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保定市</w:t>
      </w:r>
      <w:r>
        <w:rPr>
          <w:rFonts w:hint="eastAsia"/>
          <w:b/>
          <w:bCs/>
          <w:sz w:val="32"/>
          <w:szCs w:val="32"/>
          <w:lang w:eastAsia="zh-CN"/>
        </w:rPr>
        <w:t>满城区退役军人事务局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一、2020年部门预算公开表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二、2020年预算说明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494216"/>
    <w:rsid w:val="005079A8"/>
    <w:rsid w:val="00512F97"/>
    <w:rsid w:val="0055113A"/>
    <w:rsid w:val="00571400"/>
    <w:rsid w:val="00584E9E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B4E96"/>
    <w:rsid w:val="008C675B"/>
    <w:rsid w:val="008F2420"/>
    <w:rsid w:val="009503B0"/>
    <w:rsid w:val="009B4B1C"/>
    <w:rsid w:val="00A66061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0F9397A"/>
    <w:rsid w:val="449732A1"/>
    <w:rsid w:val="4C88437F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TotalTime>3</TotalTime>
  <ScaleCrop>false</ScaleCrop>
  <LinksUpToDate>false</LinksUpToDate>
  <CharactersWithSpaces>289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2020-02-17T01:05:42Z</dcterms:modified>
  <dc:title>林业局2017年部门预算信息公开目录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