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CF4" w:rsidRPr="000776DE" w:rsidRDefault="004F1496" w:rsidP="009F3CF4">
      <w:pPr>
        <w:jc w:val="center"/>
        <w:rPr>
          <w:rFonts w:ascii="黑体" w:eastAsia="黑体" w:hAnsi="黑体"/>
          <w:b/>
          <w:sz w:val="44"/>
          <w:szCs w:val="44"/>
        </w:rPr>
      </w:pPr>
      <w:r>
        <w:rPr>
          <w:rFonts w:ascii="黑体" w:eastAsia="黑体" w:hAnsi="黑体" w:hint="eastAsia"/>
          <w:b/>
          <w:sz w:val="44"/>
          <w:szCs w:val="44"/>
        </w:rPr>
        <w:t xml:space="preserve">                                                                                                                                                                                                                                                                                                                                                                                                                                                                                                                                                                                                                                                                                                                                                                                                                                                                                                                                                                                                                                                                                                                                                                                                                                                                                                                                                                                                   </w:t>
      </w:r>
      <w:r w:rsidR="009F3CF4" w:rsidRPr="000776DE">
        <w:rPr>
          <w:rFonts w:ascii="黑体" w:eastAsia="黑体" w:hAnsi="黑体" w:hint="eastAsia"/>
          <w:b/>
          <w:sz w:val="44"/>
          <w:szCs w:val="44"/>
        </w:rPr>
        <w:t>满城区民政局</w:t>
      </w:r>
    </w:p>
    <w:p w:rsidR="009F3CF4" w:rsidRPr="000776DE" w:rsidRDefault="009F3CF4" w:rsidP="009F3CF4">
      <w:pPr>
        <w:jc w:val="center"/>
        <w:rPr>
          <w:rFonts w:ascii="黑体" w:eastAsia="黑体" w:hAnsi="黑体"/>
          <w:b/>
          <w:sz w:val="44"/>
          <w:szCs w:val="44"/>
        </w:rPr>
      </w:pPr>
      <w:r w:rsidRPr="000776DE">
        <w:rPr>
          <w:rFonts w:ascii="黑体" w:eastAsia="黑体" w:hAnsi="黑体" w:hint="eastAsia"/>
          <w:b/>
          <w:sz w:val="44"/>
          <w:szCs w:val="44"/>
        </w:rPr>
        <w:t>201</w:t>
      </w:r>
      <w:r w:rsidR="00D97146">
        <w:rPr>
          <w:rFonts w:ascii="黑体" w:eastAsia="黑体" w:hAnsi="黑体" w:hint="eastAsia"/>
          <w:b/>
          <w:sz w:val="44"/>
          <w:szCs w:val="44"/>
        </w:rPr>
        <w:t>9</w:t>
      </w:r>
      <w:r w:rsidRPr="000776DE">
        <w:rPr>
          <w:rFonts w:ascii="黑体" w:eastAsia="黑体" w:hAnsi="黑体" w:hint="eastAsia"/>
          <w:b/>
          <w:sz w:val="44"/>
          <w:szCs w:val="44"/>
        </w:rPr>
        <w:t>年部门预算信息公开</w:t>
      </w:r>
    </w:p>
    <w:p w:rsidR="00831C14" w:rsidRPr="000776DE" w:rsidRDefault="00831C14" w:rsidP="00831C14">
      <w:pPr>
        <w:spacing w:line="520" w:lineRule="exact"/>
        <w:ind w:firstLineChars="200" w:firstLine="640"/>
        <w:jc w:val="left"/>
        <w:rPr>
          <w:rFonts w:ascii="仿宋" w:eastAsia="仿宋" w:hAnsi="仿宋"/>
          <w:sz w:val="32"/>
          <w:szCs w:val="32"/>
        </w:rPr>
      </w:pPr>
    </w:p>
    <w:p w:rsidR="00831C14" w:rsidRDefault="00831C14" w:rsidP="00911DF1">
      <w:pPr>
        <w:spacing w:line="520" w:lineRule="exact"/>
        <w:ind w:firstLineChars="200" w:firstLine="640"/>
        <w:jc w:val="left"/>
        <w:rPr>
          <w:rFonts w:ascii="仿宋" w:eastAsia="仿宋" w:hAnsi="仿宋"/>
          <w:sz w:val="32"/>
          <w:szCs w:val="32"/>
        </w:rPr>
      </w:pPr>
      <w:r w:rsidRPr="000776DE">
        <w:rPr>
          <w:rFonts w:ascii="仿宋" w:eastAsia="仿宋" w:hAnsi="仿宋" w:hint="eastAsia"/>
          <w:sz w:val="32"/>
          <w:szCs w:val="32"/>
        </w:rPr>
        <w:t>按照《预算法》、《地方预决算公开操作规程》和《河北省省级预算公开办法》规定，现将满城区民政局</w:t>
      </w:r>
      <w:r w:rsidR="003B63E6" w:rsidRPr="000776DE">
        <w:rPr>
          <w:rFonts w:ascii="仿宋" w:eastAsia="仿宋" w:hAnsi="仿宋" w:hint="eastAsia"/>
          <w:sz w:val="32"/>
          <w:szCs w:val="32"/>
        </w:rPr>
        <w:t>201</w:t>
      </w:r>
      <w:r w:rsidR="00D97146">
        <w:rPr>
          <w:rFonts w:ascii="仿宋" w:eastAsia="仿宋" w:hAnsi="仿宋" w:hint="eastAsia"/>
          <w:sz w:val="32"/>
          <w:szCs w:val="32"/>
        </w:rPr>
        <w:t>9</w:t>
      </w:r>
      <w:r w:rsidRPr="000776DE">
        <w:rPr>
          <w:rFonts w:ascii="仿宋" w:eastAsia="仿宋" w:hAnsi="仿宋" w:hint="eastAsia"/>
          <w:sz w:val="32"/>
          <w:szCs w:val="32"/>
        </w:rPr>
        <w:t>年部门预算公开如下：</w:t>
      </w:r>
    </w:p>
    <w:p w:rsidR="00453A42" w:rsidRPr="000776DE" w:rsidRDefault="00453A42" w:rsidP="00911DF1">
      <w:pPr>
        <w:spacing w:line="520" w:lineRule="exact"/>
        <w:ind w:firstLineChars="200" w:firstLine="640"/>
        <w:jc w:val="left"/>
        <w:rPr>
          <w:rFonts w:ascii="仿宋" w:eastAsia="仿宋" w:hAnsi="仿宋"/>
          <w:sz w:val="32"/>
          <w:szCs w:val="32"/>
        </w:rPr>
      </w:pPr>
    </w:p>
    <w:p w:rsidR="00831C14" w:rsidRPr="000776DE" w:rsidRDefault="00831C14" w:rsidP="00911DF1">
      <w:pPr>
        <w:spacing w:line="520" w:lineRule="exact"/>
        <w:ind w:firstLineChars="200" w:firstLine="643"/>
        <w:jc w:val="center"/>
        <w:rPr>
          <w:rFonts w:ascii="仿宋" w:eastAsia="仿宋" w:hAnsi="仿宋"/>
          <w:b/>
          <w:sz w:val="32"/>
          <w:szCs w:val="32"/>
        </w:rPr>
      </w:pPr>
      <w:r w:rsidRPr="000776DE">
        <w:rPr>
          <w:rFonts w:ascii="仿宋" w:eastAsia="仿宋" w:hAnsi="仿宋" w:hint="eastAsia"/>
          <w:b/>
          <w:sz w:val="32"/>
          <w:szCs w:val="32"/>
        </w:rPr>
        <w:t>第一部分:</w:t>
      </w:r>
      <w:r w:rsidR="00AA0F04" w:rsidRPr="000776DE">
        <w:rPr>
          <w:rFonts w:ascii="仿宋" w:eastAsia="仿宋" w:hAnsi="仿宋" w:hint="eastAsia"/>
          <w:b/>
          <w:sz w:val="32"/>
          <w:szCs w:val="32"/>
        </w:rPr>
        <w:t>部门职责及机构设置</w:t>
      </w:r>
    </w:p>
    <w:p w:rsidR="003D4709" w:rsidRPr="000776DE" w:rsidRDefault="00BC3FBD" w:rsidP="00BC3FBD">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一、</w:t>
      </w:r>
      <w:r w:rsidR="003D4709" w:rsidRPr="000776DE">
        <w:rPr>
          <w:rFonts w:ascii="仿宋" w:eastAsia="仿宋" w:hAnsi="仿宋" w:hint="eastAsia"/>
          <w:sz w:val="32"/>
          <w:szCs w:val="32"/>
        </w:rPr>
        <w:t>部门职责</w:t>
      </w:r>
    </w:p>
    <w:p w:rsidR="003D4709" w:rsidRPr="000776DE" w:rsidRDefault="00AA0F04" w:rsidP="008C2928">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满城区民政局由行政编和事业编</w:t>
      </w:r>
      <w:r w:rsidR="0044530A" w:rsidRPr="000776DE">
        <w:rPr>
          <w:rFonts w:ascii="仿宋" w:eastAsia="仿宋" w:hAnsi="仿宋" w:hint="eastAsia"/>
          <w:sz w:val="32"/>
          <w:szCs w:val="32"/>
        </w:rPr>
        <w:t>组成。</w:t>
      </w:r>
      <w:proofErr w:type="gramStart"/>
      <w:r w:rsidR="003D4709" w:rsidRPr="000776DE">
        <w:rPr>
          <w:rFonts w:ascii="仿宋" w:eastAsia="仿宋" w:hAnsi="仿宋" w:hint="eastAsia"/>
          <w:sz w:val="32"/>
          <w:szCs w:val="32"/>
        </w:rPr>
        <w:t>根据</w:t>
      </w:r>
      <w:r w:rsidR="0044530A" w:rsidRPr="000776DE">
        <w:rPr>
          <w:rFonts w:ascii="仿宋" w:eastAsia="仿宋" w:hAnsi="仿宋" w:hint="eastAsia"/>
          <w:sz w:val="32"/>
          <w:szCs w:val="32"/>
        </w:rPr>
        <w:t>满政办</w:t>
      </w:r>
      <w:proofErr w:type="gramEnd"/>
      <w:r w:rsidR="0044530A" w:rsidRPr="000776DE">
        <w:rPr>
          <w:rFonts w:ascii="仿宋" w:eastAsia="仿宋" w:hAnsi="仿宋" w:hint="eastAsia"/>
          <w:sz w:val="32"/>
          <w:szCs w:val="32"/>
        </w:rPr>
        <w:t>[2010]143号</w:t>
      </w:r>
      <w:r w:rsidR="003D4709" w:rsidRPr="000776DE">
        <w:rPr>
          <w:rFonts w:ascii="仿宋" w:eastAsia="仿宋" w:hAnsi="仿宋" w:hint="eastAsia"/>
          <w:sz w:val="32"/>
          <w:szCs w:val="32"/>
        </w:rPr>
        <w:t>《关于印发满城县民政</w:t>
      </w:r>
      <w:r w:rsidR="0044530A" w:rsidRPr="000776DE">
        <w:rPr>
          <w:rFonts w:ascii="仿宋" w:eastAsia="仿宋" w:hAnsi="仿宋" w:hint="eastAsia"/>
          <w:sz w:val="32"/>
          <w:szCs w:val="32"/>
        </w:rPr>
        <w:t>局主要职责内设机构和人员编制规定的通知》</w:t>
      </w:r>
      <w:r w:rsidR="003B63E6" w:rsidRPr="000776DE">
        <w:rPr>
          <w:rFonts w:ascii="仿宋" w:eastAsia="仿宋" w:hAnsi="仿宋" w:hint="eastAsia"/>
          <w:sz w:val="32"/>
          <w:szCs w:val="32"/>
        </w:rPr>
        <w:t>和满编字[2016]53号《关于规范社区建设管理机构的通知》</w:t>
      </w:r>
      <w:r w:rsidR="0044530A" w:rsidRPr="000776DE">
        <w:rPr>
          <w:rFonts w:ascii="仿宋" w:eastAsia="仿宋" w:hAnsi="仿宋" w:hint="eastAsia"/>
          <w:sz w:val="32"/>
          <w:szCs w:val="32"/>
        </w:rPr>
        <w:t>要求，满城区民政局主要职责是</w:t>
      </w:r>
      <w:r w:rsidR="003D4709" w:rsidRPr="000776DE">
        <w:rPr>
          <w:rFonts w:ascii="仿宋" w:eastAsia="仿宋" w:hAnsi="仿宋" w:hint="eastAsia"/>
          <w:sz w:val="32"/>
          <w:szCs w:val="32"/>
        </w:rPr>
        <w:t>：</w:t>
      </w:r>
    </w:p>
    <w:p w:rsidR="003D1B7D" w:rsidRPr="000776DE" w:rsidRDefault="003D1B7D" w:rsidP="008C2928">
      <w:pPr>
        <w:spacing w:line="560" w:lineRule="exact"/>
        <w:ind w:firstLineChars="100" w:firstLine="320"/>
        <w:rPr>
          <w:rFonts w:ascii="仿宋" w:eastAsia="仿宋" w:hAnsi="仿宋"/>
          <w:sz w:val="32"/>
          <w:szCs w:val="32"/>
        </w:rPr>
      </w:pPr>
      <w:r w:rsidRPr="000776DE">
        <w:rPr>
          <w:rFonts w:ascii="仿宋" w:eastAsia="仿宋" w:hAnsi="仿宋" w:hint="eastAsia"/>
          <w:sz w:val="32"/>
          <w:szCs w:val="32"/>
        </w:rPr>
        <w:t>（一）贯彻落实上级民政工作的方针、政策、法规、条例，研究制定我区民政事业发展规划和工作计划并负责组织实施。负责全区民政行政执法监督检查、行政复议工作。</w:t>
      </w:r>
    </w:p>
    <w:p w:rsidR="003D1B7D" w:rsidRPr="000776DE" w:rsidRDefault="003D1B7D" w:rsidP="008C2928">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（二）指导村（居）民委员会换届选举和开展村（居）民自治工作。</w:t>
      </w:r>
    </w:p>
    <w:p w:rsidR="003D1B7D" w:rsidRPr="000776DE" w:rsidRDefault="003D1B7D" w:rsidP="008C2928">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（三）负责本区域行政区划界线的勘定和管理，协调解决行政区划边界纠纷。负责全区乡、村的区域划分及边界线的勘定和边界纠纷的调处。</w:t>
      </w:r>
    </w:p>
    <w:p w:rsidR="003D1B7D" w:rsidRPr="000776DE" w:rsidRDefault="003D1B7D" w:rsidP="008C2928">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（四）负责全区村以上地名命名、更名的审批和境内主要道路、街道的命名工作。负责地名标志、街牌、门牌的设置装订及地名资料的编纂工作。</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（五）负责组织、协调全区双拥工</w:t>
      </w:r>
      <w:r w:rsidR="00911DF1" w:rsidRPr="000776DE">
        <w:rPr>
          <w:rFonts w:ascii="仿宋" w:eastAsia="仿宋" w:hAnsi="仿宋" w:hint="eastAsia"/>
          <w:sz w:val="32"/>
          <w:szCs w:val="32"/>
        </w:rPr>
        <w:t>作。负责复员军人、带病还乡退伍军人、伤残军人、</w:t>
      </w:r>
      <w:proofErr w:type="gramStart"/>
      <w:r w:rsidR="00911DF1" w:rsidRPr="000776DE">
        <w:rPr>
          <w:rFonts w:ascii="仿宋" w:eastAsia="仿宋" w:hAnsi="仿宋" w:hint="eastAsia"/>
          <w:sz w:val="32"/>
          <w:szCs w:val="32"/>
        </w:rPr>
        <w:t>参战参核退伍军人</w:t>
      </w:r>
      <w:proofErr w:type="gramEnd"/>
      <w:r w:rsidR="00911DF1" w:rsidRPr="000776DE">
        <w:rPr>
          <w:rFonts w:ascii="仿宋" w:eastAsia="仿宋" w:hAnsi="仿宋" w:hint="eastAsia"/>
          <w:sz w:val="32"/>
          <w:szCs w:val="32"/>
        </w:rPr>
        <w:t>、</w:t>
      </w:r>
      <w:r w:rsidRPr="000776DE">
        <w:rPr>
          <w:rFonts w:ascii="仿宋" w:eastAsia="仿宋" w:hAnsi="仿宋" w:hint="eastAsia"/>
          <w:sz w:val="32"/>
          <w:szCs w:val="32"/>
        </w:rPr>
        <w:t>革命烈士家属的优待抚恤工作，</w:t>
      </w:r>
      <w:r w:rsidRPr="000776DE">
        <w:rPr>
          <w:rFonts w:ascii="仿宋" w:eastAsia="仿宋" w:hAnsi="仿宋" w:hint="eastAsia"/>
          <w:sz w:val="32"/>
          <w:szCs w:val="32"/>
        </w:rPr>
        <w:lastRenderedPageBreak/>
        <w:t>做好优抚对象医疗保障工作。负责革命烈士审核报批和褒扬、革命烈士史料的收集、整理编纂工作。</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（六）负责退伍义务兵、转业士官接收安置工作，指导军地两用人才开发使用。负责军队离退休干部、退休士官、无军籍退休、退职职工的接收安置。</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（七）负责全区农村救灾减灾工作，掌握和报送灾情，指导生产自救、发放救灾款物，检查监督救灾款物使用情况，接收对我区的救灾援助和捐赠。</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（八）负责全区城乡居民最低生活保障对象、农村五保供养对象的调查摸底、审批及资金发放工作。负责城乡困难群众医疗救助审批和资金发放工作。</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（九）负责全区社会救济工作。组织、</w:t>
      </w:r>
      <w:proofErr w:type="gramStart"/>
      <w:r w:rsidRPr="000776DE">
        <w:rPr>
          <w:rFonts w:ascii="仿宋" w:eastAsia="仿宋" w:hAnsi="仿宋" w:hint="eastAsia"/>
          <w:sz w:val="32"/>
          <w:szCs w:val="32"/>
        </w:rPr>
        <w:t>指导扶贫</w:t>
      </w:r>
      <w:proofErr w:type="gramEnd"/>
      <w:r w:rsidRPr="000776DE">
        <w:rPr>
          <w:rFonts w:ascii="仿宋" w:eastAsia="仿宋" w:hAnsi="仿宋" w:hint="eastAsia"/>
          <w:sz w:val="32"/>
          <w:szCs w:val="32"/>
        </w:rPr>
        <w:t>济困等社会互助活动。</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（十）负责全区慈善工作，发扬人道主义精神，开展多种形式的社会救助活动。</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（十一）负责老年人权益保护行政管理工作。</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（十二）负责全区社会团体及民办非企业单位的审批、登记、管理。查处社会团体组织及民办非企业单位的违法行为。</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（十三）主管全区婚姻登记工作；负责儿童收养登记。</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（十四）推行殡葬改革，指导公益性公墓建设，加强丧葬用品市场管理，制止大操大办，指导殡葬事业单位健康发展。</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（十五）拟定全区社会福利事业发展规划，负责社会福利机构规划、建设和管理，确定各类福利机构的管理服务标准，监督管理全区社会福利资金，接收国内外各界人士对福利事业的捐赠。</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（十六）负责全区社会福利企业资格认定的审核、申报工作，保障</w:t>
      </w:r>
      <w:r w:rsidRPr="000776DE">
        <w:rPr>
          <w:rFonts w:ascii="仿宋" w:eastAsia="仿宋" w:hAnsi="仿宋" w:hint="eastAsia"/>
          <w:sz w:val="32"/>
          <w:szCs w:val="32"/>
        </w:rPr>
        <w:lastRenderedPageBreak/>
        <w:t>福利企业残疾职工合法权益。</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（十七）负责全区福利彩票发行工作。</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（十八）负责城市生活无着的流浪乞讨人员救助工作。</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（十九）负责制定全区扶贫发展规划并组织实施。</w:t>
      </w:r>
    </w:p>
    <w:p w:rsidR="003D1B7D" w:rsidRPr="000776DE" w:rsidRDefault="003D1B7D" w:rsidP="003D1B7D">
      <w:pPr>
        <w:spacing w:line="560" w:lineRule="exact"/>
        <w:ind w:firstLineChars="200" w:firstLine="640"/>
        <w:rPr>
          <w:rFonts w:ascii="仿宋" w:eastAsia="仿宋" w:hAnsi="仿宋"/>
          <w:sz w:val="32"/>
          <w:szCs w:val="32"/>
        </w:rPr>
      </w:pPr>
      <w:r w:rsidRPr="000776DE">
        <w:rPr>
          <w:rFonts w:ascii="仿宋" w:eastAsia="仿宋" w:hAnsi="仿宋" w:hint="eastAsia"/>
          <w:sz w:val="32"/>
          <w:szCs w:val="32"/>
        </w:rPr>
        <w:t>（二十）承办区政府交办的其他事项。</w:t>
      </w:r>
    </w:p>
    <w:p w:rsidR="0044530A" w:rsidRPr="000776DE" w:rsidRDefault="0044530A" w:rsidP="000776DE">
      <w:pPr>
        <w:spacing w:line="560" w:lineRule="exact"/>
        <w:rPr>
          <w:rFonts w:ascii="仿宋" w:eastAsia="仿宋" w:hAnsi="仿宋"/>
          <w:sz w:val="32"/>
          <w:szCs w:val="32"/>
        </w:rPr>
      </w:pPr>
    </w:p>
    <w:tbl>
      <w:tblPr>
        <w:tblpPr w:leftFromText="180" w:rightFromText="180" w:vertAnchor="text" w:horzAnchor="margin" w:tblpY="1481"/>
        <w:tblW w:w="9180" w:type="dxa"/>
        <w:tblLayout w:type="fixed"/>
        <w:tblLook w:val="0000"/>
      </w:tblPr>
      <w:tblGrid>
        <w:gridCol w:w="1101"/>
        <w:gridCol w:w="2551"/>
        <w:gridCol w:w="1701"/>
        <w:gridCol w:w="1843"/>
        <w:gridCol w:w="1984"/>
      </w:tblGrid>
      <w:tr w:rsidR="00A30F61" w:rsidRPr="003B40D2" w:rsidTr="003A74A7">
        <w:trPr>
          <w:trHeight w:val="720"/>
        </w:trPr>
        <w:tc>
          <w:tcPr>
            <w:tcW w:w="1101" w:type="dxa"/>
            <w:vMerge w:val="restart"/>
            <w:tcBorders>
              <w:top w:val="single" w:sz="4" w:space="0" w:color="auto"/>
              <w:left w:val="single" w:sz="4" w:space="0" w:color="auto"/>
              <w:bottom w:val="single" w:sz="4" w:space="0" w:color="000000"/>
              <w:right w:val="single" w:sz="4" w:space="0" w:color="auto"/>
            </w:tcBorders>
            <w:vAlign w:val="center"/>
          </w:tcPr>
          <w:p w:rsidR="00A30F61" w:rsidRPr="003B40D2" w:rsidRDefault="00A30F61" w:rsidP="003A74A7">
            <w:pPr>
              <w:widowControl/>
              <w:jc w:val="center"/>
              <w:rPr>
                <w:rFonts w:ascii="仿宋" w:eastAsia="仿宋" w:hAnsi="仿宋"/>
                <w:b/>
                <w:szCs w:val="21"/>
              </w:rPr>
            </w:pPr>
            <w:r w:rsidRPr="003B40D2">
              <w:rPr>
                <w:rFonts w:ascii="仿宋" w:eastAsia="仿宋" w:hAnsi="仿宋" w:hint="eastAsia"/>
                <w:b/>
                <w:szCs w:val="21"/>
              </w:rPr>
              <w:t>序号</w:t>
            </w:r>
          </w:p>
        </w:tc>
        <w:tc>
          <w:tcPr>
            <w:tcW w:w="2551" w:type="dxa"/>
            <w:vMerge w:val="restart"/>
            <w:tcBorders>
              <w:top w:val="single" w:sz="4" w:space="0" w:color="auto"/>
              <w:left w:val="single" w:sz="4" w:space="0" w:color="auto"/>
              <w:bottom w:val="single" w:sz="4" w:space="0" w:color="000000"/>
              <w:right w:val="single" w:sz="4" w:space="0" w:color="auto"/>
            </w:tcBorders>
            <w:vAlign w:val="center"/>
          </w:tcPr>
          <w:p w:rsidR="00A30F61" w:rsidRPr="003B40D2" w:rsidRDefault="00A30F61" w:rsidP="003A74A7">
            <w:pPr>
              <w:widowControl/>
              <w:jc w:val="center"/>
              <w:rPr>
                <w:rFonts w:ascii="仿宋" w:eastAsia="仿宋" w:hAnsi="仿宋"/>
                <w:b/>
                <w:szCs w:val="21"/>
              </w:rPr>
            </w:pPr>
            <w:r w:rsidRPr="003B40D2">
              <w:rPr>
                <w:rFonts w:ascii="仿宋" w:eastAsia="仿宋" w:hAnsi="仿宋" w:hint="eastAsia"/>
                <w:b/>
                <w:szCs w:val="21"/>
              </w:rPr>
              <w:t>单位名称</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A30F61" w:rsidRPr="003B40D2" w:rsidRDefault="00A30F61" w:rsidP="003A74A7">
            <w:pPr>
              <w:widowControl/>
              <w:jc w:val="center"/>
              <w:rPr>
                <w:rFonts w:ascii="仿宋" w:eastAsia="仿宋" w:hAnsi="仿宋"/>
                <w:b/>
                <w:szCs w:val="21"/>
              </w:rPr>
            </w:pPr>
            <w:r w:rsidRPr="003B40D2">
              <w:rPr>
                <w:rFonts w:ascii="仿宋" w:eastAsia="仿宋" w:hAnsi="仿宋" w:hint="eastAsia"/>
                <w:b/>
                <w:szCs w:val="21"/>
              </w:rPr>
              <w:t>单位性质</w:t>
            </w:r>
          </w:p>
        </w:tc>
        <w:tc>
          <w:tcPr>
            <w:tcW w:w="1843" w:type="dxa"/>
            <w:vMerge w:val="restart"/>
            <w:tcBorders>
              <w:top w:val="single" w:sz="4" w:space="0" w:color="auto"/>
              <w:left w:val="single" w:sz="4" w:space="0" w:color="auto"/>
              <w:bottom w:val="single" w:sz="4" w:space="0" w:color="000000"/>
              <w:right w:val="single" w:sz="4" w:space="0" w:color="auto"/>
            </w:tcBorders>
            <w:vAlign w:val="center"/>
          </w:tcPr>
          <w:p w:rsidR="00A30F61" w:rsidRPr="003B40D2" w:rsidRDefault="00A30F61" w:rsidP="003A74A7">
            <w:pPr>
              <w:widowControl/>
              <w:jc w:val="center"/>
              <w:rPr>
                <w:rFonts w:ascii="仿宋" w:eastAsia="仿宋" w:hAnsi="仿宋"/>
                <w:b/>
                <w:szCs w:val="21"/>
              </w:rPr>
            </w:pPr>
            <w:r w:rsidRPr="003B40D2">
              <w:rPr>
                <w:rFonts w:ascii="仿宋" w:eastAsia="仿宋" w:hAnsi="仿宋" w:hint="eastAsia"/>
                <w:b/>
                <w:szCs w:val="21"/>
              </w:rPr>
              <w:t>单位规格</w:t>
            </w:r>
          </w:p>
        </w:tc>
        <w:tc>
          <w:tcPr>
            <w:tcW w:w="1984" w:type="dxa"/>
            <w:vMerge w:val="restart"/>
            <w:tcBorders>
              <w:top w:val="single" w:sz="4" w:space="0" w:color="auto"/>
              <w:left w:val="single" w:sz="4" w:space="0" w:color="auto"/>
              <w:bottom w:val="single" w:sz="4" w:space="0" w:color="000000"/>
              <w:right w:val="single" w:sz="4" w:space="0" w:color="auto"/>
            </w:tcBorders>
            <w:vAlign w:val="center"/>
          </w:tcPr>
          <w:p w:rsidR="00A30F61" w:rsidRPr="003B40D2" w:rsidRDefault="00A30F61" w:rsidP="003A74A7">
            <w:pPr>
              <w:widowControl/>
              <w:jc w:val="center"/>
              <w:rPr>
                <w:rFonts w:ascii="仿宋" w:eastAsia="仿宋" w:hAnsi="仿宋"/>
                <w:b/>
                <w:szCs w:val="21"/>
              </w:rPr>
            </w:pPr>
            <w:r w:rsidRPr="003B40D2">
              <w:rPr>
                <w:rFonts w:ascii="仿宋" w:eastAsia="仿宋" w:hAnsi="仿宋" w:hint="eastAsia"/>
                <w:b/>
                <w:szCs w:val="21"/>
              </w:rPr>
              <w:t>经费保障形式</w:t>
            </w:r>
          </w:p>
        </w:tc>
      </w:tr>
      <w:tr w:rsidR="00A30F61" w:rsidRPr="003B40D2" w:rsidTr="003A74A7">
        <w:trPr>
          <w:trHeight w:val="624"/>
        </w:trPr>
        <w:tc>
          <w:tcPr>
            <w:tcW w:w="1101" w:type="dxa"/>
            <w:vMerge/>
            <w:tcBorders>
              <w:top w:val="nil"/>
              <w:left w:val="single" w:sz="4" w:space="0" w:color="auto"/>
              <w:bottom w:val="single" w:sz="4" w:space="0" w:color="000000"/>
              <w:right w:val="single" w:sz="4" w:space="0" w:color="auto"/>
            </w:tcBorders>
            <w:vAlign w:val="center"/>
          </w:tcPr>
          <w:p w:rsidR="00A30F61" w:rsidRPr="003B40D2" w:rsidRDefault="00A30F61" w:rsidP="003A74A7">
            <w:pPr>
              <w:widowControl/>
              <w:jc w:val="left"/>
              <w:rPr>
                <w:rFonts w:ascii="仿宋" w:eastAsia="仿宋" w:hAnsi="仿宋"/>
                <w:szCs w:val="21"/>
              </w:rPr>
            </w:pPr>
          </w:p>
        </w:tc>
        <w:tc>
          <w:tcPr>
            <w:tcW w:w="2551" w:type="dxa"/>
            <w:vMerge/>
            <w:tcBorders>
              <w:top w:val="nil"/>
              <w:left w:val="single" w:sz="4" w:space="0" w:color="auto"/>
              <w:bottom w:val="single" w:sz="4" w:space="0" w:color="000000"/>
              <w:right w:val="single" w:sz="4" w:space="0" w:color="auto"/>
            </w:tcBorders>
            <w:vAlign w:val="center"/>
          </w:tcPr>
          <w:p w:rsidR="00A30F61" w:rsidRPr="003B40D2" w:rsidRDefault="00A30F61" w:rsidP="003A74A7">
            <w:pPr>
              <w:widowControl/>
              <w:jc w:val="left"/>
              <w:rPr>
                <w:rFonts w:ascii="仿宋" w:eastAsia="仿宋" w:hAnsi="仿宋"/>
                <w:szCs w:val="21"/>
              </w:rPr>
            </w:pPr>
          </w:p>
        </w:tc>
        <w:tc>
          <w:tcPr>
            <w:tcW w:w="1701" w:type="dxa"/>
            <w:vMerge/>
            <w:tcBorders>
              <w:top w:val="nil"/>
              <w:left w:val="single" w:sz="4" w:space="0" w:color="auto"/>
              <w:bottom w:val="single" w:sz="4" w:space="0" w:color="000000"/>
              <w:right w:val="single" w:sz="4" w:space="0" w:color="auto"/>
            </w:tcBorders>
            <w:vAlign w:val="center"/>
          </w:tcPr>
          <w:p w:rsidR="00A30F61" w:rsidRPr="003B40D2" w:rsidRDefault="00A30F61" w:rsidP="003A74A7">
            <w:pPr>
              <w:widowControl/>
              <w:jc w:val="left"/>
              <w:rPr>
                <w:rFonts w:ascii="仿宋" w:eastAsia="仿宋" w:hAnsi="仿宋"/>
                <w:szCs w:val="21"/>
              </w:rPr>
            </w:pPr>
          </w:p>
        </w:tc>
        <w:tc>
          <w:tcPr>
            <w:tcW w:w="1843" w:type="dxa"/>
            <w:vMerge/>
            <w:tcBorders>
              <w:top w:val="nil"/>
              <w:left w:val="single" w:sz="4" w:space="0" w:color="auto"/>
              <w:bottom w:val="single" w:sz="4" w:space="0" w:color="000000"/>
              <w:right w:val="single" w:sz="4" w:space="0" w:color="auto"/>
            </w:tcBorders>
            <w:vAlign w:val="center"/>
          </w:tcPr>
          <w:p w:rsidR="00A30F61" w:rsidRPr="003B40D2" w:rsidRDefault="00A30F61" w:rsidP="003A74A7">
            <w:pPr>
              <w:widowControl/>
              <w:jc w:val="left"/>
              <w:rPr>
                <w:rFonts w:ascii="仿宋" w:eastAsia="仿宋" w:hAnsi="仿宋"/>
                <w:szCs w:val="21"/>
              </w:rPr>
            </w:pPr>
          </w:p>
        </w:tc>
        <w:tc>
          <w:tcPr>
            <w:tcW w:w="1984" w:type="dxa"/>
            <w:vMerge/>
            <w:tcBorders>
              <w:top w:val="nil"/>
              <w:left w:val="single" w:sz="4" w:space="0" w:color="auto"/>
              <w:bottom w:val="single" w:sz="4" w:space="0" w:color="000000"/>
              <w:right w:val="single" w:sz="4" w:space="0" w:color="auto"/>
            </w:tcBorders>
            <w:vAlign w:val="center"/>
          </w:tcPr>
          <w:p w:rsidR="00A30F61" w:rsidRPr="003B40D2" w:rsidRDefault="00A30F61" w:rsidP="003A74A7">
            <w:pPr>
              <w:widowControl/>
              <w:jc w:val="left"/>
              <w:rPr>
                <w:rFonts w:ascii="仿宋" w:eastAsia="仿宋" w:hAnsi="仿宋"/>
                <w:szCs w:val="21"/>
              </w:rPr>
            </w:pPr>
          </w:p>
        </w:tc>
      </w:tr>
      <w:tr w:rsidR="00A30F61" w:rsidRPr="003B40D2" w:rsidTr="003A74A7">
        <w:trPr>
          <w:trHeight w:val="720"/>
        </w:trPr>
        <w:tc>
          <w:tcPr>
            <w:tcW w:w="1101" w:type="dxa"/>
            <w:tcBorders>
              <w:top w:val="nil"/>
              <w:left w:val="single" w:sz="4" w:space="0" w:color="auto"/>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1</w:t>
            </w:r>
          </w:p>
        </w:tc>
        <w:tc>
          <w:tcPr>
            <w:tcW w:w="2551"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proofErr w:type="gramStart"/>
            <w:r w:rsidRPr="003B40D2">
              <w:rPr>
                <w:rFonts w:ascii="仿宋" w:eastAsia="仿宋" w:hAnsi="仿宋" w:hint="eastAsia"/>
                <w:szCs w:val="21"/>
              </w:rPr>
              <w:t>保定市满城区</w:t>
            </w:r>
            <w:proofErr w:type="gramEnd"/>
            <w:r w:rsidRPr="003B40D2">
              <w:rPr>
                <w:rFonts w:ascii="仿宋" w:eastAsia="仿宋" w:hAnsi="仿宋" w:hint="eastAsia"/>
                <w:szCs w:val="21"/>
              </w:rPr>
              <w:t>民政局</w:t>
            </w:r>
          </w:p>
        </w:tc>
        <w:tc>
          <w:tcPr>
            <w:tcW w:w="1701"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行政</w:t>
            </w:r>
          </w:p>
        </w:tc>
        <w:tc>
          <w:tcPr>
            <w:tcW w:w="1843"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正科级</w:t>
            </w:r>
          </w:p>
        </w:tc>
        <w:tc>
          <w:tcPr>
            <w:tcW w:w="1984"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财政拨款</w:t>
            </w:r>
          </w:p>
        </w:tc>
      </w:tr>
      <w:tr w:rsidR="00A30F61" w:rsidRPr="003B40D2" w:rsidTr="003A74A7">
        <w:trPr>
          <w:trHeight w:val="1625"/>
        </w:trPr>
        <w:tc>
          <w:tcPr>
            <w:tcW w:w="1101" w:type="dxa"/>
            <w:tcBorders>
              <w:top w:val="nil"/>
              <w:left w:val="single" w:sz="4" w:space="0" w:color="auto"/>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2</w:t>
            </w:r>
          </w:p>
        </w:tc>
        <w:tc>
          <w:tcPr>
            <w:tcW w:w="2551" w:type="dxa"/>
            <w:tcBorders>
              <w:top w:val="nil"/>
              <w:left w:val="nil"/>
              <w:bottom w:val="single" w:sz="4" w:space="0" w:color="auto"/>
              <w:right w:val="single" w:sz="4" w:space="0" w:color="auto"/>
            </w:tcBorders>
            <w:vAlign w:val="center"/>
          </w:tcPr>
          <w:p w:rsidR="00A30F61" w:rsidRPr="003B40D2" w:rsidRDefault="00A30F61" w:rsidP="003A74A7">
            <w:pPr>
              <w:widowControl/>
              <w:rPr>
                <w:rFonts w:ascii="仿宋" w:eastAsia="仿宋" w:hAnsi="仿宋"/>
                <w:szCs w:val="21"/>
              </w:rPr>
            </w:pPr>
            <w:proofErr w:type="gramStart"/>
            <w:r w:rsidRPr="003B40D2">
              <w:rPr>
                <w:rFonts w:ascii="仿宋" w:eastAsia="仿宋" w:hAnsi="仿宋" w:hint="eastAsia"/>
                <w:szCs w:val="21"/>
              </w:rPr>
              <w:t>保定市满城区</w:t>
            </w:r>
            <w:proofErr w:type="gramEnd"/>
            <w:r w:rsidRPr="003B40D2">
              <w:rPr>
                <w:rFonts w:ascii="仿宋" w:eastAsia="仿宋" w:hAnsi="仿宋" w:hint="eastAsia"/>
                <w:szCs w:val="21"/>
              </w:rPr>
              <w:t>殡葬管理所</w:t>
            </w:r>
          </w:p>
        </w:tc>
        <w:tc>
          <w:tcPr>
            <w:tcW w:w="1701"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事业</w:t>
            </w:r>
          </w:p>
        </w:tc>
        <w:tc>
          <w:tcPr>
            <w:tcW w:w="1843"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股级</w:t>
            </w:r>
          </w:p>
        </w:tc>
        <w:tc>
          <w:tcPr>
            <w:tcW w:w="1984"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财政</w:t>
            </w:r>
            <w:r w:rsidR="00093757" w:rsidRPr="003B40D2">
              <w:rPr>
                <w:rFonts w:ascii="仿宋" w:eastAsia="仿宋" w:hAnsi="仿宋" w:hint="eastAsia"/>
                <w:szCs w:val="21"/>
              </w:rPr>
              <w:t>性资金定额补助</w:t>
            </w:r>
          </w:p>
        </w:tc>
      </w:tr>
      <w:tr w:rsidR="00A30F61" w:rsidRPr="003B40D2" w:rsidTr="003A74A7">
        <w:trPr>
          <w:trHeight w:val="1487"/>
        </w:trPr>
        <w:tc>
          <w:tcPr>
            <w:tcW w:w="1101" w:type="dxa"/>
            <w:tcBorders>
              <w:top w:val="nil"/>
              <w:left w:val="single" w:sz="4" w:space="0" w:color="auto"/>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3</w:t>
            </w:r>
          </w:p>
        </w:tc>
        <w:tc>
          <w:tcPr>
            <w:tcW w:w="2551"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proofErr w:type="gramStart"/>
            <w:r w:rsidRPr="003B40D2">
              <w:rPr>
                <w:rFonts w:ascii="仿宋" w:eastAsia="仿宋" w:hAnsi="仿宋" w:hint="eastAsia"/>
                <w:szCs w:val="21"/>
              </w:rPr>
              <w:t>保定市满城区</w:t>
            </w:r>
            <w:proofErr w:type="gramEnd"/>
            <w:r w:rsidRPr="003B40D2">
              <w:rPr>
                <w:rFonts w:ascii="仿宋" w:eastAsia="仿宋" w:hAnsi="仿宋" w:hint="eastAsia"/>
                <w:szCs w:val="21"/>
              </w:rPr>
              <w:t>婚姻管理服务中心</w:t>
            </w:r>
          </w:p>
        </w:tc>
        <w:tc>
          <w:tcPr>
            <w:tcW w:w="1701"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事业</w:t>
            </w:r>
          </w:p>
        </w:tc>
        <w:tc>
          <w:tcPr>
            <w:tcW w:w="1843"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股级</w:t>
            </w:r>
          </w:p>
        </w:tc>
        <w:tc>
          <w:tcPr>
            <w:tcW w:w="1984" w:type="dxa"/>
            <w:tcBorders>
              <w:top w:val="nil"/>
              <w:left w:val="nil"/>
              <w:bottom w:val="single" w:sz="4" w:space="0" w:color="auto"/>
              <w:right w:val="single" w:sz="4" w:space="0" w:color="auto"/>
            </w:tcBorders>
            <w:vAlign w:val="center"/>
          </w:tcPr>
          <w:p w:rsidR="00A30F61" w:rsidRPr="003B40D2" w:rsidRDefault="00093757" w:rsidP="003A74A7">
            <w:pPr>
              <w:widowControl/>
              <w:jc w:val="center"/>
              <w:rPr>
                <w:rFonts w:ascii="仿宋" w:eastAsia="仿宋" w:hAnsi="仿宋"/>
                <w:szCs w:val="21"/>
              </w:rPr>
            </w:pPr>
            <w:r w:rsidRPr="003B40D2">
              <w:rPr>
                <w:rFonts w:ascii="仿宋" w:eastAsia="仿宋" w:hAnsi="仿宋" w:hint="eastAsia"/>
                <w:szCs w:val="21"/>
              </w:rPr>
              <w:t>财政性资金</w:t>
            </w:r>
            <w:r w:rsidR="003639D5" w:rsidRPr="003B40D2">
              <w:rPr>
                <w:rFonts w:ascii="仿宋" w:eastAsia="仿宋" w:hAnsi="仿宋" w:hint="eastAsia"/>
                <w:szCs w:val="21"/>
              </w:rPr>
              <w:t>定额补助</w:t>
            </w:r>
          </w:p>
        </w:tc>
      </w:tr>
      <w:tr w:rsidR="00A30F61" w:rsidRPr="003B40D2" w:rsidTr="003A74A7">
        <w:trPr>
          <w:trHeight w:val="1505"/>
        </w:trPr>
        <w:tc>
          <w:tcPr>
            <w:tcW w:w="1101" w:type="dxa"/>
            <w:tcBorders>
              <w:top w:val="nil"/>
              <w:left w:val="single" w:sz="4" w:space="0" w:color="auto"/>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4</w:t>
            </w:r>
          </w:p>
        </w:tc>
        <w:tc>
          <w:tcPr>
            <w:tcW w:w="2551"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proofErr w:type="gramStart"/>
            <w:r w:rsidRPr="003B40D2">
              <w:rPr>
                <w:rFonts w:ascii="仿宋" w:eastAsia="仿宋" w:hAnsi="仿宋" w:hint="eastAsia"/>
                <w:szCs w:val="21"/>
              </w:rPr>
              <w:t>保定市满城区</w:t>
            </w:r>
            <w:proofErr w:type="gramEnd"/>
            <w:r w:rsidRPr="003B40D2">
              <w:rPr>
                <w:rFonts w:ascii="仿宋" w:eastAsia="仿宋" w:hAnsi="仿宋" w:hint="eastAsia"/>
                <w:szCs w:val="21"/>
              </w:rPr>
              <w:t>龙凤公墓</w:t>
            </w:r>
          </w:p>
        </w:tc>
        <w:tc>
          <w:tcPr>
            <w:tcW w:w="1701"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事业</w:t>
            </w:r>
          </w:p>
        </w:tc>
        <w:tc>
          <w:tcPr>
            <w:tcW w:w="1843"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股级</w:t>
            </w:r>
          </w:p>
        </w:tc>
        <w:tc>
          <w:tcPr>
            <w:tcW w:w="1984" w:type="dxa"/>
            <w:tcBorders>
              <w:top w:val="nil"/>
              <w:left w:val="nil"/>
              <w:bottom w:val="single" w:sz="4" w:space="0" w:color="auto"/>
              <w:right w:val="single" w:sz="4" w:space="0" w:color="auto"/>
            </w:tcBorders>
            <w:vAlign w:val="center"/>
          </w:tcPr>
          <w:p w:rsidR="00A30F61" w:rsidRPr="003B40D2" w:rsidRDefault="00093757" w:rsidP="003B40D2">
            <w:pPr>
              <w:widowControl/>
              <w:ind w:firstLineChars="10" w:firstLine="21"/>
              <w:jc w:val="center"/>
              <w:rPr>
                <w:rFonts w:ascii="仿宋" w:eastAsia="仿宋" w:hAnsi="仿宋"/>
                <w:szCs w:val="21"/>
              </w:rPr>
            </w:pPr>
            <w:r w:rsidRPr="003B40D2">
              <w:rPr>
                <w:rFonts w:ascii="仿宋" w:eastAsia="仿宋" w:hAnsi="仿宋" w:hint="eastAsia"/>
                <w:szCs w:val="21"/>
              </w:rPr>
              <w:t>财政性资金</w:t>
            </w:r>
            <w:r w:rsidR="00884DB4" w:rsidRPr="003B40D2">
              <w:rPr>
                <w:rFonts w:ascii="仿宋" w:eastAsia="仿宋" w:hAnsi="仿宋" w:hint="eastAsia"/>
                <w:szCs w:val="21"/>
              </w:rPr>
              <w:t>零补助</w:t>
            </w:r>
          </w:p>
        </w:tc>
      </w:tr>
      <w:tr w:rsidR="00A30F61" w:rsidRPr="003B40D2" w:rsidTr="003A74A7">
        <w:trPr>
          <w:trHeight w:val="720"/>
        </w:trPr>
        <w:tc>
          <w:tcPr>
            <w:tcW w:w="1101" w:type="dxa"/>
            <w:tcBorders>
              <w:top w:val="nil"/>
              <w:left w:val="single" w:sz="4" w:space="0" w:color="auto"/>
              <w:bottom w:val="nil"/>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5</w:t>
            </w:r>
          </w:p>
        </w:tc>
        <w:tc>
          <w:tcPr>
            <w:tcW w:w="2551" w:type="dxa"/>
            <w:tcBorders>
              <w:top w:val="nil"/>
              <w:left w:val="nil"/>
              <w:bottom w:val="nil"/>
              <w:right w:val="single" w:sz="4" w:space="0" w:color="auto"/>
            </w:tcBorders>
            <w:vAlign w:val="center"/>
          </w:tcPr>
          <w:p w:rsidR="00A30F61" w:rsidRPr="003B40D2" w:rsidRDefault="00A30F61" w:rsidP="003A74A7">
            <w:pPr>
              <w:widowControl/>
              <w:rPr>
                <w:rFonts w:ascii="仿宋" w:eastAsia="仿宋" w:hAnsi="仿宋"/>
                <w:szCs w:val="21"/>
              </w:rPr>
            </w:pPr>
            <w:r w:rsidRPr="003B40D2">
              <w:rPr>
                <w:rFonts w:ascii="仿宋" w:eastAsia="仿宋" w:hAnsi="仿宋" w:hint="eastAsia"/>
                <w:szCs w:val="21"/>
              </w:rPr>
              <w:t>保定</w:t>
            </w:r>
            <w:proofErr w:type="gramStart"/>
            <w:r w:rsidRPr="003B40D2">
              <w:rPr>
                <w:rFonts w:ascii="仿宋" w:eastAsia="仿宋" w:hAnsi="仿宋" w:hint="eastAsia"/>
                <w:szCs w:val="21"/>
              </w:rPr>
              <w:t>市满城区救助站</w:t>
            </w:r>
            <w:proofErr w:type="gramEnd"/>
          </w:p>
        </w:tc>
        <w:tc>
          <w:tcPr>
            <w:tcW w:w="1701" w:type="dxa"/>
            <w:tcBorders>
              <w:top w:val="nil"/>
              <w:left w:val="nil"/>
              <w:bottom w:val="nil"/>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事业</w:t>
            </w:r>
          </w:p>
        </w:tc>
        <w:tc>
          <w:tcPr>
            <w:tcW w:w="1843" w:type="dxa"/>
            <w:tcBorders>
              <w:top w:val="nil"/>
              <w:left w:val="nil"/>
              <w:bottom w:val="nil"/>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股级</w:t>
            </w:r>
          </w:p>
        </w:tc>
        <w:tc>
          <w:tcPr>
            <w:tcW w:w="1984" w:type="dxa"/>
            <w:tcBorders>
              <w:top w:val="nil"/>
              <w:left w:val="nil"/>
              <w:bottom w:val="nil"/>
              <w:right w:val="single" w:sz="4" w:space="0" w:color="auto"/>
            </w:tcBorders>
            <w:vAlign w:val="center"/>
          </w:tcPr>
          <w:p w:rsidR="00A30F61" w:rsidRPr="003B40D2" w:rsidRDefault="00A30F61" w:rsidP="003A74A7">
            <w:pPr>
              <w:widowControl/>
              <w:jc w:val="center"/>
              <w:rPr>
                <w:rFonts w:ascii="仿宋" w:eastAsia="仿宋" w:hAnsi="仿宋"/>
                <w:szCs w:val="21"/>
              </w:rPr>
            </w:pPr>
            <w:r w:rsidRPr="003B40D2">
              <w:rPr>
                <w:rFonts w:ascii="仿宋" w:eastAsia="仿宋" w:hAnsi="仿宋" w:hint="eastAsia"/>
                <w:szCs w:val="21"/>
              </w:rPr>
              <w:t>财政</w:t>
            </w:r>
            <w:r w:rsidR="00093757" w:rsidRPr="003B40D2">
              <w:rPr>
                <w:rFonts w:ascii="仿宋" w:eastAsia="仿宋" w:hAnsi="仿宋" w:hint="eastAsia"/>
                <w:szCs w:val="21"/>
              </w:rPr>
              <w:t>性资金基本保障</w:t>
            </w:r>
          </w:p>
        </w:tc>
      </w:tr>
      <w:tr w:rsidR="00A30F61" w:rsidRPr="003B40D2" w:rsidTr="003A74A7">
        <w:trPr>
          <w:trHeight w:val="160"/>
        </w:trPr>
        <w:tc>
          <w:tcPr>
            <w:tcW w:w="1101" w:type="dxa"/>
            <w:tcBorders>
              <w:top w:val="nil"/>
              <w:left w:val="single" w:sz="4" w:space="0" w:color="auto"/>
              <w:bottom w:val="single" w:sz="4" w:space="0" w:color="auto"/>
              <w:right w:val="single" w:sz="4" w:space="0" w:color="auto"/>
            </w:tcBorders>
            <w:vAlign w:val="center"/>
          </w:tcPr>
          <w:p w:rsidR="00A30F61" w:rsidRPr="003B40D2" w:rsidRDefault="00A30F61" w:rsidP="003A74A7">
            <w:pPr>
              <w:widowControl/>
              <w:rPr>
                <w:rFonts w:ascii="仿宋" w:eastAsia="仿宋" w:hAnsi="仿宋"/>
                <w:szCs w:val="21"/>
              </w:rPr>
            </w:pPr>
          </w:p>
        </w:tc>
        <w:tc>
          <w:tcPr>
            <w:tcW w:w="2551" w:type="dxa"/>
            <w:tcBorders>
              <w:top w:val="nil"/>
              <w:left w:val="nil"/>
              <w:bottom w:val="single" w:sz="4" w:space="0" w:color="auto"/>
              <w:right w:val="single" w:sz="4" w:space="0" w:color="auto"/>
            </w:tcBorders>
            <w:vAlign w:val="center"/>
          </w:tcPr>
          <w:p w:rsidR="00A30F61" w:rsidRPr="003B40D2" w:rsidRDefault="00A30F61" w:rsidP="003A74A7">
            <w:pPr>
              <w:widowControl/>
              <w:rPr>
                <w:rFonts w:ascii="仿宋" w:eastAsia="仿宋" w:hAnsi="仿宋"/>
                <w:szCs w:val="21"/>
              </w:rPr>
            </w:pPr>
          </w:p>
        </w:tc>
        <w:tc>
          <w:tcPr>
            <w:tcW w:w="1701"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p>
        </w:tc>
        <w:tc>
          <w:tcPr>
            <w:tcW w:w="1843"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p>
        </w:tc>
        <w:tc>
          <w:tcPr>
            <w:tcW w:w="1984" w:type="dxa"/>
            <w:tcBorders>
              <w:top w:val="nil"/>
              <w:left w:val="nil"/>
              <w:bottom w:val="single" w:sz="4" w:space="0" w:color="auto"/>
              <w:right w:val="single" w:sz="4" w:space="0" w:color="auto"/>
            </w:tcBorders>
            <w:vAlign w:val="center"/>
          </w:tcPr>
          <w:p w:rsidR="00A30F61" w:rsidRPr="003B40D2" w:rsidRDefault="00A30F61" w:rsidP="003A74A7">
            <w:pPr>
              <w:widowControl/>
              <w:jc w:val="center"/>
              <w:rPr>
                <w:rFonts w:ascii="仿宋" w:eastAsia="仿宋" w:hAnsi="仿宋"/>
                <w:szCs w:val="21"/>
              </w:rPr>
            </w:pPr>
          </w:p>
        </w:tc>
      </w:tr>
    </w:tbl>
    <w:p w:rsidR="00A30F61" w:rsidRPr="000776DE" w:rsidRDefault="0044530A" w:rsidP="000776DE">
      <w:pPr>
        <w:pStyle w:val="a3"/>
        <w:numPr>
          <w:ilvl w:val="0"/>
          <w:numId w:val="4"/>
        </w:numPr>
        <w:spacing w:line="520" w:lineRule="exact"/>
        <w:ind w:firstLineChars="0"/>
        <w:jc w:val="left"/>
        <w:rPr>
          <w:rFonts w:ascii="仿宋" w:eastAsia="仿宋" w:hAnsi="仿宋"/>
          <w:b/>
          <w:sz w:val="32"/>
          <w:szCs w:val="32"/>
        </w:rPr>
      </w:pPr>
      <w:r w:rsidRPr="000776DE">
        <w:rPr>
          <w:rFonts w:ascii="仿宋" w:eastAsia="仿宋" w:hAnsi="仿宋" w:hint="eastAsia"/>
          <w:sz w:val="32"/>
          <w:szCs w:val="32"/>
        </w:rPr>
        <w:t>内设机构</w:t>
      </w:r>
      <w:r w:rsidR="00CC7AFD" w:rsidRPr="000776DE">
        <w:rPr>
          <w:rFonts w:ascii="仿宋" w:eastAsia="仿宋" w:hAnsi="仿宋" w:hint="eastAsia"/>
          <w:sz w:val="32"/>
          <w:szCs w:val="32"/>
        </w:rPr>
        <w:t>部门</w:t>
      </w:r>
    </w:p>
    <w:p w:rsidR="00A30F61" w:rsidRPr="000776DE" w:rsidRDefault="003A74A7" w:rsidP="003A74A7">
      <w:pPr>
        <w:spacing w:line="520" w:lineRule="exact"/>
        <w:jc w:val="center"/>
        <w:rPr>
          <w:rFonts w:ascii="仿宋" w:eastAsia="仿宋" w:hAnsi="仿宋"/>
          <w:sz w:val="32"/>
          <w:szCs w:val="32"/>
        </w:rPr>
      </w:pPr>
      <w:r w:rsidRPr="000776DE">
        <w:rPr>
          <w:rFonts w:ascii="仿宋" w:eastAsia="仿宋" w:hAnsi="仿宋" w:hint="eastAsia"/>
          <w:sz w:val="32"/>
          <w:szCs w:val="32"/>
        </w:rPr>
        <w:t>内设机构设置情况</w:t>
      </w:r>
    </w:p>
    <w:p w:rsidR="00A30F61" w:rsidRPr="000776DE" w:rsidRDefault="00A30F61" w:rsidP="00911DF1">
      <w:pPr>
        <w:spacing w:line="520" w:lineRule="exact"/>
        <w:ind w:firstLineChars="1200" w:firstLine="3855"/>
        <w:rPr>
          <w:rFonts w:ascii="仿宋" w:eastAsia="仿宋" w:hAnsi="仿宋"/>
          <w:b/>
          <w:sz w:val="32"/>
          <w:szCs w:val="32"/>
        </w:rPr>
      </w:pPr>
    </w:p>
    <w:p w:rsidR="00A30F61" w:rsidRPr="000776DE" w:rsidRDefault="00A30F61" w:rsidP="00911DF1">
      <w:pPr>
        <w:spacing w:line="520" w:lineRule="exact"/>
        <w:ind w:firstLineChars="1200" w:firstLine="3855"/>
        <w:rPr>
          <w:rFonts w:ascii="仿宋" w:eastAsia="仿宋" w:hAnsi="仿宋"/>
          <w:b/>
          <w:sz w:val="32"/>
          <w:szCs w:val="32"/>
        </w:rPr>
      </w:pPr>
    </w:p>
    <w:p w:rsidR="00A30F61" w:rsidRPr="000776DE" w:rsidRDefault="00A30F61" w:rsidP="00911DF1">
      <w:pPr>
        <w:spacing w:line="520" w:lineRule="exact"/>
        <w:ind w:firstLineChars="1200" w:firstLine="3855"/>
        <w:rPr>
          <w:rFonts w:ascii="仿宋" w:eastAsia="仿宋" w:hAnsi="仿宋"/>
          <w:b/>
          <w:sz w:val="32"/>
          <w:szCs w:val="32"/>
        </w:rPr>
      </w:pPr>
    </w:p>
    <w:p w:rsidR="00A30F61" w:rsidRPr="000776DE" w:rsidRDefault="00A30F61" w:rsidP="00911DF1">
      <w:pPr>
        <w:spacing w:line="520" w:lineRule="exact"/>
        <w:ind w:firstLineChars="1200" w:firstLine="3855"/>
        <w:rPr>
          <w:rFonts w:ascii="仿宋" w:eastAsia="仿宋" w:hAnsi="仿宋"/>
          <w:b/>
          <w:sz w:val="32"/>
          <w:szCs w:val="32"/>
        </w:rPr>
      </w:pPr>
    </w:p>
    <w:p w:rsidR="00A30F61" w:rsidRPr="000776DE" w:rsidRDefault="00A30F61" w:rsidP="00911DF1">
      <w:pPr>
        <w:spacing w:line="520" w:lineRule="exact"/>
        <w:ind w:firstLineChars="1200" w:firstLine="3855"/>
        <w:rPr>
          <w:rFonts w:ascii="仿宋" w:eastAsia="仿宋" w:hAnsi="仿宋"/>
          <w:b/>
          <w:sz w:val="32"/>
          <w:szCs w:val="32"/>
        </w:rPr>
      </w:pPr>
    </w:p>
    <w:p w:rsidR="00A30F61" w:rsidRPr="000776DE" w:rsidRDefault="00A30F61" w:rsidP="00911DF1">
      <w:pPr>
        <w:spacing w:line="520" w:lineRule="exact"/>
        <w:ind w:firstLineChars="1200" w:firstLine="3855"/>
        <w:rPr>
          <w:rFonts w:ascii="仿宋" w:eastAsia="仿宋" w:hAnsi="仿宋"/>
          <w:b/>
          <w:sz w:val="32"/>
          <w:szCs w:val="32"/>
        </w:rPr>
      </w:pPr>
    </w:p>
    <w:p w:rsidR="00A30F61" w:rsidRPr="000776DE" w:rsidRDefault="00A30F61" w:rsidP="00911DF1">
      <w:pPr>
        <w:spacing w:line="520" w:lineRule="exact"/>
        <w:ind w:firstLineChars="1200" w:firstLine="3855"/>
        <w:rPr>
          <w:rFonts w:ascii="仿宋" w:eastAsia="仿宋" w:hAnsi="仿宋"/>
          <w:b/>
          <w:sz w:val="32"/>
          <w:szCs w:val="32"/>
        </w:rPr>
      </w:pPr>
    </w:p>
    <w:p w:rsidR="00A30F61" w:rsidRPr="000776DE" w:rsidRDefault="00A30F61" w:rsidP="00911DF1">
      <w:pPr>
        <w:spacing w:line="520" w:lineRule="exact"/>
        <w:ind w:firstLineChars="1200" w:firstLine="3855"/>
        <w:rPr>
          <w:rFonts w:ascii="仿宋" w:eastAsia="仿宋" w:hAnsi="仿宋"/>
          <w:b/>
          <w:sz w:val="32"/>
          <w:szCs w:val="32"/>
        </w:rPr>
      </w:pPr>
    </w:p>
    <w:p w:rsidR="00A30F61" w:rsidRPr="000776DE" w:rsidRDefault="00A30F61" w:rsidP="00911DF1">
      <w:pPr>
        <w:spacing w:line="520" w:lineRule="exact"/>
        <w:ind w:firstLineChars="1200" w:firstLine="3855"/>
        <w:rPr>
          <w:rFonts w:ascii="仿宋" w:eastAsia="仿宋" w:hAnsi="仿宋"/>
          <w:b/>
          <w:sz w:val="32"/>
          <w:szCs w:val="32"/>
        </w:rPr>
      </w:pPr>
    </w:p>
    <w:p w:rsidR="00A30F61" w:rsidRPr="000776DE" w:rsidRDefault="00A30F61" w:rsidP="00911DF1">
      <w:pPr>
        <w:spacing w:line="520" w:lineRule="exact"/>
        <w:ind w:firstLineChars="1200" w:firstLine="3855"/>
        <w:rPr>
          <w:rFonts w:ascii="仿宋" w:eastAsia="仿宋" w:hAnsi="仿宋"/>
          <w:b/>
          <w:sz w:val="32"/>
          <w:szCs w:val="32"/>
        </w:rPr>
      </w:pPr>
    </w:p>
    <w:p w:rsidR="00A30F61" w:rsidRPr="000776DE" w:rsidRDefault="00A30F61" w:rsidP="00911DF1">
      <w:pPr>
        <w:spacing w:line="520" w:lineRule="exact"/>
        <w:ind w:firstLineChars="1200" w:firstLine="3855"/>
        <w:rPr>
          <w:rFonts w:ascii="仿宋" w:eastAsia="仿宋" w:hAnsi="仿宋"/>
          <w:b/>
          <w:sz w:val="32"/>
          <w:szCs w:val="32"/>
        </w:rPr>
      </w:pPr>
    </w:p>
    <w:p w:rsidR="00A30F61" w:rsidRPr="000776DE" w:rsidRDefault="00A30F61" w:rsidP="00911DF1">
      <w:pPr>
        <w:spacing w:line="520" w:lineRule="exact"/>
        <w:ind w:firstLineChars="1200" w:firstLine="3855"/>
        <w:rPr>
          <w:rFonts w:ascii="仿宋" w:eastAsia="仿宋" w:hAnsi="仿宋"/>
          <w:b/>
          <w:sz w:val="32"/>
          <w:szCs w:val="32"/>
        </w:rPr>
        <w:sectPr w:rsidR="00A30F61" w:rsidRPr="000776DE" w:rsidSect="00A30F61">
          <w:pgSz w:w="11907" w:h="16839" w:code="9"/>
          <w:pgMar w:top="1361" w:right="1021" w:bottom="1361" w:left="1021" w:header="851" w:footer="992" w:gutter="0"/>
          <w:cols w:space="425"/>
          <w:docGrid w:type="lines" w:linePitch="312"/>
        </w:sectPr>
      </w:pPr>
    </w:p>
    <w:p w:rsidR="003E2B13" w:rsidRPr="000776DE" w:rsidRDefault="003242E4" w:rsidP="0073702F">
      <w:pPr>
        <w:spacing w:line="520" w:lineRule="exact"/>
        <w:ind w:firstLineChars="800" w:firstLine="2570"/>
        <w:rPr>
          <w:rFonts w:ascii="仿宋" w:eastAsia="仿宋" w:hAnsi="仿宋"/>
          <w:b/>
          <w:sz w:val="32"/>
          <w:szCs w:val="32"/>
        </w:rPr>
      </w:pPr>
      <w:r w:rsidRPr="000776DE">
        <w:rPr>
          <w:rFonts w:ascii="仿宋" w:eastAsia="仿宋" w:hAnsi="仿宋" w:hint="eastAsia"/>
          <w:b/>
          <w:sz w:val="32"/>
          <w:szCs w:val="32"/>
        </w:rPr>
        <w:lastRenderedPageBreak/>
        <w:t>第</w:t>
      </w:r>
      <w:r w:rsidR="003E2B13" w:rsidRPr="000776DE">
        <w:rPr>
          <w:rFonts w:ascii="仿宋" w:eastAsia="仿宋" w:hAnsi="仿宋" w:hint="eastAsia"/>
          <w:b/>
          <w:sz w:val="32"/>
          <w:szCs w:val="32"/>
        </w:rPr>
        <w:t>二部分：部门预算安排的总体情况</w:t>
      </w:r>
    </w:p>
    <w:p w:rsidR="003E2B13" w:rsidRPr="000776DE" w:rsidRDefault="00FA5CC9" w:rsidP="003E2B13">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一</w:t>
      </w:r>
      <w:r w:rsidR="003E2B13" w:rsidRPr="000776DE">
        <w:rPr>
          <w:rFonts w:ascii="仿宋" w:eastAsia="仿宋" w:hAnsi="仿宋" w:hint="eastAsia"/>
          <w:sz w:val="32"/>
          <w:szCs w:val="32"/>
        </w:rPr>
        <w:t>、收入说明</w:t>
      </w:r>
    </w:p>
    <w:p w:rsidR="003E2B13" w:rsidRPr="008968BE" w:rsidRDefault="00CC7AFD" w:rsidP="003E2B13">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201</w:t>
      </w:r>
      <w:r w:rsidR="006E34F4">
        <w:rPr>
          <w:rFonts w:ascii="仿宋" w:eastAsia="仿宋" w:hAnsi="仿宋" w:hint="eastAsia"/>
          <w:sz w:val="32"/>
          <w:szCs w:val="32"/>
        </w:rPr>
        <w:t>9</w:t>
      </w:r>
      <w:r w:rsidR="0066032C" w:rsidRPr="000776DE">
        <w:rPr>
          <w:rFonts w:ascii="仿宋" w:eastAsia="仿宋" w:hAnsi="仿宋" w:hint="eastAsia"/>
          <w:sz w:val="32"/>
          <w:szCs w:val="32"/>
        </w:rPr>
        <w:t>年</w:t>
      </w:r>
      <w:proofErr w:type="gramStart"/>
      <w:r w:rsidR="0066032C" w:rsidRPr="000776DE">
        <w:rPr>
          <w:rFonts w:ascii="仿宋" w:eastAsia="仿宋" w:hAnsi="仿宋" w:hint="eastAsia"/>
          <w:sz w:val="32"/>
          <w:szCs w:val="32"/>
        </w:rPr>
        <w:t>保定市满城区</w:t>
      </w:r>
      <w:proofErr w:type="gramEnd"/>
      <w:r w:rsidR="0066032C" w:rsidRPr="000776DE">
        <w:rPr>
          <w:rFonts w:ascii="仿宋" w:eastAsia="仿宋" w:hAnsi="仿宋" w:hint="eastAsia"/>
          <w:sz w:val="32"/>
          <w:szCs w:val="32"/>
        </w:rPr>
        <w:t>民政</w:t>
      </w:r>
      <w:r w:rsidR="003E2B13" w:rsidRPr="000776DE">
        <w:rPr>
          <w:rFonts w:ascii="仿宋" w:eastAsia="仿宋" w:hAnsi="仿宋" w:hint="eastAsia"/>
          <w:sz w:val="32"/>
          <w:szCs w:val="32"/>
        </w:rPr>
        <w:t>局年初部门收入预算总额为</w:t>
      </w:r>
      <w:r w:rsidR="006E34F4" w:rsidRPr="006E34F4">
        <w:rPr>
          <w:rFonts w:ascii="仿宋" w:eastAsia="仿宋" w:hAnsi="仿宋" w:hint="eastAsia"/>
          <w:sz w:val="32"/>
          <w:szCs w:val="32"/>
        </w:rPr>
        <w:t>7595.45</w:t>
      </w:r>
      <w:r w:rsidR="003E2B13" w:rsidRPr="000776DE">
        <w:rPr>
          <w:rFonts w:ascii="仿宋" w:eastAsia="仿宋" w:hAnsi="仿宋" w:hint="eastAsia"/>
          <w:sz w:val="32"/>
          <w:szCs w:val="32"/>
        </w:rPr>
        <w:t>万元。</w:t>
      </w:r>
      <w:r w:rsidR="00523B87" w:rsidRPr="000776DE">
        <w:rPr>
          <w:rFonts w:ascii="仿宋" w:eastAsia="仿宋" w:hAnsi="仿宋" w:hint="eastAsia"/>
          <w:sz w:val="32"/>
          <w:szCs w:val="32"/>
        </w:rPr>
        <w:t>其中一般公共预算收入</w:t>
      </w:r>
      <w:r w:rsidR="008968BE">
        <w:rPr>
          <w:rFonts w:ascii="仿宋" w:eastAsia="仿宋" w:hAnsi="仿宋" w:hint="eastAsia"/>
          <w:sz w:val="32"/>
          <w:szCs w:val="32"/>
        </w:rPr>
        <w:t>7434.45</w:t>
      </w:r>
      <w:r w:rsidR="00523B87" w:rsidRPr="000776DE">
        <w:rPr>
          <w:rFonts w:ascii="仿宋" w:eastAsia="仿宋" w:hAnsi="仿宋" w:hint="eastAsia"/>
          <w:sz w:val="32"/>
          <w:szCs w:val="32"/>
        </w:rPr>
        <w:t>万元；政府性基金预算收入</w:t>
      </w:r>
      <w:r w:rsidR="008968BE">
        <w:rPr>
          <w:rFonts w:ascii="仿宋" w:eastAsia="仿宋" w:hAnsi="仿宋" w:hint="eastAsia"/>
          <w:sz w:val="32"/>
          <w:szCs w:val="32"/>
        </w:rPr>
        <w:t>150</w:t>
      </w:r>
      <w:r w:rsidR="00523B87" w:rsidRPr="000776DE">
        <w:rPr>
          <w:rFonts w:ascii="仿宋" w:eastAsia="仿宋" w:hAnsi="仿宋" w:hint="eastAsia"/>
          <w:sz w:val="32"/>
          <w:szCs w:val="32"/>
        </w:rPr>
        <w:t>万元</w:t>
      </w:r>
      <w:r w:rsidR="008968BE">
        <w:rPr>
          <w:rFonts w:ascii="仿宋" w:eastAsia="仿宋" w:hAnsi="仿宋" w:hint="eastAsia"/>
          <w:sz w:val="32"/>
          <w:szCs w:val="32"/>
        </w:rPr>
        <w:t>,</w:t>
      </w:r>
      <w:r w:rsidR="008968BE" w:rsidRPr="008968BE">
        <w:rPr>
          <w:rFonts w:ascii="方正书宋_GBK" w:eastAsia="方正书宋_GBK" w:hint="eastAsia"/>
        </w:rPr>
        <w:t xml:space="preserve"> </w:t>
      </w:r>
      <w:r w:rsidR="008968BE" w:rsidRPr="008968BE">
        <w:rPr>
          <w:rFonts w:ascii="仿宋" w:eastAsia="仿宋" w:hAnsi="仿宋" w:hint="eastAsia"/>
          <w:sz w:val="32"/>
          <w:szCs w:val="32"/>
        </w:rPr>
        <w:t>上级财政提前通知转移支付收入11万元</w:t>
      </w:r>
      <w:r w:rsidR="00523B87" w:rsidRPr="008968BE">
        <w:rPr>
          <w:rFonts w:ascii="仿宋" w:eastAsia="仿宋" w:hAnsi="仿宋" w:hint="eastAsia"/>
          <w:sz w:val="32"/>
          <w:szCs w:val="32"/>
        </w:rPr>
        <w:t>。</w:t>
      </w:r>
    </w:p>
    <w:p w:rsidR="003E2B13" w:rsidRPr="000776DE" w:rsidRDefault="00FA5CC9" w:rsidP="003E2B13">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二</w:t>
      </w:r>
      <w:r w:rsidR="003E2B13" w:rsidRPr="000776DE">
        <w:rPr>
          <w:rFonts w:ascii="仿宋" w:eastAsia="仿宋" w:hAnsi="仿宋" w:hint="eastAsia"/>
          <w:sz w:val="32"/>
          <w:szCs w:val="32"/>
        </w:rPr>
        <w:t>、支出说明</w:t>
      </w:r>
    </w:p>
    <w:p w:rsidR="003E2B13" w:rsidRPr="000776DE" w:rsidRDefault="003A74A7" w:rsidP="003E2B13">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201</w:t>
      </w:r>
      <w:r w:rsidR="008968BE">
        <w:rPr>
          <w:rFonts w:ascii="仿宋" w:eastAsia="仿宋" w:hAnsi="仿宋" w:hint="eastAsia"/>
          <w:sz w:val="32"/>
          <w:szCs w:val="32"/>
        </w:rPr>
        <w:t>9</w:t>
      </w:r>
      <w:r w:rsidR="003E2B13" w:rsidRPr="000776DE">
        <w:rPr>
          <w:rFonts w:ascii="仿宋" w:eastAsia="仿宋" w:hAnsi="仿宋" w:hint="eastAsia"/>
          <w:sz w:val="32"/>
          <w:szCs w:val="32"/>
        </w:rPr>
        <w:t>年部门支出安排预算总额</w:t>
      </w:r>
      <w:r w:rsidR="008968BE">
        <w:rPr>
          <w:rFonts w:ascii="仿宋" w:eastAsia="仿宋" w:hAnsi="仿宋" w:hint="eastAsia"/>
          <w:sz w:val="32"/>
          <w:szCs w:val="32"/>
        </w:rPr>
        <w:t>7595.45</w:t>
      </w:r>
      <w:r w:rsidR="003E2B13" w:rsidRPr="000776DE">
        <w:rPr>
          <w:rFonts w:ascii="仿宋" w:eastAsia="仿宋" w:hAnsi="仿宋" w:hint="eastAsia"/>
          <w:sz w:val="32"/>
          <w:szCs w:val="32"/>
        </w:rPr>
        <w:t>万元。</w:t>
      </w:r>
    </w:p>
    <w:p w:rsidR="003E2B13" w:rsidRPr="000776DE" w:rsidRDefault="00FA5CC9" w:rsidP="003E2B13">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1、</w:t>
      </w:r>
      <w:r w:rsidR="003E2B13" w:rsidRPr="000776DE">
        <w:rPr>
          <w:rFonts w:ascii="仿宋" w:eastAsia="仿宋" w:hAnsi="仿宋" w:hint="eastAsia"/>
          <w:sz w:val="32"/>
          <w:szCs w:val="32"/>
        </w:rPr>
        <w:t xml:space="preserve">基本支出  </w:t>
      </w:r>
      <w:r w:rsidR="008968BE">
        <w:rPr>
          <w:rFonts w:ascii="仿宋" w:eastAsia="仿宋" w:hAnsi="仿宋" w:hint="eastAsia"/>
          <w:sz w:val="32"/>
          <w:szCs w:val="32"/>
        </w:rPr>
        <w:t>1277.41</w:t>
      </w:r>
      <w:r w:rsidR="003E2B13" w:rsidRPr="000776DE">
        <w:rPr>
          <w:rFonts w:ascii="仿宋" w:eastAsia="仿宋" w:hAnsi="仿宋" w:hint="eastAsia"/>
          <w:sz w:val="32"/>
          <w:szCs w:val="32"/>
        </w:rPr>
        <w:t>万元</w:t>
      </w:r>
    </w:p>
    <w:p w:rsidR="003E2B13" w:rsidRPr="000776DE" w:rsidRDefault="003E2B13" w:rsidP="003E2B13">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 xml:space="preserve">   其中：人员经费 </w:t>
      </w:r>
      <w:r w:rsidR="008968BE">
        <w:rPr>
          <w:rFonts w:ascii="仿宋" w:eastAsia="仿宋" w:hAnsi="仿宋" w:hint="eastAsia"/>
          <w:sz w:val="32"/>
          <w:szCs w:val="32"/>
        </w:rPr>
        <w:t>1213.77</w:t>
      </w:r>
      <w:r w:rsidRPr="000776DE">
        <w:rPr>
          <w:rFonts w:ascii="仿宋" w:eastAsia="仿宋" w:hAnsi="仿宋" w:hint="eastAsia"/>
          <w:sz w:val="32"/>
          <w:szCs w:val="32"/>
        </w:rPr>
        <w:t>万元</w:t>
      </w:r>
    </w:p>
    <w:p w:rsidR="003E2B13" w:rsidRPr="000776DE" w:rsidRDefault="003E2B13" w:rsidP="003E2B13">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 xml:space="preserve">         日常公用经费 </w:t>
      </w:r>
      <w:r w:rsidR="008968BE">
        <w:rPr>
          <w:rFonts w:ascii="仿宋" w:eastAsia="仿宋" w:hAnsi="仿宋" w:hint="eastAsia"/>
          <w:sz w:val="32"/>
          <w:szCs w:val="32"/>
        </w:rPr>
        <w:t>63.64</w:t>
      </w:r>
      <w:r w:rsidRPr="000776DE">
        <w:rPr>
          <w:rFonts w:ascii="仿宋" w:eastAsia="仿宋" w:hAnsi="仿宋" w:hint="eastAsia"/>
          <w:sz w:val="32"/>
          <w:szCs w:val="32"/>
        </w:rPr>
        <w:t>万元</w:t>
      </w:r>
    </w:p>
    <w:p w:rsidR="003E2B13" w:rsidRPr="000776DE" w:rsidRDefault="00FA5CC9" w:rsidP="003E2B13">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2、</w:t>
      </w:r>
      <w:r w:rsidR="003E2B13" w:rsidRPr="000776DE">
        <w:rPr>
          <w:rFonts w:ascii="仿宋" w:eastAsia="仿宋" w:hAnsi="仿宋" w:hint="eastAsia"/>
          <w:sz w:val="32"/>
          <w:szCs w:val="32"/>
        </w:rPr>
        <w:t xml:space="preserve">项目支出  </w:t>
      </w:r>
      <w:r w:rsidR="008968BE">
        <w:rPr>
          <w:rFonts w:ascii="仿宋" w:eastAsia="仿宋" w:hAnsi="仿宋" w:hint="eastAsia"/>
          <w:sz w:val="32"/>
          <w:szCs w:val="32"/>
        </w:rPr>
        <w:t>6318.04</w:t>
      </w:r>
      <w:r w:rsidR="003E2B13" w:rsidRPr="000776DE">
        <w:rPr>
          <w:rFonts w:ascii="仿宋" w:eastAsia="仿宋" w:hAnsi="仿宋" w:hint="eastAsia"/>
          <w:sz w:val="32"/>
          <w:szCs w:val="32"/>
        </w:rPr>
        <w:t>万元</w:t>
      </w:r>
    </w:p>
    <w:p w:rsidR="003E2B13" w:rsidRPr="000776DE" w:rsidRDefault="00FA5CC9" w:rsidP="00FA5CC9">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三</w:t>
      </w:r>
      <w:r w:rsidR="003E2B13" w:rsidRPr="000776DE">
        <w:rPr>
          <w:rFonts w:ascii="仿宋" w:eastAsia="仿宋" w:hAnsi="仿宋" w:hint="eastAsia"/>
          <w:sz w:val="32"/>
          <w:szCs w:val="32"/>
        </w:rPr>
        <w:t>、比上年增减情况</w:t>
      </w:r>
    </w:p>
    <w:p w:rsidR="00FA5CC9" w:rsidRPr="000776DE" w:rsidRDefault="00FA5CC9" w:rsidP="00FA5CC9">
      <w:pPr>
        <w:tabs>
          <w:tab w:val="left" w:pos="916"/>
        </w:tabs>
        <w:spacing w:line="560" w:lineRule="exact"/>
        <w:ind w:firstLine="645"/>
        <w:jc w:val="left"/>
        <w:rPr>
          <w:rFonts w:ascii="仿宋" w:eastAsia="仿宋" w:hAnsi="仿宋"/>
          <w:sz w:val="32"/>
          <w:szCs w:val="32"/>
        </w:rPr>
      </w:pPr>
      <w:r w:rsidRPr="000776DE">
        <w:rPr>
          <w:rFonts w:ascii="仿宋" w:eastAsia="仿宋" w:hAnsi="仿宋" w:hint="eastAsia"/>
          <w:sz w:val="32"/>
          <w:szCs w:val="32"/>
        </w:rPr>
        <w:t>201</w:t>
      </w:r>
      <w:r w:rsidR="00FD6373">
        <w:rPr>
          <w:rFonts w:ascii="仿宋" w:eastAsia="仿宋" w:hAnsi="仿宋" w:hint="eastAsia"/>
          <w:sz w:val="32"/>
          <w:szCs w:val="32"/>
        </w:rPr>
        <w:t>9</w:t>
      </w:r>
      <w:r w:rsidRPr="000776DE">
        <w:rPr>
          <w:rFonts w:ascii="仿宋" w:eastAsia="仿宋" w:hAnsi="仿宋" w:hint="eastAsia"/>
          <w:sz w:val="32"/>
          <w:szCs w:val="32"/>
        </w:rPr>
        <w:t>年民政局基本支出</w:t>
      </w:r>
      <w:r w:rsidR="00FD6373">
        <w:rPr>
          <w:rFonts w:ascii="仿宋" w:eastAsia="仿宋" w:hAnsi="仿宋" w:hint="eastAsia"/>
          <w:sz w:val="32"/>
          <w:szCs w:val="32"/>
        </w:rPr>
        <w:t>1277.41</w:t>
      </w:r>
      <w:r w:rsidRPr="000776DE">
        <w:rPr>
          <w:rFonts w:ascii="仿宋" w:eastAsia="仿宋" w:hAnsi="仿宋" w:hint="eastAsia"/>
          <w:sz w:val="32"/>
          <w:szCs w:val="32"/>
        </w:rPr>
        <w:t>万元，超出201</w:t>
      </w:r>
      <w:r w:rsidR="00FD6373">
        <w:rPr>
          <w:rFonts w:ascii="仿宋" w:eastAsia="仿宋" w:hAnsi="仿宋" w:hint="eastAsia"/>
          <w:sz w:val="32"/>
          <w:szCs w:val="32"/>
        </w:rPr>
        <w:t>8</w:t>
      </w:r>
      <w:r w:rsidRPr="000776DE">
        <w:rPr>
          <w:rFonts w:ascii="仿宋" w:eastAsia="仿宋" w:hAnsi="仿宋" w:hint="eastAsia"/>
          <w:sz w:val="32"/>
          <w:szCs w:val="32"/>
        </w:rPr>
        <w:t>年</w:t>
      </w:r>
      <w:r w:rsidR="003E2B13" w:rsidRPr="000776DE">
        <w:rPr>
          <w:rFonts w:ascii="仿宋" w:eastAsia="仿宋" w:hAnsi="仿宋" w:hint="eastAsia"/>
          <w:sz w:val="32"/>
          <w:szCs w:val="32"/>
        </w:rPr>
        <w:t>预算</w:t>
      </w:r>
      <w:r w:rsidR="00FD6373">
        <w:rPr>
          <w:rFonts w:ascii="仿宋" w:eastAsia="仿宋" w:hAnsi="仿宋" w:hint="eastAsia"/>
          <w:sz w:val="32"/>
          <w:szCs w:val="32"/>
        </w:rPr>
        <w:t>78.78</w:t>
      </w:r>
      <w:r w:rsidRPr="000776DE">
        <w:rPr>
          <w:rFonts w:ascii="仿宋" w:eastAsia="仿宋" w:hAnsi="仿宋" w:hint="eastAsia"/>
          <w:sz w:val="32"/>
          <w:szCs w:val="32"/>
        </w:rPr>
        <w:t>万元，主要原因是人员</w:t>
      </w:r>
      <w:r w:rsidR="003B63E6" w:rsidRPr="000776DE">
        <w:rPr>
          <w:rFonts w:ascii="仿宋" w:eastAsia="仿宋" w:hAnsi="仿宋" w:hint="eastAsia"/>
          <w:sz w:val="32"/>
          <w:szCs w:val="32"/>
        </w:rPr>
        <w:t>工资</w:t>
      </w:r>
      <w:r w:rsidRPr="000776DE">
        <w:rPr>
          <w:rFonts w:ascii="仿宋" w:eastAsia="仿宋" w:hAnsi="仿宋" w:hint="eastAsia"/>
          <w:sz w:val="32"/>
          <w:szCs w:val="32"/>
        </w:rPr>
        <w:t>增加所致。</w:t>
      </w:r>
      <w:r w:rsidR="00C5595B">
        <w:rPr>
          <w:rFonts w:ascii="仿宋" w:eastAsia="仿宋" w:hAnsi="仿宋" w:hint="eastAsia"/>
          <w:sz w:val="32"/>
          <w:szCs w:val="32"/>
        </w:rPr>
        <w:t>2019</w:t>
      </w:r>
      <w:r w:rsidRPr="000776DE">
        <w:rPr>
          <w:rFonts w:ascii="仿宋" w:eastAsia="仿宋" w:hAnsi="仿宋" w:hint="eastAsia"/>
          <w:sz w:val="32"/>
          <w:szCs w:val="32"/>
        </w:rPr>
        <w:t>年项目支出</w:t>
      </w:r>
      <w:r w:rsidR="00C5595B">
        <w:rPr>
          <w:rFonts w:ascii="仿宋" w:eastAsia="仿宋" w:hAnsi="仿宋" w:hint="eastAsia"/>
          <w:sz w:val="32"/>
          <w:szCs w:val="32"/>
        </w:rPr>
        <w:t>6318.04</w:t>
      </w:r>
      <w:r w:rsidRPr="000776DE">
        <w:rPr>
          <w:rFonts w:ascii="仿宋" w:eastAsia="仿宋" w:hAnsi="仿宋" w:hint="eastAsia"/>
          <w:sz w:val="32"/>
          <w:szCs w:val="32"/>
        </w:rPr>
        <w:t>万元，超出201</w:t>
      </w:r>
      <w:r w:rsidR="00C5595B">
        <w:rPr>
          <w:rFonts w:ascii="仿宋" w:eastAsia="仿宋" w:hAnsi="仿宋" w:hint="eastAsia"/>
          <w:sz w:val="32"/>
          <w:szCs w:val="32"/>
        </w:rPr>
        <w:t>8</w:t>
      </w:r>
      <w:r w:rsidRPr="000776DE">
        <w:rPr>
          <w:rFonts w:ascii="仿宋" w:eastAsia="仿宋" w:hAnsi="仿宋" w:hint="eastAsia"/>
          <w:sz w:val="32"/>
          <w:szCs w:val="32"/>
        </w:rPr>
        <w:t>年预算</w:t>
      </w:r>
      <w:r w:rsidR="00C5595B">
        <w:rPr>
          <w:rFonts w:ascii="仿宋" w:eastAsia="仿宋" w:hAnsi="仿宋" w:hint="eastAsia"/>
          <w:sz w:val="32"/>
          <w:szCs w:val="32"/>
        </w:rPr>
        <w:t>1891.18</w:t>
      </w:r>
      <w:r w:rsidRPr="000776DE">
        <w:rPr>
          <w:rFonts w:ascii="仿宋" w:eastAsia="仿宋" w:hAnsi="仿宋" w:hint="eastAsia"/>
          <w:sz w:val="32"/>
          <w:szCs w:val="32"/>
        </w:rPr>
        <w:t>万元，主要原因是扶贫等项目增加所致</w:t>
      </w:r>
      <w:r w:rsidR="003E2B13" w:rsidRPr="000776DE">
        <w:rPr>
          <w:rFonts w:ascii="仿宋" w:eastAsia="仿宋" w:hAnsi="仿宋" w:hint="eastAsia"/>
          <w:sz w:val="32"/>
          <w:szCs w:val="32"/>
        </w:rPr>
        <w:t>。</w:t>
      </w:r>
    </w:p>
    <w:p w:rsidR="008C2928" w:rsidRDefault="00FA5CC9" w:rsidP="008C2928">
      <w:pPr>
        <w:widowControl/>
        <w:spacing w:line="540" w:lineRule="exact"/>
        <w:ind w:firstLineChars="200" w:firstLine="640"/>
        <w:rPr>
          <w:rFonts w:ascii="仿宋" w:eastAsia="仿宋" w:hAnsi="仿宋" w:cs="宋体"/>
          <w:kern w:val="0"/>
          <w:sz w:val="32"/>
          <w:szCs w:val="32"/>
        </w:rPr>
      </w:pPr>
      <w:r w:rsidRPr="000776DE">
        <w:rPr>
          <w:rFonts w:ascii="仿宋" w:eastAsia="仿宋" w:hAnsi="仿宋" w:hint="eastAsia"/>
          <w:sz w:val="32"/>
          <w:szCs w:val="32"/>
        </w:rPr>
        <w:t>201</w:t>
      </w:r>
      <w:r w:rsidR="00C5595B">
        <w:rPr>
          <w:rFonts w:ascii="仿宋" w:eastAsia="仿宋" w:hAnsi="仿宋" w:hint="eastAsia"/>
          <w:sz w:val="32"/>
          <w:szCs w:val="32"/>
        </w:rPr>
        <w:t>9</w:t>
      </w:r>
      <w:r w:rsidRPr="000776DE">
        <w:rPr>
          <w:rFonts w:ascii="仿宋" w:eastAsia="仿宋" w:hAnsi="仿宋" w:hint="eastAsia"/>
          <w:sz w:val="32"/>
          <w:szCs w:val="32"/>
        </w:rPr>
        <w:t>年我局的各项支出将以全面贯彻党和国家的有关政策，认真</w:t>
      </w:r>
      <w:r w:rsidR="00D215FE" w:rsidRPr="000776DE">
        <w:rPr>
          <w:rFonts w:ascii="仿宋" w:eastAsia="仿宋" w:hAnsi="仿宋" w:hint="eastAsia"/>
          <w:sz w:val="32"/>
          <w:szCs w:val="32"/>
        </w:rPr>
        <w:t>遵守财经纪律为准则，</w:t>
      </w:r>
      <w:r w:rsidR="008C2928" w:rsidRPr="000776DE">
        <w:rPr>
          <w:rFonts w:ascii="仿宋" w:eastAsia="仿宋" w:hAnsi="仿宋" w:cs="宋体" w:hint="eastAsia"/>
          <w:kern w:val="0"/>
          <w:sz w:val="32"/>
          <w:szCs w:val="32"/>
        </w:rPr>
        <w:t>严格按预算规定的标准、用途执行，做到经费按进度，专款要专用，力争全面提高民政资金的使用效率。</w:t>
      </w:r>
    </w:p>
    <w:p w:rsidR="00453A42" w:rsidRPr="000776DE" w:rsidRDefault="00453A42" w:rsidP="008C2928">
      <w:pPr>
        <w:widowControl/>
        <w:spacing w:line="540" w:lineRule="exact"/>
        <w:ind w:firstLineChars="200" w:firstLine="640"/>
        <w:rPr>
          <w:rFonts w:ascii="仿宋" w:eastAsia="仿宋" w:hAnsi="仿宋" w:cs="宋体"/>
          <w:kern w:val="0"/>
          <w:sz w:val="32"/>
          <w:szCs w:val="32"/>
        </w:rPr>
      </w:pPr>
    </w:p>
    <w:p w:rsidR="003E2B13" w:rsidRPr="000776DE" w:rsidRDefault="003E2B13" w:rsidP="00A30F61">
      <w:pPr>
        <w:spacing w:line="520" w:lineRule="exact"/>
        <w:jc w:val="center"/>
        <w:outlineLvl w:val="0"/>
        <w:rPr>
          <w:rFonts w:ascii="仿宋" w:eastAsia="仿宋" w:hAnsi="仿宋"/>
          <w:b/>
          <w:sz w:val="32"/>
          <w:szCs w:val="32"/>
        </w:rPr>
      </w:pPr>
      <w:r w:rsidRPr="000776DE">
        <w:rPr>
          <w:rFonts w:ascii="仿宋" w:eastAsia="仿宋" w:hAnsi="仿宋" w:hint="eastAsia"/>
          <w:b/>
          <w:sz w:val="32"/>
          <w:szCs w:val="32"/>
        </w:rPr>
        <w:t>第三部分：机关运行经费安排情况</w:t>
      </w:r>
    </w:p>
    <w:p w:rsidR="003E2B13" w:rsidRPr="000776DE" w:rsidRDefault="003E2B13" w:rsidP="00A30F61">
      <w:pPr>
        <w:spacing w:line="520" w:lineRule="exact"/>
        <w:ind w:firstLineChars="200" w:firstLine="640"/>
        <w:jc w:val="left"/>
        <w:outlineLvl w:val="0"/>
        <w:rPr>
          <w:rFonts w:ascii="仿宋" w:eastAsia="仿宋" w:hAnsi="仿宋"/>
          <w:sz w:val="32"/>
          <w:szCs w:val="32"/>
        </w:rPr>
      </w:pPr>
      <w:r w:rsidRPr="000776DE">
        <w:rPr>
          <w:rFonts w:ascii="仿宋" w:eastAsia="仿宋" w:hAnsi="仿宋" w:hint="eastAsia"/>
          <w:sz w:val="32"/>
          <w:szCs w:val="32"/>
        </w:rPr>
        <w:t xml:space="preserve"> </w:t>
      </w:r>
      <w:proofErr w:type="gramStart"/>
      <w:r w:rsidRPr="000776DE">
        <w:rPr>
          <w:rFonts w:ascii="仿宋" w:eastAsia="仿宋" w:hAnsi="仿宋" w:hint="eastAsia"/>
          <w:sz w:val="32"/>
          <w:szCs w:val="32"/>
        </w:rPr>
        <w:t>保定市满城区</w:t>
      </w:r>
      <w:proofErr w:type="gramEnd"/>
      <w:r w:rsidR="00E20266" w:rsidRPr="000776DE">
        <w:rPr>
          <w:rFonts w:ascii="仿宋" w:eastAsia="仿宋" w:hAnsi="仿宋" w:hint="eastAsia"/>
          <w:sz w:val="32"/>
          <w:szCs w:val="32"/>
        </w:rPr>
        <w:t>民政</w:t>
      </w:r>
      <w:r w:rsidRPr="000776DE">
        <w:rPr>
          <w:rFonts w:ascii="仿宋" w:eastAsia="仿宋" w:hAnsi="仿宋" w:hint="eastAsia"/>
          <w:sz w:val="32"/>
          <w:szCs w:val="32"/>
        </w:rPr>
        <w:t>局运行经费安排</w:t>
      </w:r>
      <w:r w:rsidR="00F17B85">
        <w:rPr>
          <w:rFonts w:ascii="仿宋" w:eastAsia="仿宋" w:hAnsi="仿宋" w:hint="eastAsia"/>
          <w:sz w:val="32"/>
          <w:szCs w:val="32"/>
        </w:rPr>
        <w:t>63.</w:t>
      </w:r>
      <w:r w:rsidR="0089156E">
        <w:rPr>
          <w:rFonts w:ascii="仿宋" w:eastAsia="仿宋" w:hAnsi="仿宋" w:hint="eastAsia"/>
          <w:sz w:val="32"/>
          <w:szCs w:val="32"/>
        </w:rPr>
        <w:t>64</w:t>
      </w:r>
      <w:r w:rsidRPr="000776DE">
        <w:rPr>
          <w:rFonts w:ascii="仿宋" w:eastAsia="仿宋" w:hAnsi="仿宋" w:hint="eastAsia"/>
          <w:sz w:val="32"/>
          <w:szCs w:val="32"/>
        </w:rPr>
        <w:t>万元，其中办公费</w:t>
      </w:r>
      <w:r w:rsidR="00F17B85">
        <w:rPr>
          <w:rFonts w:ascii="仿宋" w:eastAsia="仿宋" w:hAnsi="仿宋" w:hint="eastAsia"/>
          <w:sz w:val="32"/>
          <w:szCs w:val="32"/>
        </w:rPr>
        <w:t>6.</w:t>
      </w:r>
      <w:r w:rsidR="0079556D">
        <w:rPr>
          <w:rFonts w:ascii="仿宋" w:eastAsia="仿宋" w:hAnsi="仿宋" w:hint="eastAsia"/>
          <w:sz w:val="32"/>
          <w:szCs w:val="32"/>
        </w:rPr>
        <w:t>78</w:t>
      </w:r>
      <w:r w:rsidRPr="000776DE">
        <w:rPr>
          <w:rFonts w:ascii="仿宋" w:eastAsia="仿宋" w:hAnsi="仿宋" w:hint="eastAsia"/>
          <w:sz w:val="32"/>
          <w:szCs w:val="32"/>
        </w:rPr>
        <w:t>万元，邮电费</w:t>
      </w:r>
      <w:r w:rsidR="00F17B85">
        <w:rPr>
          <w:rFonts w:ascii="仿宋" w:eastAsia="仿宋" w:hAnsi="仿宋" w:hint="eastAsia"/>
          <w:sz w:val="32"/>
          <w:szCs w:val="32"/>
        </w:rPr>
        <w:t>13.</w:t>
      </w:r>
      <w:r w:rsidR="0079556D">
        <w:rPr>
          <w:rFonts w:ascii="仿宋" w:eastAsia="仿宋" w:hAnsi="仿宋" w:hint="eastAsia"/>
          <w:sz w:val="32"/>
          <w:szCs w:val="32"/>
        </w:rPr>
        <w:t>5</w:t>
      </w:r>
      <w:r w:rsidR="00F17B85">
        <w:rPr>
          <w:rFonts w:ascii="仿宋" w:eastAsia="仿宋" w:hAnsi="仿宋" w:hint="eastAsia"/>
          <w:sz w:val="32"/>
          <w:szCs w:val="32"/>
        </w:rPr>
        <w:t>6</w:t>
      </w:r>
      <w:r w:rsidRPr="000776DE">
        <w:rPr>
          <w:rFonts w:ascii="仿宋" w:eastAsia="仿宋" w:hAnsi="仿宋" w:hint="eastAsia"/>
          <w:sz w:val="32"/>
          <w:szCs w:val="32"/>
        </w:rPr>
        <w:t>万元，</w:t>
      </w:r>
      <w:r w:rsidR="00F17B85">
        <w:rPr>
          <w:rFonts w:ascii="仿宋" w:eastAsia="仿宋" w:hAnsi="仿宋" w:hint="eastAsia"/>
          <w:sz w:val="32"/>
          <w:szCs w:val="32"/>
        </w:rPr>
        <w:t>取暖费</w:t>
      </w:r>
      <w:r w:rsidR="0079556D">
        <w:rPr>
          <w:rFonts w:ascii="仿宋" w:eastAsia="仿宋" w:hAnsi="仿宋" w:hint="eastAsia"/>
          <w:sz w:val="32"/>
          <w:szCs w:val="32"/>
        </w:rPr>
        <w:t>7.3</w:t>
      </w:r>
      <w:r w:rsidR="00F17B85">
        <w:rPr>
          <w:rFonts w:ascii="仿宋" w:eastAsia="仿宋" w:hAnsi="仿宋" w:hint="eastAsia"/>
          <w:sz w:val="32"/>
          <w:szCs w:val="32"/>
        </w:rPr>
        <w:t>万元，</w:t>
      </w:r>
      <w:r w:rsidRPr="000776DE">
        <w:rPr>
          <w:rFonts w:ascii="仿宋" w:eastAsia="仿宋" w:hAnsi="仿宋" w:hint="eastAsia"/>
          <w:sz w:val="32"/>
          <w:szCs w:val="32"/>
        </w:rPr>
        <w:t>公务接待费</w:t>
      </w:r>
      <w:r w:rsidR="0079556D">
        <w:rPr>
          <w:rFonts w:ascii="仿宋" w:eastAsia="仿宋" w:hAnsi="仿宋" w:hint="eastAsia"/>
          <w:sz w:val="32"/>
          <w:szCs w:val="32"/>
        </w:rPr>
        <w:t>0.92</w:t>
      </w:r>
      <w:r w:rsidRPr="000776DE">
        <w:rPr>
          <w:rFonts w:ascii="仿宋" w:eastAsia="仿宋" w:hAnsi="仿宋" w:hint="eastAsia"/>
          <w:sz w:val="32"/>
          <w:szCs w:val="32"/>
        </w:rPr>
        <w:t>万元，公务用车运行维护费</w:t>
      </w:r>
      <w:r w:rsidR="0079556D">
        <w:rPr>
          <w:rFonts w:ascii="仿宋" w:eastAsia="仿宋" w:hAnsi="仿宋" w:hint="eastAsia"/>
          <w:sz w:val="32"/>
          <w:szCs w:val="32"/>
        </w:rPr>
        <w:t>17.5</w:t>
      </w:r>
      <w:r w:rsidRPr="000776DE">
        <w:rPr>
          <w:rFonts w:ascii="仿宋" w:eastAsia="仿宋" w:hAnsi="仿宋" w:hint="eastAsia"/>
          <w:sz w:val="32"/>
          <w:szCs w:val="32"/>
        </w:rPr>
        <w:t>万元</w:t>
      </w:r>
      <w:r w:rsidR="00A35C20">
        <w:rPr>
          <w:rFonts w:ascii="仿宋" w:eastAsia="仿宋" w:hAnsi="仿宋" w:hint="eastAsia"/>
          <w:sz w:val="32"/>
          <w:szCs w:val="32"/>
        </w:rPr>
        <w:t>，其他交通费用</w:t>
      </w:r>
      <w:r w:rsidR="0079556D">
        <w:rPr>
          <w:rFonts w:ascii="仿宋" w:eastAsia="仿宋" w:hAnsi="仿宋" w:hint="eastAsia"/>
          <w:sz w:val="32"/>
          <w:szCs w:val="32"/>
        </w:rPr>
        <w:t>16.62</w:t>
      </w:r>
      <w:r w:rsidR="003B7AD6" w:rsidRPr="000776DE">
        <w:rPr>
          <w:rFonts w:ascii="仿宋" w:eastAsia="仿宋" w:hAnsi="仿宋" w:hint="eastAsia"/>
          <w:sz w:val="32"/>
          <w:szCs w:val="32"/>
        </w:rPr>
        <w:t>万元</w:t>
      </w:r>
      <w:r w:rsidR="00F17B85">
        <w:rPr>
          <w:rFonts w:ascii="仿宋" w:eastAsia="仿宋" w:hAnsi="仿宋" w:hint="eastAsia"/>
          <w:sz w:val="32"/>
          <w:szCs w:val="32"/>
        </w:rPr>
        <w:t>，其他</w:t>
      </w:r>
      <w:r w:rsidR="003E0C33">
        <w:rPr>
          <w:rFonts w:ascii="仿宋" w:eastAsia="仿宋" w:hAnsi="仿宋" w:hint="eastAsia"/>
          <w:sz w:val="32"/>
          <w:szCs w:val="32"/>
        </w:rPr>
        <w:t>商品和服务</w:t>
      </w:r>
      <w:r w:rsidR="00F17B85">
        <w:rPr>
          <w:rFonts w:ascii="仿宋" w:eastAsia="仿宋" w:hAnsi="仿宋" w:hint="eastAsia"/>
          <w:sz w:val="32"/>
          <w:szCs w:val="32"/>
        </w:rPr>
        <w:t>支出</w:t>
      </w:r>
      <w:r w:rsidR="0079556D">
        <w:rPr>
          <w:rFonts w:ascii="仿宋" w:eastAsia="仿宋" w:hAnsi="仿宋" w:hint="eastAsia"/>
          <w:sz w:val="32"/>
          <w:szCs w:val="32"/>
        </w:rPr>
        <w:t>0.97</w:t>
      </w:r>
      <w:r w:rsidR="00F17B85">
        <w:rPr>
          <w:rFonts w:ascii="仿宋" w:eastAsia="仿宋" w:hAnsi="仿宋" w:hint="eastAsia"/>
          <w:sz w:val="32"/>
          <w:szCs w:val="32"/>
        </w:rPr>
        <w:t>万元。</w:t>
      </w:r>
    </w:p>
    <w:p w:rsidR="000776DE" w:rsidRDefault="000776DE" w:rsidP="003E2B13">
      <w:pPr>
        <w:spacing w:line="520" w:lineRule="exact"/>
        <w:jc w:val="center"/>
        <w:outlineLvl w:val="0"/>
        <w:rPr>
          <w:rFonts w:ascii="仿宋" w:eastAsia="仿宋" w:hAnsi="仿宋"/>
          <w:b/>
          <w:sz w:val="32"/>
          <w:szCs w:val="32"/>
        </w:rPr>
      </w:pPr>
    </w:p>
    <w:p w:rsidR="000776DE" w:rsidRDefault="000776DE" w:rsidP="003E2B13">
      <w:pPr>
        <w:spacing w:line="520" w:lineRule="exact"/>
        <w:jc w:val="center"/>
        <w:outlineLvl w:val="0"/>
        <w:rPr>
          <w:rFonts w:ascii="仿宋" w:eastAsia="仿宋" w:hAnsi="仿宋"/>
          <w:b/>
          <w:sz w:val="32"/>
          <w:szCs w:val="32"/>
        </w:rPr>
      </w:pPr>
    </w:p>
    <w:p w:rsidR="000776DE" w:rsidRDefault="000776DE" w:rsidP="003E2B13">
      <w:pPr>
        <w:spacing w:line="520" w:lineRule="exact"/>
        <w:jc w:val="center"/>
        <w:outlineLvl w:val="0"/>
        <w:rPr>
          <w:rFonts w:ascii="仿宋" w:eastAsia="仿宋" w:hAnsi="仿宋"/>
          <w:b/>
          <w:sz w:val="32"/>
          <w:szCs w:val="32"/>
        </w:rPr>
      </w:pPr>
    </w:p>
    <w:p w:rsidR="000776DE" w:rsidRDefault="000776DE" w:rsidP="003E2B13">
      <w:pPr>
        <w:spacing w:line="520" w:lineRule="exact"/>
        <w:jc w:val="center"/>
        <w:outlineLvl w:val="0"/>
        <w:rPr>
          <w:rFonts w:ascii="仿宋" w:eastAsia="仿宋" w:hAnsi="仿宋"/>
          <w:b/>
          <w:sz w:val="32"/>
          <w:szCs w:val="32"/>
        </w:rPr>
      </w:pPr>
    </w:p>
    <w:tbl>
      <w:tblPr>
        <w:tblpPr w:leftFromText="180" w:rightFromText="180" w:vertAnchor="text" w:horzAnchor="margin" w:tblpY="891"/>
        <w:tblOverlap w:val="never"/>
        <w:tblW w:w="9896" w:type="dxa"/>
        <w:tblLayout w:type="fixed"/>
        <w:tblLook w:val="0000"/>
      </w:tblPr>
      <w:tblGrid>
        <w:gridCol w:w="2136"/>
        <w:gridCol w:w="1374"/>
        <w:gridCol w:w="1358"/>
        <w:gridCol w:w="1177"/>
        <w:gridCol w:w="3851"/>
      </w:tblGrid>
      <w:tr w:rsidR="00CD302A" w:rsidRPr="000776DE" w:rsidTr="00CD302A">
        <w:trPr>
          <w:trHeight w:val="221"/>
        </w:trPr>
        <w:tc>
          <w:tcPr>
            <w:tcW w:w="2136" w:type="dxa"/>
            <w:tcBorders>
              <w:top w:val="nil"/>
              <w:left w:val="nil"/>
              <w:bottom w:val="nil"/>
              <w:right w:val="nil"/>
            </w:tcBorders>
            <w:vAlign w:val="center"/>
          </w:tcPr>
          <w:p w:rsidR="00CD302A" w:rsidRPr="000776DE" w:rsidRDefault="00CD302A" w:rsidP="00CD302A">
            <w:pPr>
              <w:widowControl/>
              <w:jc w:val="left"/>
              <w:rPr>
                <w:rFonts w:ascii="仿宋" w:eastAsia="仿宋" w:hAnsi="仿宋"/>
                <w:sz w:val="32"/>
                <w:szCs w:val="32"/>
              </w:rPr>
            </w:pPr>
          </w:p>
        </w:tc>
        <w:tc>
          <w:tcPr>
            <w:tcW w:w="1374" w:type="dxa"/>
            <w:tcBorders>
              <w:top w:val="nil"/>
              <w:left w:val="nil"/>
              <w:bottom w:val="nil"/>
              <w:right w:val="nil"/>
            </w:tcBorders>
            <w:vAlign w:val="center"/>
          </w:tcPr>
          <w:p w:rsidR="00CD302A" w:rsidRPr="000776DE" w:rsidRDefault="00CD302A" w:rsidP="00CD302A">
            <w:pPr>
              <w:widowControl/>
              <w:jc w:val="left"/>
              <w:rPr>
                <w:rFonts w:ascii="仿宋" w:eastAsia="仿宋" w:hAnsi="仿宋"/>
                <w:sz w:val="32"/>
                <w:szCs w:val="32"/>
              </w:rPr>
            </w:pPr>
          </w:p>
        </w:tc>
        <w:tc>
          <w:tcPr>
            <w:tcW w:w="1358" w:type="dxa"/>
            <w:tcBorders>
              <w:top w:val="nil"/>
              <w:left w:val="nil"/>
              <w:bottom w:val="nil"/>
              <w:right w:val="nil"/>
            </w:tcBorders>
            <w:vAlign w:val="center"/>
          </w:tcPr>
          <w:p w:rsidR="00CD302A" w:rsidRPr="000776DE" w:rsidRDefault="00CD302A" w:rsidP="00CD302A">
            <w:pPr>
              <w:widowControl/>
              <w:jc w:val="left"/>
              <w:rPr>
                <w:rFonts w:ascii="仿宋" w:eastAsia="仿宋" w:hAnsi="仿宋"/>
                <w:sz w:val="32"/>
                <w:szCs w:val="32"/>
              </w:rPr>
            </w:pPr>
          </w:p>
        </w:tc>
        <w:tc>
          <w:tcPr>
            <w:tcW w:w="1177" w:type="dxa"/>
            <w:tcBorders>
              <w:top w:val="nil"/>
              <w:left w:val="nil"/>
              <w:bottom w:val="nil"/>
              <w:right w:val="nil"/>
            </w:tcBorders>
            <w:vAlign w:val="center"/>
          </w:tcPr>
          <w:p w:rsidR="00CD302A" w:rsidRPr="000776DE" w:rsidRDefault="00CD302A" w:rsidP="00CD302A">
            <w:pPr>
              <w:widowControl/>
              <w:jc w:val="left"/>
              <w:rPr>
                <w:rFonts w:ascii="仿宋" w:eastAsia="仿宋" w:hAnsi="仿宋"/>
                <w:sz w:val="32"/>
                <w:szCs w:val="32"/>
              </w:rPr>
            </w:pPr>
          </w:p>
        </w:tc>
        <w:tc>
          <w:tcPr>
            <w:tcW w:w="3851" w:type="dxa"/>
            <w:tcBorders>
              <w:top w:val="nil"/>
              <w:left w:val="nil"/>
              <w:bottom w:val="nil"/>
              <w:right w:val="nil"/>
            </w:tcBorders>
            <w:vAlign w:val="center"/>
          </w:tcPr>
          <w:p w:rsidR="00CD302A" w:rsidRPr="0057596E" w:rsidRDefault="00CD302A" w:rsidP="00CD302A">
            <w:pPr>
              <w:widowControl/>
              <w:jc w:val="right"/>
              <w:rPr>
                <w:rFonts w:ascii="仿宋" w:eastAsia="仿宋" w:hAnsi="仿宋"/>
                <w:sz w:val="24"/>
              </w:rPr>
            </w:pPr>
            <w:r w:rsidRPr="0057596E">
              <w:rPr>
                <w:rFonts w:ascii="仿宋" w:eastAsia="仿宋" w:hAnsi="仿宋" w:hint="eastAsia"/>
                <w:sz w:val="24"/>
              </w:rPr>
              <w:t>单位：万元</w:t>
            </w:r>
          </w:p>
        </w:tc>
      </w:tr>
      <w:tr w:rsidR="00CD302A" w:rsidRPr="000776DE" w:rsidTr="00CD302A">
        <w:trPr>
          <w:trHeight w:val="285"/>
        </w:trPr>
        <w:tc>
          <w:tcPr>
            <w:tcW w:w="2136" w:type="dxa"/>
            <w:tcBorders>
              <w:top w:val="single" w:sz="4" w:space="0" w:color="auto"/>
              <w:left w:val="single" w:sz="4" w:space="0" w:color="auto"/>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b/>
                <w:szCs w:val="21"/>
              </w:rPr>
            </w:pPr>
            <w:r w:rsidRPr="0057596E">
              <w:rPr>
                <w:rFonts w:ascii="仿宋" w:eastAsia="仿宋" w:hAnsi="仿宋" w:hint="eastAsia"/>
                <w:b/>
                <w:szCs w:val="21"/>
              </w:rPr>
              <w:t>项目名称</w:t>
            </w:r>
          </w:p>
        </w:tc>
        <w:tc>
          <w:tcPr>
            <w:tcW w:w="1374" w:type="dxa"/>
            <w:tcBorders>
              <w:top w:val="single" w:sz="4" w:space="0" w:color="auto"/>
              <w:left w:val="nil"/>
              <w:bottom w:val="single" w:sz="4" w:space="0" w:color="auto"/>
              <w:right w:val="single" w:sz="4" w:space="0" w:color="auto"/>
            </w:tcBorders>
            <w:vAlign w:val="center"/>
          </w:tcPr>
          <w:p w:rsidR="00CD302A" w:rsidRPr="0057596E" w:rsidRDefault="00231B30" w:rsidP="00CD302A">
            <w:pPr>
              <w:widowControl/>
              <w:jc w:val="center"/>
              <w:rPr>
                <w:rFonts w:ascii="仿宋" w:eastAsia="仿宋" w:hAnsi="仿宋"/>
                <w:b/>
                <w:szCs w:val="21"/>
              </w:rPr>
            </w:pPr>
            <w:r>
              <w:rPr>
                <w:rFonts w:ascii="仿宋" w:eastAsia="仿宋" w:hAnsi="仿宋" w:hint="eastAsia"/>
                <w:b/>
                <w:szCs w:val="21"/>
              </w:rPr>
              <w:t>2018</w:t>
            </w:r>
            <w:r w:rsidR="00CD302A" w:rsidRPr="0057596E">
              <w:rPr>
                <w:rFonts w:ascii="仿宋" w:eastAsia="仿宋" w:hAnsi="仿宋" w:hint="eastAsia"/>
                <w:b/>
                <w:szCs w:val="21"/>
              </w:rPr>
              <w:t>年度预算</w:t>
            </w:r>
          </w:p>
        </w:tc>
        <w:tc>
          <w:tcPr>
            <w:tcW w:w="1358" w:type="dxa"/>
            <w:tcBorders>
              <w:top w:val="single" w:sz="4" w:space="0" w:color="auto"/>
              <w:left w:val="nil"/>
              <w:bottom w:val="single" w:sz="4" w:space="0" w:color="auto"/>
              <w:right w:val="single" w:sz="4" w:space="0" w:color="auto"/>
            </w:tcBorders>
            <w:vAlign w:val="center"/>
          </w:tcPr>
          <w:p w:rsidR="00CD302A" w:rsidRPr="0057596E" w:rsidRDefault="00231B30" w:rsidP="00CD302A">
            <w:pPr>
              <w:widowControl/>
              <w:jc w:val="center"/>
              <w:rPr>
                <w:rFonts w:ascii="仿宋" w:eastAsia="仿宋" w:hAnsi="仿宋"/>
                <w:b/>
                <w:szCs w:val="21"/>
              </w:rPr>
            </w:pPr>
            <w:r>
              <w:rPr>
                <w:rFonts w:ascii="仿宋" w:eastAsia="仿宋" w:hAnsi="仿宋" w:hint="eastAsia"/>
                <w:b/>
                <w:szCs w:val="21"/>
              </w:rPr>
              <w:t>2019</w:t>
            </w:r>
            <w:r w:rsidR="00CD302A" w:rsidRPr="0057596E">
              <w:rPr>
                <w:rFonts w:ascii="仿宋" w:eastAsia="仿宋" w:hAnsi="仿宋" w:hint="eastAsia"/>
                <w:b/>
                <w:szCs w:val="21"/>
              </w:rPr>
              <w:t>年度预算</w:t>
            </w:r>
          </w:p>
        </w:tc>
        <w:tc>
          <w:tcPr>
            <w:tcW w:w="1177" w:type="dxa"/>
            <w:tcBorders>
              <w:top w:val="single" w:sz="4" w:space="0" w:color="auto"/>
              <w:left w:val="nil"/>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b/>
                <w:szCs w:val="21"/>
              </w:rPr>
            </w:pPr>
            <w:r w:rsidRPr="0057596E">
              <w:rPr>
                <w:rFonts w:ascii="仿宋" w:eastAsia="仿宋" w:hAnsi="仿宋" w:hint="eastAsia"/>
                <w:b/>
                <w:szCs w:val="21"/>
              </w:rPr>
              <w:t>增减金额</w:t>
            </w:r>
          </w:p>
        </w:tc>
        <w:tc>
          <w:tcPr>
            <w:tcW w:w="3851" w:type="dxa"/>
            <w:tcBorders>
              <w:top w:val="single" w:sz="4" w:space="0" w:color="auto"/>
              <w:left w:val="nil"/>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b/>
                <w:szCs w:val="21"/>
              </w:rPr>
            </w:pPr>
            <w:r w:rsidRPr="0057596E">
              <w:rPr>
                <w:rFonts w:ascii="仿宋" w:eastAsia="仿宋" w:hAnsi="仿宋" w:hint="eastAsia"/>
                <w:b/>
                <w:szCs w:val="21"/>
              </w:rPr>
              <w:t>变化原因</w:t>
            </w:r>
          </w:p>
        </w:tc>
      </w:tr>
      <w:tr w:rsidR="00CD302A" w:rsidRPr="000776DE" w:rsidTr="00CD302A">
        <w:trPr>
          <w:trHeight w:val="285"/>
        </w:trPr>
        <w:tc>
          <w:tcPr>
            <w:tcW w:w="2136" w:type="dxa"/>
            <w:tcBorders>
              <w:top w:val="nil"/>
              <w:left w:val="single" w:sz="4" w:space="0" w:color="auto"/>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szCs w:val="21"/>
              </w:rPr>
            </w:pPr>
            <w:r w:rsidRPr="0057596E">
              <w:rPr>
                <w:rFonts w:ascii="仿宋" w:eastAsia="仿宋" w:hAnsi="仿宋" w:hint="eastAsia"/>
                <w:szCs w:val="21"/>
              </w:rPr>
              <w:t>因公出</w:t>
            </w:r>
            <w:proofErr w:type="gramStart"/>
            <w:r w:rsidRPr="0057596E">
              <w:rPr>
                <w:rFonts w:ascii="仿宋" w:eastAsia="仿宋" w:hAnsi="仿宋" w:hint="eastAsia"/>
                <w:szCs w:val="21"/>
              </w:rPr>
              <w:t>国经费</w:t>
            </w:r>
            <w:proofErr w:type="gramEnd"/>
          </w:p>
        </w:tc>
        <w:tc>
          <w:tcPr>
            <w:tcW w:w="1374" w:type="dxa"/>
            <w:tcBorders>
              <w:top w:val="nil"/>
              <w:left w:val="nil"/>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szCs w:val="21"/>
              </w:rPr>
            </w:pPr>
            <w:r w:rsidRPr="0057596E">
              <w:rPr>
                <w:rFonts w:ascii="仿宋" w:eastAsia="仿宋" w:hAnsi="仿宋" w:hint="eastAsia"/>
                <w:szCs w:val="21"/>
              </w:rPr>
              <w:t>0</w:t>
            </w:r>
          </w:p>
        </w:tc>
        <w:tc>
          <w:tcPr>
            <w:tcW w:w="1358" w:type="dxa"/>
            <w:tcBorders>
              <w:top w:val="nil"/>
              <w:left w:val="nil"/>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szCs w:val="21"/>
              </w:rPr>
            </w:pPr>
            <w:r w:rsidRPr="0057596E">
              <w:rPr>
                <w:rFonts w:ascii="仿宋" w:eastAsia="仿宋" w:hAnsi="仿宋" w:hint="eastAsia"/>
                <w:szCs w:val="21"/>
              </w:rPr>
              <w:t>0</w:t>
            </w:r>
          </w:p>
        </w:tc>
        <w:tc>
          <w:tcPr>
            <w:tcW w:w="1177" w:type="dxa"/>
            <w:tcBorders>
              <w:top w:val="nil"/>
              <w:left w:val="nil"/>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szCs w:val="21"/>
              </w:rPr>
            </w:pPr>
            <w:r w:rsidRPr="0057596E">
              <w:rPr>
                <w:rFonts w:ascii="仿宋" w:eastAsia="仿宋" w:hAnsi="仿宋" w:hint="eastAsia"/>
                <w:szCs w:val="21"/>
              </w:rPr>
              <w:t>0</w:t>
            </w:r>
          </w:p>
        </w:tc>
        <w:tc>
          <w:tcPr>
            <w:tcW w:w="3851" w:type="dxa"/>
            <w:tcBorders>
              <w:top w:val="nil"/>
              <w:left w:val="nil"/>
              <w:bottom w:val="single" w:sz="4" w:space="0" w:color="auto"/>
              <w:right w:val="single" w:sz="4" w:space="0" w:color="auto"/>
            </w:tcBorders>
            <w:vAlign w:val="center"/>
          </w:tcPr>
          <w:p w:rsidR="00CD302A" w:rsidRPr="0057596E" w:rsidRDefault="00CD302A" w:rsidP="00CD302A">
            <w:pPr>
              <w:widowControl/>
              <w:jc w:val="left"/>
              <w:rPr>
                <w:rFonts w:ascii="仿宋" w:eastAsia="仿宋" w:hAnsi="仿宋"/>
                <w:szCs w:val="21"/>
              </w:rPr>
            </w:pPr>
            <w:r w:rsidRPr="0057596E">
              <w:rPr>
                <w:rFonts w:ascii="仿宋" w:eastAsia="仿宋" w:hAnsi="仿宋" w:hint="eastAsia"/>
                <w:szCs w:val="21"/>
              </w:rPr>
              <w:t>无增减变化</w:t>
            </w:r>
          </w:p>
        </w:tc>
      </w:tr>
      <w:tr w:rsidR="00CD302A" w:rsidRPr="000776DE" w:rsidTr="00CD302A">
        <w:trPr>
          <w:trHeight w:val="285"/>
        </w:trPr>
        <w:tc>
          <w:tcPr>
            <w:tcW w:w="2136" w:type="dxa"/>
            <w:tcBorders>
              <w:top w:val="nil"/>
              <w:left w:val="single" w:sz="4" w:space="0" w:color="auto"/>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szCs w:val="21"/>
              </w:rPr>
            </w:pPr>
            <w:r w:rsidRPr="0057596E">
              <w:rPr>
                <w:rFonts w:ascii="仿宋" w:eastAsia="仿宋" w:hAnsi="仿宋" w:hint="eastAsia"/>
                <w:szCs w:val="21"/>
              </w:rPr>
              <w:t>公务用车购置经费</w:t>
            </w:r>
          </w:p>
        </w:tc>
        <w:tc>
          <w:tcPr>
            <w:tcW w:w="1374" w:type="dxa"/>
            <w:tcBorders>
              <w:top w:val="nil"/>
              <w:left w:val="nil"/>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szCs w:val="21"/>
              </w:rPr>
            </w:pPr>
            <w:r w:rsidRPr="0057596E">
              <w:rPr>
                <w:rFonts w:ascii="仿宋" w:eastAsia="仿宋" w:hAnsi="仿宋" w:hint="eastAsia"/>
                <w:szCs w:val="21"/>
              </w:rPr>
              <w:t>0</w:t>
            </w:r>
          </w:p>
        </w:tc>
        <w:tc>
          <w:tcPr>
            <w:tcW w:w="1358" w:type="dxa"/>
            <w:tcBorders>
              <w:top w:val="nil"/>
              <w:left w:val="nil"/>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szCs w:val="21"/>
              </w:rPr>
            </w:pPr>
            <w:r w:rsidRPr="0057596E">
              <w:rPr>
                <w:rFonts w:ascii="仿宋" w:eastAsia="仿宋" w:hAnsi="仿宋" w:hint="eastAsia"/>
                <w:szCs w:val="21"/>
              </w:rPr>
              <w:t>0</w:t>
            </w:r>
          </w:p>
        </w:tc>
        <w:tc>
          <w:tcPr>
            <w:tcW w:w="1177" w:type="dxa"/>
            <w:tcBorders>
              <w:top w:val="nil"/>
              <w:left w:val="nil"/>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szCs w:val="21"/>
              </w:rPr>
            </w:pPr>
            <w:r w:rsidRPr="0057596E">
              <w:rPr>
                <w:rFonts w:ascii="仿宋" w:eastAsia="仿宋" w:hAnsi="仿宋" w:hint="eastAsia"/>
                <w:szCs w:val="21"/>
              </w:rPr>
              <w:t>0</w:t>
            </w:r>
          </w:p>
        </w:tc>
        <w:tc>
          <w:tcPr>
            <w:tcW w:w="3851" w:type="dxa"/>
            <w:tcBorders>
              <w:top w:val="nil"/>
              <w:left w:val="nil"/>
              <w:bottom w:val="single" w:sz="4" w:space="0" w:color="auto"/>
              <w:right w:val="single" w:sz="4" w:space="0" w:color="auto"/>
            </w:tcBorders>
            <w:vAlign w:val="center"/>
          </w:tcPr>
          <w:p w:rsidR="00CD302A" w:rsidRPr="0057596E" w:rsidRDefault="00CD302A" w:rsidP="00CD302A">
            <w:pPr>
              <w:widowControl/>
              <w:jc w:val="left"/>
              <w:rPr>
                <w:rFonts w:ascii="仿宋" w:eastAsia="仿宋" w:hAnsi="仿宋"/>
                <w:szCs w:val="21"/>
              </w:rPr>
            </w:pPr>
            <w:r w:rsidRPr="0057596E">
              <w:rPr>
                <w:rFonts w:ascii="仿宋" w:eastAsia="仿宋" w:hAnsi="仿宋" w:hint="eastAsia"/>
                <w:szCs w:val="21"/>
              </w:rPr>
              <w:t>无增减变化</w:t>
            </w:r>
          </w:p>
        </w:tc>
      </w:tr>
      <w:tr w:rsidR="00CD302A" w:rsidRPr="000776DE" w:rsidTr="00CD302A">
        <w:trPr>
          <w:trHeight w:val="570"/>
        </w:trPr>
        <w:tc>
          <w:tcPr>
            <w:tcW w:w="2136" w:type="dxa"/>
            <w:tcBorders>
              <w:top w:val="nil"/>
              <w:left w:val="single" w:sz="4" w:space="0" w:color="auto"/>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szCs w:val="21"/>
              </w:rPr>
            </w:pPr>
            <w:r w:rsidRPr="0057596E">
              <w:rPr>
                <w:rFonts w:ascii="仿宋" w:eastAsia="仿宋" w:hAnsi="仿宋" w:hint="eastAsia"/>
                <w:szCs w:val="21"/>
              </w:rPr>
              <w:t>公务用车运行经费</w:t>
            </w:r>
          </w:p>
        </w:tc>
        <w:tc>
          <w:tcPr>
            <w:tcW w:w="1374" w:type="dxa"/>
            <w:tcBorders>
              <w:top w:val="nil"/>
              <w:left w:val="nil"/>
              <w:bottom w:val="single" w:sz="4" w:space="0" w:color="auto"/>
              <w:right w:val="single" w:sz="4" w:space="0" w:color="auto"/>
            </w:tcBorders>
            <w:vAlign w:val="center"/>
          </w:tcPr>
          <w:p w:rsidR="00CD302A" w:rsidRPr="0057596E" w:rsidRDefault="00231B30" w:rsidP="00CD302A">
            <w:pPr>
              <w:widowControl/>
              <w:jc w:val="center"/>
              <w:rPr>
                <w:rFonts w:ascii="仿宋" w:eastAsia="仿宋" w:hAnsi="仿宋"/>
                <w:szCs w:val="21"/>
              </w:rPr>
            </w:pPr>
            <w:r>
              <w:rPr>
                <w:rFonts w:ascii="仿宋" w:eastAsia="仿宋" w:hAnsi="仿宋" w:hint="eastAsia"/>
                <w:szCs w:val="21"/>
              </w:rPr>
              <w:t>16.7</w:t>
            </w:r>
          </w:p>
        </w:tc>
        <w:tc>
          <w:tcPr>
            <w:tcW w:w="1358" w:type="dxa"/>
            <w:tcBorders>
              <w:top w:val="nil"/>
              <w:left w:val="nil"/>
              <w:bottom w:val="single" w:sz="4" w:space="0" w:color="auto"/>
              <w:right w:val="single" w:sz="4" w:space="0" w:color="auto"/>
            </w:tcBorders>
            <w:vAlign w:val="center"/>
          </w:tcPr>
          <w:p w:rsidR="00CD302A" w:rsidRPr="0057596E" w:rsidRDefault="00231B30" w:rsidP="00CD302A">
            <w:pPr>
              <w:widowControl/>
              <w:jc w:val="center"/>
              <w:rPr>
                <w:rFonts w:ascii="仿宋" w:eastAsia="仿宋" w:hAnsi="仿宋"/>
                <w:szCs w:val="21"/>
              </w:rPr>
            </w:pPr>
            <w:r>
              <w:rPr>
                <w:rFonts w:ascii="仿宋" w:eastAsia="仿宋" w:hAnsi="仿宋" w:hint="eastAsia"/>
                <w:szCs w:val="21"/>
              </w:rPr>
              <w:t>17.5</w:t>
            </w:r>
          </w:p>
        </w:tc>
        <w:tc>
          <w:tcPr>
            <w:tcW w:w="1177" w:type="dxa"/>
            <w:tcBorders>
              <w:top w:val="nil"/>
              <w:left w:val="nil"/>
              <w:bottom w:val="single" w:sz="4" w:space="0" w:color="auto"/>
              <w:right w:val="single" w:sz="4" w:space="0" w:color="auto"/>
            </w:tcBorders>
            <w:vAlign w:val="center"/>
          </w:tcPr>
          <w:p w:rsidR="00CD302A" w:rsidRPr="0057596E" w:rsidRDefault="00231B30" w:rsidP="00CD302A">
            <w:pPr>
              <w:widowControl/>
              <w:jc w:val="center"/>
              <w:rPr>
                <w:rFonts w:ascii="仿宋" w:eastAsia="仿宋" w:hAnsi="仿宋"/>
                <w:szCs w:val="21"/>
              </w:rPr>
            </w:pPr>
            <w:r>
              <w:rPr>
                <w:rFonts w:ascii="仿宋" w:eastAsia="仿宋" w:hAnsi="仿宋" w:hint="eastAsia"/>
                <w:szCs w:val="21"/>
              </w:rPr>
              <w:t>0.8</w:t>
            </w:r>
          </w:p>
        </w:tc>
        <w:tc>
          <w:tcPr>
            <w:tcW w:w="3851" w:type="dxa"/>
            <w:tcBorders>
              <w:top w:val="nil"/>
              <w:left w:val="nil"/>
              <w:bottom w:val="single" w:sz="4" w:space="0" w:color="auto"/>
              <w:right w:val="single" w:sz="4" w:space="0" w:color="auto"/>
            </w:tcBorders>
            <w:vAlign w:val="center"/>
          </w:tcPr>
          <w:p w:rsidR="00CD302A" w:rsidRPr="0057596E" w:rsidRDefault="00CD302A" w:rsidP="00771329">
            <w:pPr>
              <w:widowControl/>
              <w:jc w:val="left"/>
              <w:rPr>
                <w:rFonts w:ascii="仿宋" w:eastAsia="仿宋" w:hAnsi="仿宋"/>
                <w:szCs w:val="21"/>
              </w:rPr>
            </w:pPr>
            <w:r w:rsidRPr="0057596E">
              <w:rPr>
                <w:rFonts w:ascii="仿宋" w:eastAsia="仿宋" w:hAnsi="仿宋" w:hint="eastAsia"/>
                <w:szCs w:val="21"/>
              </w:rPr>
              <w:t>公务车支出预算</w:t>
            </w:r>
            <w:r w:rsidR="0038584C">
              <w:rPr>
                <w:rFonts w:ascii="仿宋" w:eastAsia="仿宋" w:hAnsi="仿宋" w:hint="eastAsia"/>
                <w:szCs w:val="21"/>
              </w:rPr>
              <w:t>含殡葬车，导致支出</w:t>
            </w:r>
            <w:r w:rsidR="00A82197">
              <w:rPr>
                <w:rFonts w:ascii="仿宋" w:eastAsia="仿宋" w:hAnsi="仿宋" w:hint="eastAsia"/>
                <w:szCs w:val="21"/>
              </w:rPr>
              <w:t>增加</w:t>
            </w:r>
            <w:r w:rsidRPr="0057596E">
              <w:rPr>
                <w:rFonts w:ascii="仿宋" w:eastAsia="仿宋" w:hAnsi="仿宋" w:hint="eastAsia"/>
                <w:szCs w:val="21"/>
              </w:rPr>
              <w:t>。</w:t>
            </w:r>
            <w:r w:rsidR="00141EF3">
              <w:rPr>
                <w:rFonts w:ascii="仿宋" w:eastAsia="仿宋" w:hAnsi="仿宋" w:hint="eastAsia"/>
                <w:szCs w:val="21"/>
              </w:rPr>
              <w:t>2019</w:t>
            </w:r>
            <w:r w:rsidR="00771329" w:rsidRPr="00771329">
              <w:rPr>
                <w:rFonts w:ascii="仿宋" w:eastAsia="仿宋" w:hAnsi="仿宋" w:hint="eastAsia"/>
                <w:szCs w:val="21"/>
              </w:rPr>
              <w:t>年实际支出时将尽量压缩</w:t>
            </w:r>
            <w:r w:rsidR="00771329">
              <w:rPr>
                <w:rFonts w:ascii="仿宋" w:eastAsia="仿宋" w:hAnsi="仿宋" w:hint="eastAsia"/>
                <w:szCs w:val="21"/>
              </w:rPr>
              <w:t>车辆</w:t>
            </w:r>
            <w:r w:rsidR="00771329" w:rsidRPr="00771329">
              <w:rPr>
                <w:rFonts w:ascii="仿宋" w:eastAsia="仿宋" w:hAnsi="仿宋" w:hint="eastAsia"/>
                <w:szCs w:val="21"/>
              </w:rPr>
              <w:t>经费支出。</w:t>
            </w:r>
          </w:p>
        </w:tc>
      </w:tr>
      <w:tr w:rsidR="00CD302A" w:rsidRPr="000776DE" w:rsidTr="00CD302A">
        <w:trPr>
          <w:trHeight w:val="855"/>
        </w:trPr>
        <w:tc>
          <w:tcPr>
            <w:tcW w:w="2136" w:type="dxa"/>
            <w:tcBorders>
              <w:top w:val="nil"/>
              <w:left w:val="single" w:sz="4" w:space="0" w:color="auto"/>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szCs w:val="21"/>
              </w:rPr>
            </w:pPr>
            <w:r w:rsidRPr="0057596E">
              <w:rPr>
                <w:rFonts w:ascii="仿宋" w:eastAsia="仿宋" w:hAnsi="仿宋" w:hint="eastAsia"/>
                <w:szCs w:val="21"/>
              </w:rPr>
              <w:t>公务接待费支出</w:t>
            </w:r>
          </w:p>
        </w:tc>
        <w:tc>
          <w:tcPr>
            <w:tcW w:w="1374" w:type="dxa"/>
            <w:tcBorders>
              <w:top w:val="nil"/>
              <w:left w:val="nil"/>
              <w:bottom w:val="single" w:sz="4" w:space="0" w:color="auto"/>
              <w:right w:val="single" w:sz="4" w:space="0" w:color="auto"/>
            </w:tcBorders>
            <w:vAlign w:val="center"/>
          </w:tcPr>
          <w:p w:rsidR="00CD302A" w:rsidRPr="0057596E" w:rsidRDefault="00231B30" w:rsidP="00CD302A">
            <w:pPr>
              <w:widowControl/>
              <w:jc w:val="center"/>
              <w:rPr>
                <w:rFonts w:ascii="仿宋" w:eastAsia="仿宋" w:hAnsi="仿宋"/>
                <w:szCs w:val="21"/>
              </w:rPr>
            </w:pPr>
            <w:r>
              <w:rPr>
                <w:rFonts w:ascii="仿宋" w:eastAsia="仿宋" w:hAnsi="仿宋" w:hint="eastAsia"/>
                <w:szCs w:val="21"/>
              </w:rPr>
              <w:t>1.04</w:t>
            </w:r>
          </w:p>
        </w:tc>
        <w:tc>
          <w:tcPr>
            <w:tcW w:w="1358" w:type="dxa"/>
            <w:tcBorders>
              <w:top w:val="nil"/>
              <w:left w:val="nil"/>
              <w:bottom w:val="single" w:sz="4" w:space="0" w:color="auto"/>
              <w:right w:val="single" w:sz="4" w:space="0" w:color="auto"/>
            </w:tcBorders>
            <w:vAlign w:val="center"/>
          </w:tcPr>
          <w:p w:rsidR="00CD302A" w:rsidRPr="0057596E" w:rsidRDefault="00231B30" w:rsidP="00CD302A">
            <w:pPr>
              <w:widowControl/>
              <w:jc w:val="center"/>
              <w:rPr>
                <w:rFonts w:ascii="仿宋" w:eastAsia="仿宋" w:hAnsi="仿宋"/>
                <w:szCs w:val="21"/>
              </w:rPr>
            </w:pPr>
            <w:r>
              <w:rPr>
                <w:rFonts w:ascii="仿宋" w:eastAsia="仿宋" w:hAnsi="仿宋" w:hint="eastAsia"/>
                <w:szCs w:val="21"/>
              </w:rPr>
              <w:t>0.92</w:t>
            </w:r>
          </w:p>
        </w:tc>
        <w:tc>
          <w:tcPr>
            <w:tcW w:w="1177" w:type="dxa"/>
            <w:tcBorders>
              <w:top w:val="nil"/>
              <w:left w:val="nil"/>
              <w:bottom w:val="single" w:sz="4" w:space="0" w:color="auto"/>
              <w:right w:val="single" w:sz="4" w:space="0" w:color="auto"/>
            </w:tcBorders>
            <w:vAlign w:val="center"/>
          </w:tcPr>
          <w:p w:rsidR="00CD302A" w:rsidRPr="0057596E" w:rsidRDefault="00231B30" w:rsidP="00CD302A">
            <w:pPr>
              <w:widowControl/>
              <w:jc w:val="center"/>
              <w:rPr>
                <w:rFonts w:ascii="仿宋" w:eastAsia="仿宋" w:hAnsi="仿宋"/>
                <w:szCs w:val="21"/>
              </w:rPr>
            </w:pPr>
            <w:r>
              <w:rPr>
                <w:rFonts w:ascii="仿宋" w:eastAsia="仿宋" w:hAnsi="仿宋" w:hint="eastAsia"/>
                <w:szCs w:val="21"/>
              </w:rPr>
              <w:t>-</w:t>
            </w:r>
            <w:r w:rsidR="00141EF3">
              <w:rPr>
                <w:rFonts w:ascii="仿宋" w:eastAsia="仿宋" w:hAnsi="仿宋" w:hint="eastAsia"/>
                <w:szCs w:val="21"/>
              </w:rPr>
              <w:t>0.12</w:t>
            </w:r>
          </w:p>
        </w:tc>
        <w:tc>
          <w:tcPr>
            <w:tcW w:w="3851" w:type="dxa"/>
            <w:tcBorders>
              <w:top w:val="nil"/>
              <w:left w:val="nil"/>
              <w:bottom w:val="single" w:sz="4" w:space="0" w:color="auto"/>
              <w:right w:val="single" w:sz="4" w:space="0" w:color="auto"/>
            </w:tcBorders>
            <w:vAlign w:val="center"/>
          </w:tcPr>
          <w:p w:rsidR="00CD302A" w:rsidRPr="0057596E" w:rsidRDefault="00B85AE8" w:rsidP="00141EF3">
            <w:pPr>
              <w:widowControl/>
              <w:jc w:val="left"/>
              <w:rPr>
                <w:rFonts w:ascii="仿宋" w:eastAsia="仿宋" w:hAnsi="仿宋"/>
                <w:szCs w:val="21"/>
              </w:rPr>
            </w:pPr>
            <w:r>
              <w:rPr>
                <w:rFonts w:ascii="仿宋" w:eastAsia="仿宋" w:hAnsi="仿宋" w:hint="eastAsia"/>
                <w:szCs w:val="21"/>
              </w:rPr>
              <w:t>我局认真执行中央八项规定</w:t>
            </w:r>
            <w:r w:rsidR="00141EF3">
              <w:rPr>
                <w:rFonts w:ascii="仿宋" w:eastAsia="仿宋" w:hAnsi="仿宋" w:hint="eastAsia"/>
                <w:szCs w:val="21"/>
              </w:rPr>
              <w:t>，严格管控三</w:t>
            </w:r>
            <w:proofErr w:type="gramStart"/>
            <w:r w:rsidR="00141EF3">
              <w:rPr>
                <w:rFonts w:ascii="仿宋" w:eastAsia="仿宋" w:hAnsi="仿宋" w:hint="eastAsia"/>
                <w:szCs w:val="21"/>
              </w:rPr>
              <w:t>公经费</w:t>
            </w:r>
            <w:proofErr w:type="gramEnd"/>
            <w:r w:rsidR="00141EF3">
              <w:rPr>
                <w:rFonts w:ascii="仿宋" w:eastAsia="仿宋" w:hAnsi="仿宋" w:hint="eastAsia"/>
                <w:szCs w:val="21"/>
              </w:rPr>
              <w:t>支出。</w:t>
            </w:r>
          </w:p>
        </w:tc>
      </w:tr>
      <w:tr w:rsidR="00CD302A" w:rsidRPr="000776DE" w:rsidTr="00CD302A">
        <w:trPr>
          <w:trHeight w:val="1140"/>
        </w:trPr>
        <w:tc>
          <w:tcPr>
            <w:tcW w:w="2136" w:type="dxa"/>
            <w:tcBorders>
              <w:top w:val="nil"/>
              <w:left w:val="single" w:sz="4" w:space="0" w:color="auto"/>
              <w:bottom w:val="single" w:sz="4" w:space="0" w:color="auto"/>
              <w:right w:val="single" w:sz="4" w:space="0" w:color="auto"/>
            </w:tcBorders>
            <w:vAlign w:val="center"/>
          </w:tcPr>
          <w:p w:rsidR="00CD302A" w:rsidRPr="0057596E" w:rsidRDefault="00CD302A" w:rsidP="00CD302A">
            <w:pPr>
              <w:widowControl/>
              <w:jc w:val="center"/>
              <w:rPr>
                <w:rFonts w:ascii="仿宋" w:eastAsia="仿宋" w:hAnsi="仿宋"/>
                <w:szCs w:val="21"/>
              </w:rPr>
            </w:pPr>
            <w:r w:rsidRPr="0057596E">
              <w:rPr>
                <w:rFonts w:ascii="仿宋" w:eastAsia="仿宋" w:hAnsi="仿宋" w:hint="eastAsia"/>
                <w:szCs w:val="21"/>
              </w:rPr>
              <w:t>合计</w:t>
            </w:r>
          </w:p>
        </w:tc>
        <w:tc>
          <w:tcPr>
            <w:tcW w:w="1374" w:type="dxa"/>
            <w:tcBorders>
              <w:top w:val="nil"/>
              <w:left w:val="nil"/>
              <w:bottom w:val="single" w:sz="4" w:space="0" w:color="auto"/>
              <w:right w:val="single" w:sz="4" w:space="0" w:color="auto"/>
            </w:tcBorders>
            <w:vAlign w:val="center"/>
          </w:tcPr>
          <w:p w:rsidR="00CD302A" w:rsidRPr="0057596E" w:rsidRDefault="00231B30" w:rsidP="00CD302A">
            <w:pPr>
              <w:widowControl/>
              <w:jc w:val="center"/>
              <w:rPr>
                <w:rFonts w:ascii="仿宋" w:eastAsia="仿宋" w:hAnsi="仿宋"/>
                <w:szCs w:val="21"/>
              </w:rPr>
            </w:pPr>
            <w:r>
              <w:rPr>
                <w:rFonts w:ascii="仿宋" w:eastAsia="仿宋" w:hAnsi="仿宋" w:hint="eastAsia"/>
                <w:szCs w:val="21"/>
              </w:rPr>
              <w:t>17.74</w:t>
            </w:r>
          </w:p>
        </w:tc>
        <w:tc>
          <w:tcPr>
            <w:tcW w:w="1358" w:type="dxa"/>
            <w:tcBorders>
              <w:top w:val="nil"/>
              <w:left w:val="nil"/>
              <w:bottom w:val="single" w:sz="4" w:space="0" w:color="auto"/>
              <w:right w:val="single" w:sz="4" w:space="0" w:color="auto"/>
            </w:tcBorders>
            <w:vAlign w:val="center"/>
          </w:tcPr>
          <w:p w:rsidR="00CD302A" w:rsidRPr="0057596E" w:rsidRDefault="00231B30" w:rsidP="00CD302A">
            <w:pPr>
              <w:widowControl/>
              <w:jc w:val="center"/>
              <w:rPr>
                <w:rFonts w:ascii="仿宋" w:eastAsia="仿宋" w:hAnsi="仿宋"/>
                <w:szCs w:val="21"/>
              </w:rPr>
            </w:pPr>
            <w:r>
              <w:rPr>
                <w:rFonts w:ascii="仿宋" w:eastAsia="仿宋" w:hAnsi="仿宋" w:hint="eastAsia"/>
                <w:szCs w:val="21"/>
              </w:rPr>
              <w:t>18.42</w:t>
            </w:r>
          </w:p>
        </w:tc>
        <w:tc>
          <w:tcPr>
            <w:tcW w:w="1177" w:type="dxa"/>
            <w:tcBorders>
              <w:top w:val="nil"/>
              <w:left w:val="nil"/>
              <w:bottom w:val="single" w:sz="4" w:space="0" w:color="auto"/>
              <w:right w:val="single" w:sz="4" w:space="0" w:color="auto"/>
            </w:tcBorders>
            <w:vAlign w:val="center"/>
          </w:tcPr>
          <w:p w:rsidR="00CD302A" w:rsidRPr="0057596E" w:rsidRDefault="00141EF3" w:rsidP="00CD302A">
            <w:pPr>
              <w:widowControl/>
              <w:jc w:val="center"/>
              <w:rPr>
                <w:rFonts w:ascii="仿宋" w:eastAsia="仿宋" w:hAnsi="仿宋"/>
                <w:szCs w:val="21"/>
              </w:rPr>
            </w:pPr>
            <w:r>
              <w:rPr>
                <w:rFonts w:ascii="仿宋" w:eastAsia="仿宋" w:hAnsi="仿宋" w:hint="eastAsia"/>
                <w:szCs w:val="21"/>
              </w:rPr>
              <w:t>0.68</w:t>
            </w:r>
          </w:p>
        </w:tc>
        <w:tc>
          <w:tcPr>
            <w:tcW w:w="3851" w:type="dxa"/>
            <w:tcBorders>
              <w:top w:val="nil"/>
              <w:left w:val="nil"/>
              <w:bottom w:val="single" w:sz="4" w:space="0" w:color="auto"/>
              <w:right w:val="single" w:sz="4" w:space="0" w:color="auto"/>
            </w:tcBorders>
            <w:vAlign w:val="center"/>
          </w:tcPr>
          <w:p w:rsidR="00CD302A" w:rsidRPr="0057596E" w:rsidRDefault="00B85AE8" w:rsidP="00B94B7F">
            <w:pPr>
              <w:widowControl/>
              <w:jc w:val="left"/>
              <w:rPr>
                <w:rFonts w:ascii="仿宋" w:eastAsia="仿宋" w:hAnsi="仿宋"/>
                <w:szCs w:val="21"/>
              </w:rPr>
            </w:pPr>
            <w:r>
              <w:rPr>
                <w:rFonts w:ascii="仿宋" w:eastAsia="仿宋" w:hAnsi="仿宋" w:hint="eastAsia"/>
                <w:szCs w:val="21"/>
              </w:rPr>
              <w:t>我局认真执行中央八项规定，严格管控三</w:t>
            </w:r>
            <w:proofErr w:type="gramStart"/>
            <w:r>
              <w:rPr>
                <w:rFonts w:ascii="仿宋" w:eastAsia="仿宋" w:hAnsi="仿宋" w:hint="eastAsia"/>
                <w:szCs w:val="21"/>
              </w:rPr>
              <w:t>公经费</w:t>
            </w:r>
            <w:proofErr w:type="gramEnd"/>
            <w:r>
              <w:rPr>
                <w:rFonts w:ascii="仿宋" w:eastAsia="仿宋" w:hAnsi="仿宋" w:hint="eastAsia"/>
                <w:szCs w:val="21"/>
              </w:rPr>
              <w:t>支出。</w:t>
            </w:r>
          </w:p>
        </w:tc>
      </w:tr>
    </w:tbl>
    <w:p w:rsidR="00BC3FBD" w:rsidRDefault="003E2B13" w:rsidP="000776DE">
      <w:pPr>
        <w:spacing w:line="520" w:lineRule="exact"/>
        <w:jc w:val="center"/>
        <w:outlineLvl w:val="0"/>
        <w:rPr>
          <w:rFonts w:ascii="仿宋" w:eastAsia="仿宋" w:hAnsi="仿宋"/>
          <w:b/>
          <w:sz w:val="32"/>
          <w:szCs w:val="32"/>
        </w:rPr>
      </w:pPr>
      <w:r w:rsidRPr="000776DE">
        <w:rPr>
          <w:rFonts w:ascii="仿宋" w:eastAsia="仿宋" w:hAnsi="仿宋" w:hint="eastAsia"/>
          <w:b/>
          <w:sz w:val="32"/>
          <w:szCs w:val="32"/>
        </w:rPr>
        <w:t>第四部分：财政拨款“三公”经费预算情况及增减变化原因</w:t>
      </w:r>
    </w:p>
    <w:p w:rsidR="0057596E" w:rsidRDefault="0057596E" w:rsidP="000776DE">
      <w:pPr>
        <w:spacing w:line="520" w:lineRule="exact"/>
        <w:jc w:val="center"/>
        <w:outlineLvl w:val="0"/>
        <w:rPr>
          <w:rFonts w:ascii="仿宋" w:eastAsia="仿宋" w:hAnsi="仿宋"/>
          <w:b/>
          <w:sz w:val="32"/>
          <w:szCs w:val="32"/>
        </w:rPr>
      </w:pPr>
    </w:p>
    <w:p w:rsidR="0057596E" w:rsidRPr="0098428B" w:rsidRDefault="0057596E" w:rsidP="0057596E">
      <w:pPr>
        <w:spacing w:line="560" w:lineRule="exact"/>
        <w:ind w:firstLineChars="200" w:firstLine="643"/>
        <w:jc w:val="center"/>
        <w:rPr>
          <w:rFonts w:ascii="仿宋" w:eastAsia="仿宋" w:hAnsi="仿宋"/>
          <w:b/>
          <w:sz w:val="32"/>
          <w:szCs w:val="32"/>
        </w:rPr>
      </w:pPr>
      <w:r w:rsidRPr="0098428B">
        <w:rPr>
          <w:rFonts w:ascii="仿宋" w:eastAsia="仿宋" w:hAnsi="仿宋" w:hint="eastAsia"/>
          <w:b/>
          <w:sz w:val="32"/>
          <w:szCs w:val="32"/>
        </w:rPr>
        <w:t>第五部分：绩效预算信息</w:t>
      </w:r>
    </w:p>
    <w:p w:rsidR="0057596E" w:rsidRPr="0098428B" w:rsidRDefault="0057596E" w:rsidP="0057596E">
      <w:pPr>
        <w:spacing w:line="560" w:lineRule="exact"/>
        <w:ind w:firstLineChars="200" w:firstLine="640"/>
        <w:jc w:val="center"/>
        <w:rPr>
          <w:rFonts w:ascii="仿宋" w:eastAsia="仿宋" w:hAnsi="仿宋"/>
          <w:sz w:val="32"/>
          <w:szCs w:val="32"/>
        </w:rPr>
      </w:pPr>
    </w:p>
    <w:p w:rsidR="0057596E" w:rsidRPr="0098428B" w:rsidRDefault="0057596E" w:rsidP="0057596E">
      <w:pPr>
        <w:spacing w:line="520" w:lineRule="exact"/>
        <w:ind w:firstLineChars="200" w:firstLine="640"/>
        <w:rPr>
          <w:rFonts w:ascii="仿宋" w:eastAsia="仿宋" w:hAnsi="仿宋"/>
          <w:sz w:val="32"/>
          <w:szCs w:val="32"/>
        </w:rPr>
      </w:pPr>
      <w:r w:rsidRPr="0098428B">
        <w:rPr>
          <w:rFonts w:ascii="仿宋" w:eastAsia="仿宋" w:hAnsi="仿宋" w:hint="eastAsia"/>
          <w:sz w:val="32"/>
          <w:szCs w:val="32"/>
        </w:rPr>
        <w:t>一、总体绩效目标：</w:t>
      </w:r>
    </w:p>
    <w:p w:rsidR="0057596E" w:rsidRPr="0098428B" w:rsidRDefault="0057596E" w:rsidP="0057596E">
      <w:pPr>
        <w:spacing w:line="500" w:lineRule="exact"/>
        <w:ind w:firstLine="560"/>
        <w:rPr>
          <w:rFonts w:ascii="仿宋" w:eastAsia="仿宋" w:hAnsi="仿宋"/>
          <w:sz w:val="32"/>
          <w:szCs w:val="32"/>
        </w:rPr>
      </w:pPr>
      <w:r w:rsidRPr="0098428B">
        <w:rPr>
          <w:rFonts w:ascii="仿宋" w:eastAsia="仿宋" w:hAnsi="仿宋"/>
          <w:sz w:val="32"/>
          <w:szCs w:val="32"/>
        </w:rPr>
        <w:t>201</w:t>
      </w:r>
      <w:r w:rsidR="008B14E4">
        <w:rPr>
          <w:rFonts w:ascii="仿宋" w:eastAsia="仿宋" w:hAnsi="仿宋" w:hint="eastAsia"/>
          <w:sz w:val="32"/>
          <w:szCs w:val="32"/>
        </w:rPr>
        <w:t>9</w:t>
      </w:r>
      <w:r w:rsidRPr="0098428B">
        <w:rPr>
          <w:rFonts w:ascii="仿宋" w:eastAsia="仿宋" w:hAnsi="仿宋"/>
          <w:sz w:val="32"/>
          <w:szCs w:val="32"/>
        </w:rPr>
        <w:t>年，我局将以十九大精神为指引，紧紧围绕“宜居乐业新区，厚德尚美满城”的发展目标和“促民富、解民忧、保民安”的发展思路，立足民政、民生需求，突出重点，突破难点，发挥作用，规范管理，为构建和谐满城，魅力新区</w:t>
      </w:r>
      <w:proofErr w:type="gramStart"/>
      <w:r w:rsidRPr="0098428B">
        <w:rPr>
          <w:rFonts w:ascii="仿宋" w:eastAsia="仿宋" w:hAnsi="仿宋"/>
          <w:sz w:val="32"/>
          <w:szCs w:val="32"/>
        </w:rPr>
        <w:t>作出</w:t>
      </w:r>
      <w:proofErr w:type="gramEnd"/>
      <w:r w:rsidRPr="0098428B">
        <w:rPr>
          <w:rFonts w:ascii="仿宋" w:eastAsia="仿宋" w:hAnsi="仿宋"/>
          <w:sz w:val="32"/>
          <w:szCs w:val="32"/>
        </w:rPr>
        <w:t>贡献。</w:t>
      </w:r>
    </w:p>
    <w:p w:rsidR="0057596E" w:rsidRPr="0057596E" w:rsidRDefault="0057596E" w:rsidP="000776DE">
      <w:pPr>
        <w:spacing w:line="520" w:lineRule="exact"/>
        <w:jc w:val="center"/>
        <w:outlineLvl w:val="0"/>
        <w:rPr>
          <w:rFonts w:ascii="仿宋" w:eastAsia="仿宋" w:hAnsi="仿宋"/>
          <w:b/>
          <w:sz w:val="32"/>
          <w:szCs w:val="32"/>
        </w:rPr>
        <w:sectPr w:rsidR="0057596E" w:rsidRPr="0057596E" w:rsidSect="00A30F61">
          <w:pgSz w:w="11907" w:h="16839" w:code="9"/>
          <w:pgMar w:top="1361" w:right="1021" w:bottom="1361" w:left="1021" w:header="851" w:footer="992" w:gutter="0"/>
          <w:cols w:space="425"/>
          <w:docGrid w:type="lines" w:linePitch="312"/>
        </w:sectPr>
      </w:pPr>
    </w:p>
    <w:p w:rsidR="00222C2F" w:rsidRPr="000776DE" w:rsidRDefault="00222C2F" w:rsidP="00222C2F">
      <w:pPr>
        <w:jc w:val="center"/>
        <w:outlineLvl w:val="0"/>
        <w:rPr>
          <w:rFonts w:ascii="仿宋" w:eastAsia="仿宋" w:hAnsi="仿宋"/>
          <w:sz w:val="32"/>
        </w:rPr>
      </w:pPr>
      <w:bookmarkStart w:id="0" w:name="_Toc508292392"/>
      <w:bookmarkStart w:id="1" w:name="_Toc477962886"/>
      <w:r w:rsidRPr="000776DE">
        <w:rPr>
          <w:rFonts w:ascii="仿宋" w:eastAsia="仿宋" w:hAnsi="仿宋" w:hint="eastAsia"/>
          <w:sz w:val="32"/>
        </w:rPr>
        <w:lastRenderedPageBreak/>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222C2F" w:rsidRPr="000776DE" w:rsidTr="004F1496">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222C2F" w:rsidRPr="000776DE" w:rsidRDefault="00222C2F" w:rsidP="004F1496">
            <w:pPr>
              <w:spacing w:line="300" w:lineRule="exact"/>
              <w:jc w:val="left"/>
              <w:rPr>
                <w:rFonts w:ascii="仿宋" w:eastAsia="仿宋" w:hAnsi="仿宋"/>
                <w:sz w:val="24"/>
              </w:rPr>
            </w:pPr>
            <w:r w:rsidRPr="000776DE">
              <w:rPr>
                <w:rFonts w:ascii="仿宋" w:eastAsia="仿宋" w:hAnsi="仿宋"/>
                <w:sz w:val="24"/>
              </w:rPr>
              <w:t>314</w:t>
            </w:r>
            <w:proofErr w:type="gramStart"/>
            <w:r w:rsidRPr="000776DE">
              <w:rPr>
                <w:rFonts w:ascii="仿宋" w:eastAsia="仿宋" w:hAnsi="仿宋" w:hint="eastAsia"/>
                <w:sz w:val="24"/>
              </w:rPr>
              <w:t>保定市满城区</w:t>
            </w:r>
            <w:proofErr w:type="gramEnd"/>
            <w:r w:rsidRPr="000776DE">
              <w:rPr>
                <w:rFonts w:ascii="仿宋" w:eastAsia="仿宋" w:hAnsi="仿宋" w:hint="eastAsia"/>
                <w:sz w:val="24"/>
              </w:rPr>
              <w:t>民政局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222C2F" w:rsidRPr="000776DE" w:rsidRDefault="00222C2F" w:rsidP="004F1496">
            <w:pPr>
              <w:spacing w:line="300" w:lineRule="exact"/>
              <w:jc w:val="right"/>
              <w:rPr>
                <w:rFonts w:ascii="仿宋" w:eastAsia="仿宋" w:hAnsi="仿宋"/>
                <w:sz w:val="24"/>
              </w:rPr>
            </w:pPr>
            <w:r w:rsidRPr="000776DE">
              <w:rPr>
                <w:rFonts w:ascii="仿宋" w:eastAsia="仿宋" w:hAnsi="仿宋" w:hint="eastAsia"/>
                <w:sz w:val="24"/>
              </w:rPr>
              <w:t>单位：元</w:t>
            </w:r>
          </w:p>
        </w:tc>
      </w:tr>
      <w:tr w:rsidR="00222C2F" w:rsidRPr="000776DE" w:rsidTr="004F1496">
        <w:trPr>
          <w:trHeight w:val="227"/>
          <w:tblHeader/>
          <w:jc w:val="center"/>
        </w:trPr>
        <w:tc>
          <w:tcPr>
            <w:tcW w:w="2341" w:type="dxa"/>
            <w:vMerge w:val="restart"/>
            <w:shd w:val="clear" w:color="auto" w:fill="auto"/>
            <w:vAlign w:val="center"/>
          </w:tcPr>
          <w:p w:rsidR="00222C2F" w:rsidRPr="000776DE" w:rsidRDefault="00222C2F" w:rsidP="004F1496">
            <w:pPr>
              <w:spacing w:line="300" w:lineRule="exact"/>
              <w:jc w:val="center"/>
              <w:rPr>
                <w:rFonts w:ascii="仿宋" w:eastAsia="仿宋" w:hAnsi="仿宋"/>
                <w:b/>
              </w:rPr>
            </w:pPr>
            <w:r w:rsidRPr="000776DE">
              <w:rPr>
                <w:rFonts w:ascii="仿宋" w:eastAsia="仿宋" w:hAnsi="仿宋" w:hint="eastAsia"/>
                <w:b/>
              </w:rPr>
              <w:t>职责活动</w:t>
            </w:r>
          </w:p>
        </w:tc>
        <w:tc>
          <w:tcPr>
            <w:tcW w:w="1276" w:type="dxa"/>
            <w:vMerge w:val="restart"/>
            <w:shd w:val="clear" w:color="auto" w:fill="auto"/>
            <w:vAlign w:val="center"/>
          </w:tcPr>
          <w:p w:rsidR="00222C2F" w:rsidRPr="000776DE" w:rsidRDefault="00222C2F" w:rsidP="004F1496">
            <w:pPr>
              <w:spacing w:line="300" w:lineRule="exact"/>
              <w:jc w:val="center"/>
              <w:rPr>
                <w:rFonts w:ascii="仿宋" w:eastAsia="仿宋" w:hAnsi="仿宋"/>
                <w:b/>
              </w:rPr>
            </w:pPr>
            <w:r w:rsidRPr="000776DE">
              <w:rPr>
                <w:rFonts w:ascii="仿宋" w:eastAsia="仿宋" w:hAnsi="仿宋" w:hint="eastAsia"/>
                <w:b/>
              </w:rPr>
              <w:t>年度预算数</w:t>
            </w:r>
          </w:p>
        </w:tc>
        <w:tc>
          <w:tcPr>
            <w:tcW w:w="2976" w:type="dxa"/>
            <w:vMerge w:val="restart"/>
            <w:shd w:val="clear" w:color="auto" w:fill="auto"/>
            <w:vAlign w:val="center"/>
          </w:tcPr>
          <w:p w:rsidR="00222C2F" w:rsidRPr="000776DE" w:rsidRDefault="00222C2F" w:rsidP="004F1496">
            <w:pPr>
              <w:spacing w:line="300" w:lineRule="exact"/>
              <w:jc w:val="center"/>
              <w:rPr>
                <w:rFonts w:ascii="仿宋" w:eastAsia="仿宋" w:hAnsi="仿宋"/>
                <w:b/>
              </w:rPr>
            </w:pPr>
            <w:r w:rsidRPr="000776DE">
              <w:rPr>
                <w:rFonts w:ascii="仿宋" w:eastAsia="仿宋" w:hAnsi="仿宋" w:hint="eastAsia"/>
                <w:b/>
              </w:rPr>
              <w:t>内容描述</w:t>
            </w:r>
          </w:p>
        </w:tc>
        <w:tc>
          <w:tcPr>
            <w:tcW w:w="2976" w:type="dxa"/>
            <w:vMerge w:val="restart"/>
            <w:shd w:val="clear" w:color="auto" w:fill="auto"/>
            <w:vAlign w:val="center"/>
          </w:tcPr>
          <w:p w:rsidR="00222C2F" w:rsidRPr="000776DE" w:rsidRDefault="00222C2F" w:rsidP="004F1496">
            <w:pPr>
              <w:spacing w:line="300" w:lineRule="exact"/>
              <w:jc w:val="center"/>
              <w:rPr>
                <w:rFonts w:ascii="仿宋" w:eastAsia="仿宋" w:hAnsi="仿宋"/>
                <w:b/>
              </w:rPr>
            </w:pPr>
            <w:r w:rsidRPr="000776DE">
              <w:rPr>
                <w:rFonts w:ascii="仿宋" w:eastAsia="仿宋" w:hAnsi="仿宋" w:hint="eastAsia"/>
                <w:b/>
              </w:rPr>
              <w:t>绩效目标</w:t>
            </w:r>
          </w:p>
        </w:tc>
        <w:tc>
          <w:tcPr>
            <w:tcW w:w="1417" w:type="dxa"/>
            <w:vMerge w:val="restart"/>
            <w:shd w:val="clear" w:color="auto" w:fill="auto"/>
            <w:vAlign w:val="center"/>
          </w:tcPr>
          <w:p w:rsidR="00222C2F" w:rsidRPr="000776DE" w:rsidRDefault="00222C2F" w:rsidP="004F1496">
            <w:pPr>
              <w:spacing w:line="300" w:lineRule="exact"/>
              <w:jc w:val="center"/>
              <w:rPr>
                <w:rFonts w:ascii="仿宋" w:eastAsia="仿宋" w:hAnsi="仿宋"/>
                <w:b/>
              </w:rPr>
            </w:pPr>
            <w:r w:rsidRPr="000776DE">
              <w:rPr>
                <w:rFonts w:ascii="仿宋" w:eastAsia="仿宋" w:hAnsi="仿宋" w:hint="eastAsia"/>
                <w:b/>
              </w:rPr>
              <w:t>绩效指标</w:t>
            </w:r>
          </w:p>
        </w:tc>
        <w:tc>
          <w:tcPr>
            <w:tcW w:w="2948" w:type="dxa"/>
            <w:gridSpan w:val="4"/>
            <w:shd w:val="clear" w:color="auto" w:fill="auto"/>
            <w:vAlign w:val="center"/>
          </w:tcPr>
          <w:p w:rsidR="00222C2F" w:rsidRPr="000776DE" w:rsidRDefault="00222C2F" w:rsidP="004F1496">
            <w:pPr>
              <w:spacing w:line="300" w:lineRule="exact"/>
              <w:jc w:val="center"/>
              <w:rPr>
                <w:rFonts w:ascii="仿宋" w:eastAsia="仿宋" w:hAnsi="仿宋"/>
                <w:b/>
              </w:rPr>
            </w:pPr>
            <w:r w:rsidRPr="000776DE">
              <w:rPr>
                <w:rFonts w:ascii="仿宋" w:eastAsia="仿宋" w:hAnsi="仿宋" w:hint="eastAsia"/>
                <w:b/>
              </w:rPr>
              <w:t>评价标准</w:t>
            </w:r>
          </w:p>
        </w:tc>
      </w:tr>
      <w:tr w:rsidR="00222C2F" w:rsidRPr="000776DE" w:rsidTr="004F1496">
        <w:trPr>
          <w:trHeight w:val="227"/>
          <w:tblHeader/>
          <w:jc w:val="center"/>
        </w:trPr>
        <w:tc>
          <w:tcPr>
            <w:tcW w:w="2341" w:type="dxa"/>
            <w:vMerge/>
            <w:shd w:val="clear" w:color="auto" w:fill="auto"/>
            <w:vAlign w:val="center"/>
          </w:tcPr>
          <w:p w:rsidR="00222C2F" w:rsidRPr="000776DE" w:rsidRDefault="00222C2F" w:rsidP="004F1496">
            <w:pPr>
              <w:spacing w:line="300" w:lineRule="exact"/>
              <w:jc w:val="left"/>
              <w:outlineLvl w:val="0"/>
              <w:rPr>
                <w:rFonts w:ascii="仿宋" w:eastAsia="仿宋" w:hAnsi="仿宋"/>
              </w:rPr>
            </w:pPr>
          </w:p>
        </w:tc>
        <w:tc>
          <w:tcPr>
            <w:tcW w:w="1276" w:type="dxa"/>
            <w:vMerge/>
            <w:shd w:val="clear" w:color="auto" w:fill="auto"/>
            <w:vAlign w:val="center"/>
          </w:tcPr>
          <w:p w:rsidR="00222C2F" w:rsidRPr="000776DE" w:rsidRDefault="00222C2F" w:rsidP="004F1496">
            <w:pPr>
              <w:spacing w:line="300" w:lineRule="exact"/>
              <w:jc w:val="left"/>
              <w:outlineLvl w:val="0"/>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outlineLvl w:val="0"/>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outlineLvl w:val="0"/>
              <w:rPr>
                <w:rFonts w:ascii="仿宋" w:eastAsia="仿宋" w:hAnsi="仿宋"/>
              </w:rPr>
            </w:pPr>
          </w:p>
        </w:tc>
        <w:tc>
          <w:tcPr>
            <w:tcW w:w="1417" w:type="dxa"/>
            <w:vMerge/>
            <w:shd w:val="clear" w:color="auto" w:fill="auto"/>
            <w:vAlign w:val="center"/>
          </w:tcPr>
          <w:p w:rsidR="00222C2F" w:rsidRPr="000776DE" w:rsidRDefault="00222C2F" w:rsidP="004F1496">
            <w:pPr>
              <w:spacing w:line="300" w:lineRule="exact"/>
              <w:jc w:val="left"/>
              <w:outlineLvl w:val="0"/>
              <w:rPr>
                <w:rFonts w:ascii="仿宋" w:eastAsia="仿宋" w:hAnsi="仿宋"/>
              </w:rPr>
            </w:pP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b/>
              </w:rPr>
            </w:pPr>
            <w:r w:rsidRPr="000776DE">
              <w:rPr>
                <w:rFonts w:ascii="仿宋" w:eastAsia="仿宋" w:hAnsi="仿宋" w:hint="eastAsia"/>
                <w:b/>
              </w:rPr>
              <w:t>优</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b/>
              </w:rPr>
            </w:pPr>
            <w:r w:rsidRPr="000776DE">
              <w:rPr>
                <w:rFonts w:ascii="仿宋" w:eastAsia="仿宋" w:hAnsi="仿宋" w:hint="eastAsia"/>
                <w:b/>
              </w:rPr>
              <w:t>良</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b/>
              </w:rPr>
            </w:pPr>
            <w:r w:rsidRPr="000776DE">
              <w:rPr>
                <w:rFonts w:ascii="仿宋" w:eastAsia="仿宋" w:hAnsi="仿宋" w:hint="eastAsia"/>
                <w:b/>
              </w:rPr>
              <w:t>中</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b/>
              </w:rPr>
            </w:pPr>
            <w:r w:rsidRPr="000776DE">
              <w:rPr>
                <w:rFonts w:ascii="仿宋" w:eastAsia="仿宋" w:hAnsi="仿宋" w:hint="eastAsia"/>
                <w:b/>
              </w:rPr>
              <w:t>差</w:t>
            </w:r>
          </w:p>
        </w:tc>
      </w:tr>
      <w:tr w:rsidR="00222C2F" w:rsidRPr="000776DE" w:rsidTr="004F1496">
        <w:trPr>
          <w:trHeight w:val="227"/>
          <w:jc w:val="center"/>
        </w:trPr>
        <w:tc>
          <w:tcPr>
            <w:tcW w:w="2341" w:type="dxa"/>
            <w:shd w:val="clear" w:color="auto" w:fill="auto"/>
            <w:vAlign w:val="center"/>
          </w:tcPr>
          <w:p w:rsidR="00222C2F" w:rsidRPr="000776DE" w:rsidRDefault="00222C2F" w:rsidP="004F1496">
            <w:pPr>
              <w:spacing w:line="300" w:lineRule="exact"/>
              <w:jc w:val="left"/>
              <w:rPr>
                <w:rFonts w:ascii="仿宋" w:eastAsia="仿宋" w:hAnsi="仿宋"/>
                <w:b/>
              </w:rPr>
            </w:pPr>
            <w:r w:rsidRPr="000776DE">
              <w:rPr>
                <w:rFonts w:ascii="仿宋" w:eastAsia="仿宋" w:hAnsi="仿宋" w:hint="eastAsia"/>
                <w:b/>
              </w:rPr>
              <w:t>一、社会救助、救灾管理</w:t>
            </w:r>
          </w:p>
        </w:tc>
        <w:tc>
          <w:tcPr>
            <w:tcW w:w="1276" w:type="dxa"/>
            <w:shd w:val="clear" w:color="auto" w:fill="auto"/>
            <w:vAlign w:val="center"/>
          </w:tcPr>
          <w:p w:rsidR="00222C2F" w:rsidRPr="000776DE" w:rsidRDefault="00CF5E4A" w:rsidP="004F1496">
            <w:pPr>
              <w:spacing w:line="300" w:lineRule="exact"/>
              <w:jc w:val="left"/>
              <w:rPr>
                <w:rFonts w:ascii="仿宋" w:eastAsia="仿宋" w:hAnsi="仿宋"/>
              </w:rPr>
            </w:pPr>
            <w:r>
              <w:rPr>
                <w:rFonts w:ascii="仿宋" w:eastAsia="仿宋" w:hAnsi="仿宋" w:hint="eastAsia"/>
              </w:rPr>
              <w:t>27162000.00</w:t>
            </w:r>
          </w:p>
        </w:tc>
        <w:tc>
          <w:tcPr>
            <w:tcW w:w="2976" w:type="dxa"/>
            <w:shd w:val="clear" w:color="auto" w:fill="auto"/>
            <w:vAlign w:val="center"/>
          </w:tcPr>
          <w:p w:rsidR="00222C2F" w:rsidRPr="00CF5E4A" w:rsidRDefault="00CF5E4A" w:rsidP="004F1496">
            <w:pPr>
              <w:spacing w:line="300" w:lineRule="exact"/>
              <w:jc w:val="left"/>
              <w:rPr>
                <w:rFonts w:ascii="仿宋" w:eastAsia="仿宋" w:hAnsi="仿宋"/>
              </w:rPr>
            </w:pPr>
            <w:r w:rsidRPr="00CF5E4A">
              <w:rPr>
                <w:rFonts w:ascii="仿宋" w:eastAsia="仿宋" w:hAnsi="仿宋" w:hint="eastAsia"/>
              </w:rPr>
              <w:t>负责城乡居民最低生活保障、五保供养、医疗救助。组织协调全县防灾减灾救灾工作。组织核查并统一发布灾情。组织指导救灾捐赠工作，负责国内外救灾捐赠款物的接收管理和分配使用。</w:t>
            </w:r>
          </w:p>
        </w:tc>
        <w:tc>
          <w:tcPr>
            <w:tcW w:w="2976" w:type="dxa"/>
            <w:shd w:val="clear" w:color="auto" w:fill="auto"/>
            <w:vAlign w:val="center"/>
          </w:tcPr>
          <w:p w:rsidR="00222C2F" w:rsidRPr="00CF5E4A" w:rsidRDefault="00CF5E4A" w:rsidP="004F1496">
            <w:pPr>
              <w:spacing w:line="300" w:lineRule="exact"/>
              <w:jc w:val="left"/>
              <w:rPr>
                <w:rFonts w:ascii="仿宋" w:eastAsia="仿宋" w:hAnsi="仿宋"/>
              </w:rPr>
            </w:pPr>
            <w:r w:rsidRPr="00CF5E4A">
              <w:rPr>
                <w:rFonts w:ascii="仿宋" w:eastAsia="仿宋" w:hAnsi="仿宋" w:hint="eastAsia"/>
              </w:rPr>
              <w:t>完善城乡社会救助制度，实施分类救助，</w:t>
            </w:r>
            <w:proofErr w:type="gramStart"/>
            <w:r w:rsidRPr="00CF5E4A">
              <w:rPr>
                <w:rFonts w:ascii="仿宋" w:eastAsia="仿宋" w:hAnsi="仿宋" w:hint="eastAsia"/>
              </w:rPr>
              <w:t>应保尽保</w:t>
            </w:r>
            <w:proofErr w:type="gramEnd"/>
            <w:r w:rsidRPr="00CF5E4A">
              <w:rPr>
                <w:rFonts w:ascii="仿宋" w:eastAsia="仿宋" w:hAnsi="仿宋"/>
              </w:rPr>
              <w:t>,</w:t>
            </w:r>
            <w:r w:rsidRPr="00CF5E4A">
              <w:rPr>
                <w:rFonts w:ascii="仿宋" w:eastAsia="仿宋" w:hAnsi="仿宋" w:hint="eastAsia"/>
              </w:rPr>
              <w:t>动态管理。完善全县自然灾害救助应急体系。实施分类救助，保障受灾群众基本生活。</w:t>
            </w:r>
          </w:p>
        </w:tc>
        <w:tc>
          <w:tcPr>
            <w:tcW w:w="1417" w:type="dxa"/>
            <w:shd w:val="clear" w:color="auto" w:fill="auto"/>
            <w:vAlign w:val="center"/>
          </w:tcPr>
          <w:p w:rsidR="00222C2F" w:rsidRPr="000776DE" w:rsidRDefault="00222C2F" w:rsidP="004F1496">
            <w:pPr>
              <w:spacing w:line="300" w:lineRule="exact"/>
              <w:jc w:val="left"/>
              <w:rPr>
                <w:rFonts w:ascii="仿宋" w:eastAsia="仿宋" w:hAnsi="仿宋"/>
              </w:rPr>
            </w:pP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p>
        </w:tc>
      </w:tr>
      <w:tr w:rsidR="00222C2F" w:rsidRPr="000776DE" w:rsidTr="004F1496">
        <w:trPr>
          <w:trHeight w:val="227"/>
          <w:jc w:val="center"/>
        </w:trPr>
        <w:tc>
          <w:tcPr>
            <w:tcW w:w="2341" w:type="dxa"/>
            <w:vMerge w:val="restart"/>
            <w:shd w:val="clear" w:color="auto" w:fill="auto"/>
            <w:vAlign w:val="center"/>
          </w:tcPr>
          <w:p w:rsidR="00222C2F" w:rsidRPr="000776DE" w:rsidRDefault="00222C2F"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1</w:t>
            </w:r>
            <w:r w:rsidRPr="000776DE">
              <w:rPr>
                <w:rFonts w:ascii="仿宋" w:eastAsia="仿宋" w:hAnsi="仿宋" w:hint="eastAsia"/>
                <w:b/>
              </w:rPr>
              <w:t>、困难群众基本生活保障</w:t>
            </w:r>
          </w:p>
        </w:tc>
        <w:tc>
          <w:tcPr>
            <w:tcW w:w="1276" w:type="dxa"/>
            <w:vMerge w:val="restart"/>
            <w:shd w:val="clear" w:color="auto" w:fill="auto"/>
            <w:vAlign w:val="center"/>
          </w:tcPr>
          <w:p w:rsidR="00222C2F" w:rsidRPr="000776DE" w:rsidRDefault="00CF5E4A" w:rsidP="004F1496">
            <w:pPr>
              <w:spacing w:line="300" w:lineRule="exact"/>
              <w:jc w:val="left"/>
              <w:rPr>
                <w:rFonts w:ascii="仿宋" w:eastAsia="仿宋" w:hAnsi="仿宋"/>
              </w:rPr>
            </w:pPr>
            <w:r>
              <w:rPr>
                <w:rFonts w:ascii="方正书宋_GBK" w:eastAsia="方正书宋_GBK"/>
              </w:rPr>
              <w:t>23582000.00</w:t>
            </w:r>
          </w:p>
        </w:tc>
        <w:tc>
          <w:tcPr>
            <w:tcW w:w="2976" w:type="dxa"/>
            <w:vMerge w:val="restart"/>
            <w:shd w:val="clear" w:color="auto" w:fill="auto"/>
            <w:vAlign w:val="center"/>
          </w:tcPr>
          <w:p w:rsidR="00222C2F" w:rsidRPr="00CF5E4A" w:rsidRDefault="00CF5E4A" w:rsidP="004F1496">
            <w:pPr>
              <w:spacing w:line="300" w:lineRule="exact"/>
              <w:jc w:val="left"/>
              <w:rPr>
                <w:rFonts w:ascii="仿宋" w:eastAsia="仿宋" w:hAnsi="仿宋"/>
              </w:rPr>
            </w:pPr>
            <w:r w:rsidRPr="00CF5E4A">
              <w:rPr>
                <w:rFonts w:ascii="仿宋" w:eastAsia="仿宋" w:hAnsi="仿宋" w:hint="eastAsia"/>
              </w:rPr>
              <w:t>负责符合条件的城乡居民最低生活保障、五保户的集中供养和分散供养、临时生活救助工作、全县城镇低收入家庭收入核定管理工作、保障孤儿基本生活，加强流浪乞讨人员救助管理，做好留守老人、妇女、儿童和残疾人护理保障工作。保障孤儿基本生活，组织开展全县孤残儿童手术康复，推进儿童福利机构基础设施建设。加快流浪乞讨人员、流浪未成年人救助场所的设施建设。开展未成年人社会保护试点工作。</w:t>
            </w:r>
          </w:p>
        </w:tc>
        <w:tc>
          <w:tcPr>
            <w:tcW w:w="2976" w:type="dxa"/>
            <w:vMerge w:val="restart"/>
            <w:shd w:val="clear" w:color="auto" w:fill="auto"/>
            <w:vAlign w:val="center"/>
          </w:tcPr>
          <w:p w:rsidR="00222C2F" w:rsidRPr="00CF5E4A" w:rsidRDefault="00CF5E4A" w:rsidP="004F1496">
            <w:pPr>
              <w:spacing w:line="300" w:lineRule="exact"/>
              <w:jc w:val="left"/>
              <w:rPr>
                <w:rFonts w:ascii="仿宋" w:eastAsia="仿宋" w:hAnsi="仿宋"/>
              </w:rPr>
            </w:pPr>
            <w:r w:rsidRPr="00CF5E4A">
              <w:rPr>
                <w:rFonts w:ascii="仿宋" w:eastAsia="仿宋" w:hAnsi="仿宋" w:hint="eastAsia"/>
              </w:rPr>
              <w:t>实行动态管理，做到应保尽保、应退尽退。农村五保供养标准、集中供养能力逐步提高。缓解意外事件对特殊困难家庭造成的生活困难。准确核查</w:t>
            </w:r>
            <w:proofErr w:type="gramStart"/>
            <w:r w:rsidRPr="00CF5E4A">
              <w:rPr>
                <w:rFonts w:ascii="仿宋" w:eastAsia="仿宋" w:hAnsi="仿宋" w:hint="eastAsia"/>
              </w:rPr>
              <w:t>认定低保</w:t>
            </w:r>
            <w:proofErr w:type="gramEnd"/>
            <w:r w:rsidRPr="00CF5E4A">
              <w:rPr>
                <w:rFonts w:ascii="仿宋" w:eastAsia="仿宋" w:hAnsi="仿宋" w:hint="eastAsia"/>
              </w:rPr>
              <w:t>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shd w:val="clear" w:color="auto" w:fill="auto"/>
            <w:vAlign w:val="center"/>
          </w:tcPr>
          <w:p w:rsidR="00222C2F" w:rsidRPr="000776DE" w:rsidRDefault="00222C2F" w:rsidP="004F1496">
            <w:pPr>
              <w:spacing w:line="300" w:lineRule="exact"/>
              <w:jc w:val="left"/>
              <w:rPr>
                <w:rFonts w:ascii="仿宋" w:eastAsia="仿宋" w:hAnsi="仿宋"/>
              </w:rPr>
            </w:pPr>
            <w:r w:rsidRPr="000776DE">
              <w:rPr>
                <w:rFonts w:ascii="仿宋" w:eastAsia="仿宋" w:hAnsi="仿宋" w:hint="eastAsia"/>
              </w:rPr>
              <w:t>患病孤残儿童救助治愈率</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99%</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&lt;95%</w:t>
            </w:r>
          </w:p>
        </w:tc>
      </w:tr>
      <w:tr w:rsidR="00222C2F" w:rsidRPr="000776DE" w:rsidTr="004F1496">
        <w:trPr>
          <w:trHeight w:val="227"/>
          <w:jc w:val="center"/>
        </w:trPr>
        <w:tc>
          <w:tcPr>
            <w:tcW w:w="2341" w:type="dxa"/>
            <w:vMerge/>
            <w:shd w:val="clear" w:color="auto" w:fill="auto"/>
            <w:vAlign w:val="center"/>
          </w:tcPr>
          <w:p w:rsidR="00222C2F" w:rsidRPr="000776DE" w:rsidRDefault="00222C2F" w:rsidP="004F1496">
            <w:pPr>
              <w:spacing w:line="300" w:lineRule="exact"/>
              <w:jc w:val="left"/>
              <w:rPr>
                <w:rFonts w:ascii="仿宋" w:eastAsia="仿宋" w:hAnsi="仿宋"/>
                <w:b/>
              </w:rPr>
            </w:pPr>
          </w:p>
        </w:tc>
        <w:tc>
          <w:tcPr>
            <w:tcW w:w="12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1417" w:type="dxa"/>
            <w:shd w:val="clear" w:color="auto" w:fill="auto"/>
            <w:vAlign w:val="center"/>
          </w:tcPr>
          <w:p w:rsidR="00222C2F" w:rsidRPr="000776DE" w:rsidRDefault="00222C2F" w:rsidP="004F1496">
            <w:pPr>
              <w:spacing w:line="300" w:lineRule="exact"/>
              <w:jc w:val="left"/>
              <w:rPr>
                <w:rFonts w:ascii="仿宋" w:eastAsia="仿宋" w:hAnsi="仿宋"/>
              </w:rPr>
            </w:pPr>
            <w:r w:rsidRPr="000776DE">
              <w:rPr>
                <w:rFonts w:ascii="仿宋" w:eastAsia="仿宋" w:hAnsi="仿宋" w:hint="eastAsia"/>
              </w:rPr>
              <w:t>申请低保人员核实率</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50%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45%</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40%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35%</w:t>
            </w:r>
          </w:p>
        </w:tc>
      </w:tr>
      <w:tr w:rsidR="00222C2F" w:rsidRPr="000776DE" w:rsidTr="004F1496">
        <w:trPr>
          <w:trHeight w:val="227"/>
          <w:jc w:val="center"/>
        </w:trPr>
        <w:tc>
          <w:tcPr>
            <w:tcW w:w="2341" w:type="dxa"/>
            <w:vMerge/>
            <w:shd w:val="clear" w:color="auto" w:fill="auto"/>
            <w:vAlign w:val="center"/>
          </w:tcPr>
          <w:p w:rsidR="00222C2F" w:rsidRPr="000776DE" w:rsidRDefault="00222C2F" w:rsidP="004F1496">
            <w:pPr>
              <w:spacing w:line="300" w:lineRule="exact"/>
              <w:jc w:val="left"/>
              <w:rPr>
                <w:rFonts w:ascii="仿宋" w:eastAsia="仿宋" w:hAnsi="仿宋"/>
                <w:b/>
              </w:rPr>
            </w:pPr>
          </w:p>
        </w:tc>
        <w:tc>
          <w:tcPr>
            <w:tcW w:w="12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1417" w:type="dxa"/>
            <w:shd w:val="clear" w:color="auto" w:fill="auto"/>
            <w:vAlign w:val="center"/>
          </w:tcPr>
          <w:p w:rsidR="00222C2F" w:rsidRPr="000776DE" w:rsidRDefault="00222C2F" w:rsidP="004F1496">
            <w:pPr>
              <w:spacing w:line="300" w:lineRule="exact"/>
              <w:jc w:val="left"/>
              <w:rPr>
                <w:rFonts w:ascii="仿宋" w:eastAsia="仿宋" w:hAnsi="仿宋"/>
              </w:rPr>
            </w:pPr>
            <w:r w:rsidRPr="000776DE">
              <w:rPr>
                <w:rFonts w:ascii="仿宋" w:eastAsia="仿宋" w:hAnsi="仿宋" w:hint="eastAsia"/>
              </w:rPr>
              <w:t>流浪救助设施完好率</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85%</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&lt;80%</w:t>
            </w:r>
          </w:p>
        </w:tc>
      </w:tr>
      <w:tr w:rsidR="00222C2F" w:rsidRPr="000776DE" w:rsidTr="004F1496">
        <w:trPr>
          <w:trHeight w:val="227"/>
          <w:jc w:val="center"/>
        </w:trPr>
        <w:tc>
          <w:tcPr>
            <w:tcW w:w="2341" w:type="dxa"/>
            <w:vMerge/>
            <w:shd w:val="clear" w:color="auto" w:fill="auto"/>
            <w:vAlign w:val="center"/>
          </w:tcPr>
          <w:p w:rsidR="00222C2F" w:rsidRPr="000776DE" w:rsidRDefault="00222C2F" w:rsidP="004F1496">
            <w:pPr>
              <w:spacing w:line="300" w:lineRule="exact"/>
              <w:jc w:val="left"/>
              <w:rPr>
                <w:rFonts w:ascii="仿宋" w:eastAsia="仿宋" w:hAnsi="仿宋"/>
                <w:b/>
              </w:rPr>
            </w:pPr>
          </w:p>
        </w:tc>
        <w:tc>
          <w:tcPr>
            <w:tcW w:w="12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1417" w:type="dxa"/>
            <w:shd w:val="clear" w:color="auto" w:fill="auto"/>
            <w:vAlign w:val="center"/>
          </w:tcPr>
          <w:p w:rsidR="00222C2F" w:rsidRPr="000776DE" w:rsidRDefault="00222C2F" w:rsidP="004F1496">
            <w:pPr>
              <w:spacing w:line="300" w:lineRule="exact"/>
              <w:jc w:val="left"/>
              <w:rPr>
                <w:rFonts w:ascii="仿宋" w:eastAsia="仿宋" w:hAnsi="仿宋"/>
              </w:rPr>
            </w:pPr>
            <w:r w:rsidRPr="000776DE">
              <w:rPr>
                <w:rFonts w:ascii="仿宋" w:eastAsia="仿宋" w:hAnsi="仿宋" w:hint="eastAsia"/>
              </w:rPr>
              <w:t>儿童福利机构建设按时建成率</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85%</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&lt;80%</w:t>
            </w:r>
          </w:p>
        </w:tc>
      </w:tr>
      <w:tr w:rsidR="00222C2F" w:rsidRPr="000776DE" w:rsidTr="004F1496">
        <w:trPr>
          <w:trHeight w:val="227"/>
          <w:jc w:val="center"/>
        </w:trPr>
        <w:tc>
          <w:tcPr>
            <w:tcW w:w="2341" w:type="dxa"/>
            <w:vMerge/>
            <w:shd w:val="clear" w:color="auto" w:fill="auto"/>
            <w:vAlign w:val="center"/>
          </w:tcPr>
          <w:p w:rsidR="00222C2F" w:rsidRPr="000776DE" w:rsidRDefault="00222C2F" w:rsidP="004F1496">
            <w:pPr>
              <w:spacing w:line="300" w:lineRule="exact"/>
              <w:jc w:val="left"/>
              <w:rPr>
                <w:rFonts w:ascii="仿宋" w:eastAsia="仿宋" w:hAnsi="仿宋"/>
                <w:b/>
              </w:rPr>
            </w:pPr>
          </w:p>
        </w:tc>
        <w:tc>
          <w:tcPr>
            <w:tcW w:w="12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1417" w:type="dxa"/>
            <w:shd w:val="clear" w:color="auto" w:fill="auto"/>
            <w:vAlign w:val="center"/>
          </w:tcPr>
          <w:p w:rsidR="00222C2F" w:rsidRPr="000776DE" w:rsidRDefault="00222C2F" w:rsidP="004F1496">
            <w:pPr>
              <w:spacing w:line="300" w:lineRule="exact"/>
              <w:jc w:val="left"/>
              <w:rPr>
                <w:rFonts w:ascii="仿宋" w:eastAsia="仿宋" w:hAnsi="仿宋"/>
              </w:rPr>
            </w:pPr>
            <w:r w:rsidRPr="000776DE">
              <w:rPr>
                <w:rFonts w:ascii="仿宋" w:eastAsia="仿宋" w:hAnsi="仿宋" w:hint="eastAsia"/>
              </w:rPr>
              <w:t>申请低保人员核实率</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70%</w:t>
            </w:r>
          </w:p>
        </w:tc>
      </w:tr>
      <w:tr w:rsidR="00222C2F" w:rsidRPr="000776DE" w:rsidTr="004F1496">
        <w:trPr>
          <w:trHeight w:val="227"/>
          <w:jc w:val="center"/>
        </w:trPr>
        <w:tc>
          <w:tcPr>
            <w:tcW w:w="2341" w:type="dxa"/>
            <w:vMerge/>
            <w:shd w:val="clear" w:color="auto" w:fill="auto"/>
            <w:vAlign w:val="center"/>
          </w:tcPr>
          <w:p w:rsidR="00222C2F" w:rsidRPr="000776DE" w:rsidRDefault="00222C2F" w:rsidP="004F1496">
            <w:pPr>
              <w:spacing w:line="300" w:lineRule="exact"/>
              <w:jc w:val="left"/>
              <w:rPr>
                <w:rFonts w:ascii="仿宋" w:eastAsia="仿宋" w:hAnsi="仿宋"/>
                <w:b/>
              </w:rPr>
            </w:pPr>
          </w:p>
        </w:tc>
        <w:tc>
          <w:tcPr>
            <w:tcW w:w="12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1417" w:type="dxa"/>
            <w:shd w:val="clear" w:color="auto" w:fill="auto"/>
            <w:vAlign w:val="center"/>
          </w:tcPr>
          <w:p w:rsidR="00222C2F" w:rsidRPr="000776DE" w:rsidRDefault="00222C2F" w:rsidP="004F1496">
            <w:pPr>
              <w:spacing w:line="300" w:lineRule="exact"/>
              <w:jc w:val="left"/>
              <w:rPr>
                <w:rFonts w:ascii="仿宋" w:eastAsia="仿宋" w:hAnsi="仿宋"/>
              </w:rPr>
            </w:pPr>
            <w:r w:rsidRPr="000776DE">
              <w:rPr>
                <w:rFonts w:ascii="仿宋" w:eastAsia="仿宋" w:hAnsi="仿宋" w:hint="eastAsia"/>
              </w:rPr>
              <w:t>流浪应救人员的救助率</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98%</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&lt;95%</w:t>
            </w:r>
          </w:p>
        </w:tc>
      </w:tr>
      <w:tr w:rsidR="00222C2F" w:rsidRPr="000776DE" w:rsidTr="004F1496">
        <w:trPr>
          <w:trHeight w:val="227"/>
          <w:jc w:val="center"/>
        </w:trPr>
        <w:tc>
          <w:tcPr>
            <w:tcW w:w="2341" w:type="dxa"/>
            <w:vMerge/>
            <w:shd w:val="clear" w:color="auto" w:fill="auto"/>
            <w:vAlign w:val="center"/>
          </w:tcPr>
          <w:p w:rsidR="00222C2F" w:rsidRPr="000776DE" w:rsidRDefault="00222C2F" w:rsidP="004F1496">
            <w:pPr>
              <w:spacing w:line="300" w:lineRule="exact"/>
              <w:jc w:val="left"/>
              <w:rPr>
                <w:rFonts w:ascii="仿宋" w:eastAsia="仿宋" w:hAnsi="仿宋"/>
                <w:b/>
              </w:rPr>
            </w:pPr>
          </w:p>
        </w:tc>
        <w:tc>
          <w:tcPr>
            <w:tcW w:w="12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1417" w:type="dxa"/>
            <w:shd w:val="clear" w:color="auto" w:fill="auto"/>
            <w:vAlign w:val="center"/>
          </w:tcPr>
          <w:p w:rsidR="00222C2F" w:rsidRPr="000776DE" w:rsidRDefault="00222C2F" w:rsidP="004F1496">
            <w:pPr>
              <w:spacing w:line="300" w:lineRule="exact"/>
              <w:jc w:val="left"/>
              <w:rPr>
                <w:rFonts w:ascii="仿宋" w:eastAsia="仿宋" w:hAnsi="仿宋"/>
              </w:rPr>
            </w:pPr>
            <w:r w:rsidRPr="000776DE">
              <w:rPr>
                <w:rFonts w:ascii="仿宋" w:eastAsia="仿宋" w:hAnsi="仿宋" w:hint="eastAsia"/>
              </w:rPr>
              <w:t>城乡居民</w:t>
            </w:r>
            <w:proofErr w:type="gramStart"/>
            <w:r w:rsidRPr="000776DE">
              <w:rPr>
                <w:rFonts w:ascii="仿宋" w:eastAsia="仿宋" w:hAnsi="仿宋" w:hint="eastAsia"/>
              </w:rPr>
              <w:t>低保保障</w:t>
            </w:r>
            <w:proofErr w:type="gramEnd"/>
            <w:r w:rsidRPr="000776DE">
              <w:rPr>
                <w:rFonts w:ascii="仿宋" w:eastAsia="仿宋" w:hAnsi="仿宋" w:hint="eastAsia"/>
              </w:rPr>
              <w:t>率</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&lt;90%</w:t>
            </w:r>
          </w:p>
        </w:tc>
      </w:tr>
      <w:tr w:rsidR="00222C2F" w:rsidRPr="000776DE" w:rsidTr="004F1496">
        <w:trPr>
          <w:trHeight w:val="227"/>
          <w:jc w:val="center"/>
        </w:trPr>
        <w:tc>
          <w:tcPr>
            <w:tcW w:w="2341" w:type="dxa"/>
            <w:vMerge/>
            <w:shd w:val="clear" w:color="auto" w:fill="auto"/>
            <w:vAlign w:val="center"/>
          </w:tcPr>
          <w:p w:rsidR="00222C2F" w:rsidRPr="000776DE" w:rsidRDefault="00222C2F" w:rsidP="004F1496">
            <w:pPr>
              <w:spacing w:line="300" w:lineRule="exact"/>
              <w:jc w:val="left"/>
              <w:rPr>
                <w:rFonts w:ascii="仿宋" w:eastAsia="仿宋" w:hAnsi="仿宋"/>
                <w:b/>
              </w:rPr>
            </w:pPr>
          </w:p>
        </w:tc>
        <w:tc>
          <w:tcPr>
            <w:tcW w:w="12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1417" w:type="dxa"/>
            <w:shd w:val="clear" w:color="auto" w:fill="auto"/>
            <w:vAlign w:val="center"/>
          </w:tcPr>
          <w:p w:rsidR="00222C2F" w:rsidRPr="000776DE" w:rsidRDefault="00CF5E4A" w:rsidP="004F1496">
            <w:pPr>
              <w:spacing w:line="300" w:lineRule="exact"/>
              <w:jc w:val="left"/>
              <w:rPr>
                <w:rFonts w:ascii="仿宋" w:eastAsia="仿宋" w:hAnsi="仿宋"/>
              </w:rPr>
            </w:pPr>
            <w:r>
              <w:rPr>
                <w:rFonts w:ascii="仿宋" w:eastAsia="仿宋" w:hAnsi="仿宋" w:hint="eastAsia"/>
              </w:rPr>
              <w:t>五保供养保障率</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&lt;90%</w:t>
            </w:r>
          </w:p>
        </w:tc>
      </w:tr>
      <w:tr w:rsidR="00222C2F" w:rsidRPr="000776DE" w:rsidTr="004F1496">
        <w:trPr>
          <w:trHeight w:val="227"/>
          <w:jc w:val="center"/>
        </w:trPr>
        <w:tc>
          <w:tcPr>
            <w:tcW w:w="2341" w:type="dxa"/>
            <w:vMerge/>
            <w:shd w:val="clear" w:color="auto" w:fill="auto"/>
            <w:vAlign w:val="center"/>
          </w:tcPr>
          <w:p w:rsidR="00222C2F" w:rsidRPr="000776DE" w:rsidRDefault="00222C2F" w:rsidP="004F1496">
            <w:pPr>
              <w:spacing w:line="300" w:lineRule="exact"/>
              <w:jc w:val="left"/>
              <w:rPr>
                <w:rFonts w:ascii="仿宋" w:eastAsia="仿宋" w:hAnsi="仿宋"/>
                <w:b/>
              </w:rPr>
            </w:pPr>
          </w:p>
        </w:tc>
        <w:tc>
          <w:tcPr>
            <w:tcW w:w="12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1417" w:type="dxa"/>
            <w:shd w:val="clear" w:color="auto" w:fill="auto"/>
            <w:vAlign w:val="center"/>
          </w:tcPr>
          <w:p w:rsidR="00222C2F" w:rsidRPr="000776DE" w:rsidRDefault="00222C2F" w:rsidP="004F1496">
            <w:pPr>
              <w:spacing w:line="300" w:lineRule="exact"/>
              <w:jc w:val="left"/>
              <w:rPr>
                <w:rFonts w:ascii="仿宋" w:eastAsia="仿宋" w:hAnsi="仿宋"/>
              </w:rPr>
            </w:pPr>
            <w:r w:rsidRPr="000776DE">
              <w:rPr>
                <w:rFonts w:ascii="仿宋" w:eastAsia="仿宋" w:hAnsi="仿宋" w:hint="eastAsia"/>
              </w:rPr>
              <w:t>孤儿基本生活保障率</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99%</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rPr>
              <w:t>&lt;95%</w:t>
            </w:r>
          </w:p>
        </w:tc>
      </w:tr>
      <w:tr w:rsidR="00222C2F" w:rsidRPr="000776DE" w:rsidTr="004F1496">
        <w:trPr>
          <w:trHeight w:val="227"/>
          <w:jc w:val="center"/>
        </w:trPr>
        <w:tc>
          <w:tcPr>
            <w:tcW w:w="2341" w:type="dxa"/>
            <w:vMerge/>
            <w:shd w:val="clear" w:color="auto" w:fill="auto"/>
            <w:vAlign w:val="center"/>
          </w:tcPr>
          <w:p w:rsidR="00222C2F" w:rsidRPr="000776DE" w:rsidRDefault="00222C2F" w:rsidP="004F1496">
            <w:pPr>
              <w:spacing w:line="300" w:lineRule="exact"/>
              <w:jc w:val="left"/>
              <w:rPr>
                <w:rFonts w:ascii="仿宋" w:eastAsia="仿宋" w:hAnsi="仿宋"/>
                <w:b/>
              </w:rPr>
            </w:pPr>
          </w:p>
        </w:tc>
        <w:tc>
          <w:tcPr>
            <w:tcW w:w="12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2976" w:type="dxa"/>
            <w:vMerge/>
            <w:shd w:val="clear" w:color="auto" w:fill="auto"/>
            <w:vAlign w:val="center"/>
          </w:tcPr>
          <w:p w:rsidR="00222C2F" w:rsidRPr="000776DE" w:rsidRDefault="00222C2F" w:rsidP="004F1496">
            <w:pPr>
              <w:spacing w:line="300" w:lineRule="exact"/>
              <w:jc w:val="left"/>
              <w:rPr>
                <w:rFonts w:ascii="仿宋" w:eastAsia="仿宋" w:hAnsi="仿宋"/>
              </w:rPr>
            </w:pPr>
          </w:p>
        </w:tc>
        <w:tc>
          <w:tcPr>
            <w:tcW w:w="1417" w:type="dxa"/>
            <w:shd w:val="clear" w:color="auto" w:fill="auto"/>
            <w:vAlign w:val="center"/>
          </w:tcPr>
          <w:p w:rsidR="00222C2F" w:rsidRPr="000776DE" w:rsidRDefault="00222C2F" w:rsidP="004F1496">
            <w:pPr>
              <w:spacing w:line="300" w:lineRule="exact"/>
              <w:jc w:val="left"/>
              <w:rPr>
                <w:rFonts w:ascii="仿宋" w:eastAsia="仿宋" w:hAnsi="仿宋"/>
              </w:rPr>
            </w:pPr>
            <w:r w:rsidRPr="000776DE">
              <w:rPr>
                <w:rFonts w:ascii="仿宋" w:eastAsia="仿宋" w:hAnsi="仿宋" w:hint="eastAsia"/>
              </w:rPr>
              <w:t>申请低保人员核实率</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30%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25%</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20%</w:t>
            </w:r>
          </w:p>
        </w:tc>
        <w:tc>
          <w:tcPr>
            <w:tcW w:w="737" w:type="dxa"/>
            <w:shd w:val="clear" w:color="auto" w:fill="auto"/>
            <w:vAlign w:val="center"/>
          </w:tcPr>
          <w:p w:rsidR="00222C2F" w:rsidRPr="000776DE" w:rsidRDefault="00222C2F"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15%</w:t>
            </w: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2</w:t>
            </w:r>
            <w:r w:rsidRPr="000776DE">
              <w:rPr>
                <w:rFonts w:ascii="仿宋" w:eastAsia="仿宋" w:hAnsi="仿宋" w:hint="eastAsia"/>
                <w:b/>
              </w:rPr>
              <w:t>、医疗救助</w:t>
            </w:r>
          </w:p>
        </w:tc>
        <w:tc>
          <w:tcPr>
            <w:tcW w:w="1276" w:type="dxa"/>
            <w:vMerge w:val="restart"/>
            <w:shd w:val="clear" w:color="auto" w:fill="auto"/>
            <w:vAlign w:val="center"/>
          </w:tcPr>
          <w:p w:rsidR="001064CA" w:rsidRDefault="001064CA" w:rsidP="0050572B">
            <w:pPr>
              <w:spacing w:line="300" w:lineRule="exact"/>
              <w:jc w:val="left"/>
              <w:rPr>
                <w:rFonts w:ascii="方正书宋_GBK" w:eastAsia="方正书宋_GBK"/>
              </w:rPr>
            </w:pPr>
            <w:r>
              <w:rPr>
                <w:rFonts w:ascii="方正书宋_GBK" w:eastAsia="方正书宋_GBK"/>
              </w:rPr>
              <w:t>3070000.00</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负责城乡居民、优抚对象医疗救助、重特大疾病救助工作。</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保障困难群众获得医疗救助，降低困难居民医疗负担。优抚对象的医疗困难得到有效解决。</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优抚对象医疗补助到位率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99%</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98%</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&lt;98%</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参保资助率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&lt;80%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报销比例</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70%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55%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50%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&lt;50%</w:t>
            </w: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3</w:t>
            </w:r>
            <w:r w:rsidRPr="000776DE">
              <w:rPr>
                <w:rFonts w:ascii="仿宋" w:eastAsia="仿宋" w:hAnsi="仿宋" w:hint="eastAsia"/>
                <w:b/>
              </w:rPr>
              <w:t>、自然灾害救助</w:t>
            </w:r>
          </w:p>
        </w:tc>
        <w:tc>
          <w:tcPr>
            <w:tcW w:w="12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Pr>
                <w:rFonts w:ascii="仿宋" w:eastAsia="仿宋" w:hAnsi="仿宋" w:hint="eastAsia"/>
              </w:rPr>
              <w:t>510000.00</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负责全县防灾减灾及救灾储备管理；开展应急避难场所建设；制定完善救灾应急预案，组织开展预案演练活动；开展灾害信息员体系和救灾装备建设；积极推进农房保险试点工作。统计、汇总、核查、会商灾情，发布灾情；紧急转移安置灾民；接收、分配物资并监督使用，落实民房恢复重建及灾民生活救助。指导全县救灾捐赠工作。</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提高公民避灾自救能力和防灾减灾意识，提升全县重大自然灾害防御能力；完善县、乡两级物资储备；推进以农房保险为主要险种的救灾保险，提高抗灾水平。组织民房恢复重建及灾民生活救助，保证受灾群众基本生活得到及时救助。保证款物安全及时有效，为重特大自然灾害救助提供有力支持。</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突发灾害报灾时效性和准确性</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12</w:t>
            </w:r>
            <w:r w:rsidRPr="000776DE">
              <w:rPr>
                <w:rFonts w:ascii="仿宋" w:eastAsia="仿宋" w:hAnsi="仿宋" w:hint="eastAsia"/>
              </w:rPr>
              <w:t>小时内，准确度</w:t>
            </w:r>
            <w:r w:rsidRPr="000776DE">
              <w:rPr>
                <w:rFonts w:ascii="仿宋" w:eastAsia="仿宋" w:hAnsi="仿宋"/>
              </w:rPr>
              <w:t>98%</w:t>
            </w:r>
            <w:r w:rsidRPr="000776DE">
              <w:rPr>
                <w:rFonts w:ascii="仿宋" w:eastAsia="仿宋" w:hAnsi="仿宋" w:hint="eastAsia"/>
              </w:rPr>
              <w:t>及以上</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24</w:t>
            </w:r>
            <w:r w:rsidRPr="000776DE">
              <w:rPr>
                <w:rFonts w:ascii="仿宋" w:eastAsia="仿宋" w:hAnsi="仿宋" w:hint="eastAsia"/>
              </w:rPr>
              <w:t>小时内，准确度</w:t>
            </w:r>
            <w:r w:rsidRPr="000776DE">
              <w:rPr>
                <w:rFonts w:ascii="仿宋" w:eastAsia="仿宋" w:hAnsi="仿宋"/>
              </w:rPr>
              <w:t>95%</w:t>
            </w:r>
            <w:r w:rsidRPr="000776DE">
              <w:rPr>
                <w:rFonts w:ascii="仿宋" w:eastAsia="仿宋" w:hAnsi="仿宋" w:hint="eastAsia"/>
              </w:rPr>
              <w:t>及以上</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24</w:t>
            </w:r>
            <w:r w:rsidRPr="000776DE">
              <w:rPr>
                <w:rFonts w:ascii="仿宋" w:eastAsia="仿宋" w:hAnsi="仿宋" w:hint="eastAsia"/>
              </w:rPr>
              <w:t>小时内，准确度</w:t>
            </w:r>
            <w:r w:rsidRPr="000776DE">
              <w:rPr>
                <w:rFonts w:ascii="仿宋" w:eastAsia="仿宋" w:hAnsi="仿宋"/>
              </w:rPr>
              <w:t>90%</w:t>
            </w:r>
            <w:r w:rsidRPr="000776DE">
              <w:rPr>
                <w:rFonts w:ascii="仿宋" w:eastAsia="仿宋" w:hAnsi="仿宋" w:hint="eastAsia"/>
              </w:rPr>
              <w:t>及以上</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超出</w:t>
            </w:r>
            <w:r w:rsidRPr="000776DE">
              <w:rPr>
                <w:rFonts w:ascii="仿宋" w:eastAsia="仿宋" w:hAnsi="仿宋"/>
              </w:rPr>
              <w:t>24</w:t>
            </w:r>
            <w:r w:rsidRPr="000776DE">
              <w:rPr>
                <w:rFonts w:ascii="仿宋" w:eastAsia="仿宋" w:hAnsi="仿宋" w:hint="eastAsia"/>
              </w:rPr>
              <w:t>小时，准确度低于</w:t>
            </w:r>
            <w:r w:rsidRPr="000776DE">
              <w:rPr>
                <w:rFonts w:ascii="仿宋" w:eastAsia="仿宋" w:hAnsi="仿宋"/>
              </w:rPr>
              <w:t>90%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县级救灾物资运达灾区时间</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12</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18</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24</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&gt;24</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物资保障受灾群众人数覆盖率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&lt;85%</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救灾捐赠资金到位率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&lt;80%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农村住房保险理赔率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&lt;80%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自然灾害救助应急预案</w:t>
            </w:r>
            <w:r w:rsidRPr="000776DE">
              <w:rPr>
                <w:rFonts w:ascii="仿宋" w:eastAsia="仿宋" w:hAnsi="仿宋" w:hint="eastAsia"/>
              </w:rPr>
              <w:lastRenderedPageBreak/>
              <w:t>演练次数</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lastRenderedPageBreak/>
              <w:t>≥</w:t>
            </w:r>
            <w:r w:rsidRPr="000776DE">
              <w:rPr>
                <w:rFonts w:ascii="仿宋" w:eastAsia="仿宋" w:hAnsi="仿宋"/>
              </w:rPr>
              <w:t>2</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2</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1</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&lt;1</w:t>
            </w:r>
          </w:p>
        </w:tc>
      </w:tr>
      <w:tr w:rsidR="001064CA" w:rsidRPr="000776DE" w:rsidTr="004F1496">
        <w:trPr>
          <w:trHeight w:val="227"/>
          <w:jc w:val="center"/>
        </w:trPr>
        <w:tc>
          <w:tcPr>
            <w:tcW w:w="2341" w:type="dxa"/>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lastRenderedPageBreak/>
              <w:t>二、社会福利管理</w:t>
            </w:r>
          </w:p>
        </w:tc>
        <w:tc>
          <w:tcPr>
            <w:tcW w:w="1276" w:type="dxa"/>
            <w:shd w:val="clear" w:color="auto" w:fill="auto"/>
            <w:vAlign w:val="center"/>
          </w:tcPr>
          <w:p w:rsidR="001064CA" w:rsidRPr="000776DE" w:rsidRDefault="00190563" w:rsidP="004F1496">
            <w:pPr>
              <w:spacing w:line="300" w:lineRule="exact"/>
              <w:jc w:val="left"/>
              <w:rPr>
                <w:rFonts w:ascii="仿宋" w:eastAsia="仿宋" w:hAnsi="仿宋"/>
              </w:rPr>
            </w:pPr>
            <w:r>
              <w:rPr>
                <w:rFonts w:ascii="仿宋" w:eastAsia="仿宋" w:hAnsi="仿宋" w:hint="eastAsia"/>
              </w:rPr>
              <w:t>3222000.00</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对残疾人、孤儿、流浪乞讨人员、未成年人等特殊群体权益保护，发展慈善事业，推进殡葬改革，发行福利彩票，促进老龄事业发展。</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提高孤残儿童护理员专业化水平；建立起县乡村三级儿童服务网络。流浪乞讨人员、流浪未成年人救助设施齐全、功能污水完善，对未成年人社会保护提供必要的保护场所。殡葬设施和设备现代、节能、节地、环保，惠民殡葬政策普及全县特殊困难群体，群众办理丧事文明节俭。维护老年人合法权益。</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1</w:t>
            </w:r>
            <w:r w:rsidRPr="000776DE">
              <w:rPr>
                <w:rFonts w:ascii="仿宋" w:eastAsia="仿宋" w:hAnsi="仿宋" w:hint="eastAsia"/>
                <w:b/>
              </w:rPr>
              <w:t>、老年福利（养老服务体系建设）</w:t>
            </w:r>
          </w:p>
        </w:tc>
        <w:tc>
          <w:tcPr>
            <w:tcW w:w="1276" w:type="dxa"/>
            <w:vMerge w:val="restart"/>
            <w:shd w:val="clear" w:color="auto" w:fill="auto"/>
            <w:vAlign w:val="center"/>
          </w:tcPr>
          <w:p w:rsidR="001064CA" w:rsidRPr="000776DE" w:rsidRDefault="00190563" w:rsidP="004F1496">
            <w:pPr>
              <w:spacing w:line="300" w:lineRule="exact"/>
              <w:jc w:val="left"/>
              <w:rPr>
                <w:rFonts w:ascii="仿宋" w:eastAsia="仿宋" w:hAnsi="仿宋"/>
              </w:rPr>
            </w:pPr>
            <w:r>
              <w:rPr>
                <w:rFonts w:ascii="仿宋" w:eastAsia="仿宋" w:hAnsi="仿宋" w:hint="eastAsia"/>
              </w:rPr>
              <w:t>3132000</w:t>
            </w:r>
            <w:r w:rsidR="001064CA" w:rsidRPr="000776DE">
              <w:rPr>
                <w:rFonts w:ascii="仿宋" w:eastAsia="仿宋" w:hAnsi="仿宋"/>
              </w:rPr>
              <w:t>.00</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落实国家和省老龄事业发展规划，加快养老服务设施建设；指导全省养老机构设立和管理工作；加快养老服务业发展，推进老年人福利健康快速发展。建立全省贫困失能老人护理补贴制度，实施爱心护理工程。</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全面建成以居家为基础、社区为依托、机构为支撑，功能完善、规模适度、覆盖城乡的养老服务体系，实现我省老人老有所养，老有所依，老有所乐，老有所为的目标。</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养老机构一次性建设和</w:t>
            </w:r>
            <w:proofErr w:type="gramStart"/>
            <w:r w:rsidRPr="000776DE">
              <w:rPr>
                <w:rFonts w:ascii="仿宋" w:eastAsia="仿宋" w:hAnsi="仿宋" w:hint="eastAsia"/>
              </w:rPr>
              <w:t>运营奖补率</w:t>
            </w:r>
            <w:proofErr w:type="gramEnd"/>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70%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&lt;70%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入住养老机构的老年人满意度</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非常满意</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满意</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一般</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不满意</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农村互助幸福院</w:t>
            </w:r>
            <w:proofErr w:type="gramStart"/>
            <w:r w:rsidRPr="000776DE">
              <w:rPr>
                <w:rFonts w:ascii="仿宋" w:eastAsia="仿宋" w:hAnsi="仿宋" w:hint="eastAsia"/>
              </w:rPr>
              <w:t>建设奖补率</w:t>
            </w:r>
            <w:proofErr w:type="gramEnd"/>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70%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&lt;70%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城乡居家养老服务中心</w:t>
            </w:r>
            <w:proofErr w:type="gramStart"/>
            <w:r w:rsidRPr="000776DE">
              <w:rPr>
                <w:rFonts w:ascii="仿宋" w:eastAsia="仿宋" w:hAnsi="仿宋" w:hint="eastAsia"/>
              </w:rPr>
              <w:t>建设奖补率</w:t>
            </w:r>
            <w:proofErr w:type="gramEnd"/>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70%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&lt;70%</w:t>
            </w: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2</w:t>
            </w:r>
            <w:r w:rsidRPr="000776DE">
              <w:rPr>
                <w:rFonts w:ascii="仿宋" w:eastAsia="仿宋" w:hAnsi="仿宋" w:hint="eastAsia"/>
                <w:b/>
              </w:rPr>
              <w:t>、福利和慈善事业</w:t>
            </w:r>
          </w:p>
        </w:tc>
        <w:tc>
          <w:tcPr>
            <w:tcW w:w="12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推进全县慈善事业发展；负责全县福利企业认定初审、上报工作；指导全县开展精神病福利机构建设。</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切实保障福利企业残疾职工基本权益，为残障人提供优质矫形器。</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假肢假矫形器生产装配企业资格认定合格率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99%</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98%</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&lt;98%</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福利企业认</w:t>
            </w:r>
            <w:r w:rsidRPr="000776DE">
              <w:rPr>
                <w:rFonts w:ascii="仿宋" w:eastAsia="仿宋" w:hAnsi="仿宋" w:hint="eastAsia"/>
              </w:rPr>
              <w:lastRenderedPageBreak/>
              <w:t>定数量</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lastRenderedPageBreak/>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lastRenderedPageBreak/>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lastRenderedPageBreak/>
              <w:t>≥</w:t>
            </w:r>
            <w:r w:rsidRPr="000776DE">
              <w:rPr>
                <w:rFonts w:ascii="仿宋" w:eastAsia="仿宋" w:hAnsi="仿宋"/>
              </w:rPr>
              <w:lastRenderedPageBreak/>
              <w:t>70%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lastRenderedPageBreak/>
              <w:t>&lt;70%</w:t>
            </w: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lastRenderedPageBreak/>
              <w:t xml:space="preserve">　　</w:t>
            </w:r>
            <w:r w:rsidRPr="000776DE">
              <w:rPr>
                <w:rFonts w:ascii="仿宋" w:eastAsia="仿宋" w:hAnsi="仿宋"/>
                <w:b/>
              </w:rPr>
              <w:t>3</w:t>
            </w:r>
            <w:r w:rsidRPr="000776DE">
              <w:rPr>
                <w:rFonts w:ascii="仿宋" w:eastAsia="仿宋" w:hAnsi="仿宋" w:hint="eastAsia"/>
                <w:b/>
              </w:rPr>
              <w:t>、殡葬服务</w:t>
            </w:r>
          </w:p>
        </w:tc>
        <w:tc>
          <w:tcPr>
            <w:tcW w:w="1276" w:type="dxa"/>
            <w:vMerge w:val="restart"/>
            <w:shd w:val="clear" w:color="auto" w:fill="auto"/>
            <w:vAlign w:val="center"/>
          </w:tcPr>
          <w:p w:rsidR="001064CA" w:rsidRPr="000776DE" w:rsidRDefault="00190563" w:rsidP="004F1496">
            <w:pPr>
              <w:spacing w:line="300" w:lineRule="exact"/>
              <w:jc w:val="left"/>
              <w:rPr>
                <w:rFonts w:ascii="仿宋" w:eastAsia="仿宋" w:hAnsi="仿宋"/>
              </w:rPr>
            </w:pPr>
            <w:r>
              <w:rPr>
                <w:rFonts w:ascii="仿宋" w:eastAsia="仿宋" w:hAnsi="仿宋" w:hint="eastAsia"/>
              </w:rPr>
              <w:t>90000.00</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推进殡葬设施更新改造；推进殡葬设备环保更新；推进惠民殡葬政策实施；推行生态安葬形式；规范殡仪服务管理；推进丧事简办；推行火化和丧俗改革；统一规范</w:t>
            </w:r>
            <w:proofErr w:type="gramStart"/>
            <w:r w:rsidRPr="000776DE">
              <w:rPr>
                <w:rFonts w:ascii="仿宋" w:eastAsia="仿宋" w:hAnsi="仿宋" w:hint="eastAsia"/>
              </w:rPr>
              <w:t>火化证</w:t>
            </w:r>
            <w:proofErr w:type="gramEnd"/>
            <w:r w:rsidRPr="000776DE">
              <w:rPr>
                <w:rFonts w:ascii="仿宋" w:eastAsia="仿宋" w:hAnsi="仿宋" w:hint="eastAsia"/>
              </w:rPr>
              <w:t>和骨灰安放证。</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殡葬设施和设备现代、节能、节地、环保，能够满足群众需求，改善生态环境；惠民殡葬政策普及全县特殊困难群体；生态安葬形式逐步提高；群众办理丧事文明节俭；全县使用统一规范的</w:t>
            </w:r>
            <w:proofErr w:type="gramStart"/>
            <w:r w:rsidRPr="000776DE">
              <w:rPr>
                <w:rFonts w:ascii="仿宋" w:eastAsia="仿宋" w:hAnsi="仿宋" w:hint="eastAsia"/>
              </w:rPr>
              <w:t>火化证</w:t>
            </w:r>
            <w:proofErr w:type="gramEnd"/>
            <w:r w:rsidRPr="000776DE">
              <w:rPr>
                <w:rFonts w:ascii="仿宋" w:eastAsia="仿宋" w:hAnsi="仿宋" w:hint="eastAsia"/>
              </w:rPr>
              <w:t>和骨灰安放证。</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火化率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70%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65%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60%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&lt;60%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惠民殡葬政策覆盖特殊困难群体百分比</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98%</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&lt;95%</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proofErr w:type="gramStart"/>
            <w:r w:rsidRPr="000776DE">
              <w:rPr>
                <w:rFonts w:ascii="仿宋" w:eastAsia="仿宋" w:hAnsi="仿宋" w:hint="eastAsia"/>
              </w:rPr>
              <w:t>火化证</w:t>
            </w:r>
            <w:proofErr w:type="gramEnd"/>
            <w:r w:rsidRPr="000776DE">
              <w:rPr>
                <w:rFonts w:ascii="仿宋" w:eastAsia="仿宋" w:hAnsi="仿宋" w:hint="eastAsia"/>
              </w:rPr>
              <w:t>及骨灰</w:t>
            </w:r>
            <w:proofErr w:type="gramStart"/>
            <w:r w:rsidRPr="000776DE">
              <w:rPr>
                <w:rFonts w:ascii="仿宋" w:eastAsia="仿宋" w:hAnsi="仿宋" w:hint="eastAsia"/>
              </w:rPr>
              <w:t>安放证统一</w:t>
            </w:r>
            <w:proofErr w:type="gramEnd"/>
            <w:r w:rsidRPr="000776DE">
              <w:rPr>
                <w:rFonts w:ascii="仿宋" w:eastAsia="仿宋" w:hAnsi="仿宋" w:hint="eastAsia"/>
              </w:rPr>
              <w:t>规范率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70%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65%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60%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&lt;60%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殡葬设施设备年更新改造率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30%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25%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20%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&lt;20%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殡葬设备环保更新率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30%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25%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20%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&lt;20%</w:t>
            </w:r>
          </w:p>
        </w:tc>
      </w:tr>
      <w:tr w:rsidR="001064CA" w:rsidRPr="000776DE" w:rsidTr="004F1496">
        <w:trPr>
          <w:trHeight w:val="227"/>
          <w:jc w:val="center"/>
        </w:trPr>
        <w:tc>
          <w:tcPr>
            <w:tcW w:w="2341" w:type="dxa"/>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三、双拥优抚安置管理</w:t>
            </w:r>
          </w:p>
        </w:tc>
        <w:tc>
          <w:tcPr>
            <w:tcW w:w="1276" w:type="dxa"/>
            <w:shd w:val="clear" w:color="auto" w:fill="auto"/>
            <w:vAlign w:val="center"/>
          </w:tcPr>
          <w:p w:rsidR="001064CA" w:rsidRPr="000538C8" w:rsidRDefault="000538C8" w:rsidP="004F1496">
            <w:pPr>
              <w:spacing w:line="300" w:lineRule="exact"/>
              <w:jc w:val="left"/>
              <w:rPr>
                <w:rFonts w:ascii="仿宋" w:eastAsia="仿宋" w:hAnsi="仿宋"/>
              </w:rPr>
            </w:pPr>
            <w:r w:rsidRPr="000538C8">
              <w:rPr>
                <w:rFonts w:ascii="仿宋" w:eastAsia="仿宋" w:hAnsi="仿宋"/>
              </w:rPr>
              <w:t>23886406.00</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指导全县拥军优属活动。组织对优抚对象的优待、抚恤的政策落实，负责全县转业士官、退役士兵及军队离退休干部、退休士官和军队无军籍退休退职职工接收工作。</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解决优抚对象的生活、住房、医疗困难，做好义务兵家庭优待和烈士褒扬工作。推行阳光安置，保障退役士兵合法权益；加强职业教育和技能培训，提高退役士兵参与社会竞争能力；按时足额发放各类经济补助。做好军队离退休干部、退休士官和军队无军籍退休退职职工接收安置工作，全面落实军休干部的政治和生活待遇。</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1</w:t>
            </w:r>
            <w:r w:rsidRPr="000776DE">
              <w:rPr>
                <w:rFonts w:ascii="仿宋" w:eastAsia="仿宋" w:hAnsi="仿宋" w:hint="eastAsia"/>
                <w:b/>
              </w:rPr>
              <w:t>、优待抚恤</w:t>
            </w:r>
          </w:p>
        </w:tc>
        <w:tc>
          <w:tcPr>
            <w:tcW w:w="1276" w:type="dxa"/>
            <w:vMerge w:val="restart"/>
            <w:shd w:val="clear" w:color="auto" w:fill="auto"/>
            <w:vAlign w:val="center"/>
          </w:tcPr>
          <w:p w:rsidR="001064CA" w:rsidRPr="000776DE" w:rsidRDefault="000538C8" w:rsidP="004F1496">
            <w:pPr>
              <w:spacing w:line="300" w:lineRule="exact"/>
              <w:jc w:val="left"/>
              <w:rPr>
                <w:rFonts w:ascii="仿宋" w:eastAsia="仿宋" w:hAnsi="仿宋"/>
              </w:rPr>
            </w:pPr>
            <w:r>
              <w:rPr>
                <w:rFonts w:ascii="仿宋" w:eastAsia="仿宋" w:hAnsi="仿宋" w:hint="eastAsia"/>
              </w:rPr>
              <w:t>19110000.00</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负责全县优抚对象优待、抚恤工作；负责优抚对象数据更新管理；承担优抚对象巡诊、残</w:t>
            </w:r>
            <w:r w:rsidRPr="000776DE">
              <w:rPr>
                <w:rFonts w:ascii="仿宋" w:eastAsia="仿宋" w:hAnsi="仿宋" w:hint="eastAsia"/>
              </w:rPr>
              <w:lastRenderedPageBreak/>
              <w:t>疾军人康复辅助器械配备工作。</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lastRenderedPageBreak/>
              <w:t>确保优抚对象的生活水平不低于当地军民居民平均生活水平，义务兵家庭优待金及时足</w:t>
            </w:r>
            <w:r w:rsidRPr="000776DE">
              <w:rPr>
                <w:rFonts w:ascii="仿宋" w:eastAsia="仿宋" w:hAnsi="仿宋" w:hint="eastAsia"/>
              </w:rPr>
              <w:lastRenderedPageBreak/>
              <w:t>额兑现。</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lastRenderedPageBreak/>
              <w:t>优抚对象对优抚工作的满意度</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非常满意</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满意</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一般</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不满意</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优抚对象抚恤和生活补助足额兑现率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99%</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98%</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&lt;98%</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残疾军人假肢等器具配备率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99%</w:t>
            </w: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2</w:t>
            </w:r>
            <w:r w:rsidRPr="000776DE">
              <w:rPr>
                <w:rFonts w:ascii="仿宋" w:eastAsia="仿宋" w:hAnsi="仿宋" w:hint="eastAsia"/>
                <w:b/>
              </w:rPr>
              <w:t>、复员退伍军人及军休安置</w:t>
            </w:r>
          </w:p>
        </w:tc>
        <w:tc>
          <w:tcPr>
            <w:tcW w:w="1276" w:type="dxa"/>
            <w:vMerge w:val="restart"/>
            <w:shd w:val="clear" w:color="auto" w:fill="auto"/>
            <w:vAlign w:val="center"/>
          </w:tcPr>
          <w:p w:rsidR="001064CA" w:rsidRPr="004C5347" w:rsidRDefault="004C5347" w:rsidP="004F1496">
            <w:pPr>
              <w:spacing w:line="300" w:lineRule="exact"/>
              <w:jc w:val="left"/>
              <w:rPr>
                <w:rFonts w:ascii="仿宋" w:eastAsia="仿宋" w:hAnsi="仿宋"/>
              </w:rPr>
            </w:pPr>
            <w:r w:rsidRPr="004C5347">
              <w:rPr>
                <w:rFonts w:ascii="仿宋" w:eastAsia="仿宋" w:hAnsi="仿宋"/>
              </w:rPr>
              <w:t>4250706.00</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负责城镇退役士兵、转业士官安置工作；组织、指导全省退役士兵管理教育、职业技能培训、就业服务和法律援助工作；负责军队离退休干部、退休士官和军队无军籍退休退职职工接收安置和服务管理工作；负责军队离退休干部服务管理机构的建设和管理工作。</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阳光安置，保障退役士兵合法权益；加强职业教育和技能培训；按时足额发放各类经济补助。全面落实军队离退休干部、退休士官和军队无军籍退休退职职工的政治和生活待遇。</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rPr>
              <w:t>1-4</w:t>
            </w:r>
            <w:r w:rsidRPr="000776DE">
              <w:rPr>
                <w:rFonts w:ascii="仿宋" w:eastAsia="仿宋" w:hAnsi="仿宋" w:hint="eastAsia"/>
              </w:rPr>
              <w:t>级</w:t>
            </w:r>
            <w:proofErr w:type="gramStart"/>
            <w:r w:rsidRPr="000776DE">
              <w:rPr>
                <w:rFonts w:ascii="仿宋" w:eastAsia="仿宋" w:hAnsi="仿宋" w:hint="eastAsia"/>
              </w:rPr>
              <w:t>伤病残购建房</w:t>
            </w:r>
            <w:proofErr w:type="gramEnd"/>
            <w:r w:rsidRPr="000776DE">
              <w:rPr>
                <w:rFonts w:ascii="仿宋" w:eastAsia="仿宋" w:hAnsi="仿宋" w:hint="eastAsia"/>
              </w:rPr>
              <w:t>补助率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军休干部家属遗属医疗生活补助到位率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60%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&lt;60%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教育培训补助率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军队无军籍退休职工地方性津补贴到位率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&lt;80%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城镇退役士兵自谋职业补助率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自主就业退役士兵补助率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县级军休干部医疗补助落实率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&lt;90%</w:t>
            </w: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lastRenderedPageBreak/>
              <w:t xml:space="preserve">　　</w:t>
            </w:r>
            <w:r w:rsidRPr="000776DE">
              <w:rPr>
                <w:rFonts w:ascii="仿宋" w:eastAsia="仿宋" w:hAnsi="仿宋"/>
                <w:b/>
              </w:rPr>
              <w:t>3</w:t>
            </w:r>
            <w:r w:rsidRPr="000776DE">
              <w:rPr>
                <w:rFonts w:ascii="仿宋" w:eastAsia="仿宋" w:hAnsi="仿宋" w:hint="eastAsia"/>
                <w:b/>
              </w:rPr>
              <w:t>、优抚事业单位能力建设</w:t>
            </w:r>
          </w:p>
        </w:tc>
        <w:tc>
          <w:tcPr>
            <w:tcW w:w="1276" w:type="dxa"/>
            <w:vMerge w:val="restart"/>
            <w:shd w:val="clear" w:color="auto" w:fill="auto"/>
            <w:vAlign w:val="center"/>
          </w:tcPr>
          <w:p w:rsidR="001064CA" w:rsidRPr="000776DE" w:rsidRDefault="004C5347" w:rsidP="004F1496">
            <w:pPr>
              <w:spacing w:line="300" w:lineRule="exact"/>
              <w:jc w:val="left"/>
              <w:rPr>
                <w:rFonts w:ascii="仿宋" w:eastAsia="仿宋" w:hAnsi="仿宋"/>
              </w:rPr>
            </w:pPr>
            <w:r>
              <w:rPr>
                <w:rFonts w:ascii="仿宋" w:eastAsia="仿宋" w:hAnsi="仿宋" w:hint="eastAsia"/>
              </w:rPr>
              <w:t>100000.00</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加快全省优抚医院、光荣院建设和维修改造，提高服务保障水平，确保优抚对象基本生活和医疗；承担国家级、省级烈士纪念设施的审核报批工作，负责烈士纪念设施的保护和管理；负责全省军供站的建设与管理工作。</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优抚医院、光荣院、军供站达到国家建设标准；在</w:t>
            </w:r>
            <w:proofErr w:type="gramStart"/>
            <w:r w:rsidRPr="000776DE">
              <w:rPr>
                <w:rFonts w:ascii="仿宋" w:eastAsia="仿宋" w:hAnsi="仿宋" w:hint="eastAsia"/>
              </w:rPr>
              <w:t>院休病</w:t>
            </w:r>
            <w:proofErr w:type="gramEnd"/>
            <w:r w:rsidRPr="000776DE">
              <w:rPr>
                <w:rFonts w:ascii="仿宋" w:eastAsia="仿宋" w:hAnsi="仿宋"/>
              </w:rPr>
              <w:t>(</w:t>
            </w:r>
            <w:r w:rsidRPr="000776DE">
              <w:rPr>
                <w:rFonts w:ascii="仿宋" w:eastAsia="仿宋" w:hAnsi="仿宋" w:hint="eastAsia"/>
              </w:rPr>
              <w:t>养）</w:t>
            </w:r>
            <w:proofErr w:type="gramStart"/>
            <w:r w:rsidRPr="000776DE">
              <w:rPr>
                <w:rFonts w:ascii="仿宋" w:eastAsia="仿宋" w:hAnsi="仿宋" w:hint="eastAsia"/>
              </w:rPr>
              <w:t>员医疗</w:t>
            </w:r>
            <w:proofErr w:type="gramEnd"/>
            <w:r w:rsidRPr="000776DE">
              <w:rPr>
                <w:rFonts w:ascii="仿宋" w:eastAsia="仿宋" w:hAnsi="仿宋" w:hint="eastAsia"/>
              </w:rPr>
              <w:t>和生活补助标准不低于全国平均水平；确保为过往军队人员提供生活保障；烈士纪念设施爱国主义教育功能日益完善，烈士褒扬系统信息完整。</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优抚院、光荣院、军供站建设标准</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达到标准</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未达到标准</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烈士陵园基础设施及配套设施完好率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70%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&lt;70%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军供站设施设备完好率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&lt;85%</w:t>
            </w: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4</w:t>
            </w:r>
            <w:r w:rsidRPr="000776DE">
              <w:rPr>
                <w:rFonts w:ascii="仿宋" w:eastAsia="仿宋" w:hAnsi="仿宋" w:hint="eastAsia"/>
                <w:b/>
              </w:rPr>
              <w:t>、拥军优属慰问及双拥活动</w:t>
            </w:r>
          </w:p>
        </w:tc>
        <w:tc>
          <w:tcPr>
            <w:tcW w:w="1276" w:type="dxa"/>
            <w:vMerge w:val="restart"/>
            <w:shd w:val="clear" w:color="auto" w:fill="auto"/>
            <w:vAlign w:val="center"/>
          </w:tcPr>
          <w:p w:rsidR="001064CA" w:rsidRPr="000776DE" w:rsidRDefault="004C5347" w:rsidP="004F1496">
            <w:pPr>
              <w:spacing w:line="300" w:lineRule="exact"/>
              <w:jc w:val="left"/>
              <w:rPr>
                <w:rFonts w:ascii="仿宋" w:eastAsia="仿宋" w:hAnsi="仿宋"/>
              </w:rPr>
            </w:pPr>
            <w:r>
              <w:rPr>
                <w:rFonts w:ascii="仿宋" w:eastAsia="仿宋" w:hAnsi="仿宋" w:hint="eastAsia"/>
              </w:rPr>
              <w:t>425700.00</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组织开展全县拥军优属慰问工作、积极开展双拥活动。慰问全县驻军和重点优抚对象</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开展双拥系列活动，宣传双拥成果，积极营造全县双拥工作氛围。慰问驻军和部分重点优抚对象</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双拥系列活动开展次数</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4</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3</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2</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&lt;2</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双拥活动参与群体满意度</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60%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&lt;60%</w:t>
            </w:r>
          </w:p>
        </w:tc>
      </w:tr>
      <w:tr w:rsidR="001064CA" w:rsidRPr="000776DE" w:rsidTr="004F1496">
        <w:trPr>
          <w:trHeight w:val="227"/>
          <w:jc w:val="center"/>
        </w:trPr>
        <w:tc>
          <w:tcPr>
            <w:tcW w:w="2341" w:type="dxa"/>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四、社会管理与服务</w:t>
            </w:r>
          </w:p>
        </w:tc>
        <w:tc>
          <w:tcPr>
            <w:tcW w:w="1276" w:type="dxa"/>
            <w:shd w:val="clear" w:color="auto" w:fill="auto"/>
            <w:vAlign w:val="center"/>
          </w:tcPr>
          <w:p w:rsidR="001064CA" w:rsidRPr="000776DE" w:rsidRDefault="004C5347" w:rsidP="004F1496">
            <w:pPr>
              <w:spacing w:line="300" w:lineRule="exact"/>
              <w:jc w:val="left"/>
              <w:rPr>
                <w:rFonts w:ascii="仿宋" w:eastAsia="仿宋" w:hAnsi="仿宋"/>
              </w:rPr>
            </w:pPr>
            <w:r>
              <w:rPr>
                <w:rFonts w:ascii="仿宋" w:eastAsia="仿宋" w:hAnsi="仿宋" w:hint="eastAsia"/>
              </w:rPr>
              <w:t>120000.00</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承担对社会组织的登记管理；负责执行落实有关行政区划和地名管理政策；负责全县婚姻登记、涉外儿童收养登记和管理工作；组织指导基层政权和社区建设；推进社会工作人员队伍建设</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推进全县社会组织健康发展，优化行政区划空间布局，提高登记质量，规范婚姻登记、收养登记业务，建立健全城乡基层群众自治组织，逐步实现社会工作者专业化、职业化。</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r>
      <w:tr w:rsidR="001064CA" w:rsidRPr="000776DE" w:rsidTr="004F1496">
        <w:trPr>
          <w:trHeight w:val="227"/>
          <w:jc w:val="center"/>
        </w:trPr>
        <w:tc>
          <w:tcPr>
            <w:tcW w:w="2341" w:type="dxa"/>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1</w:t>
            </w:r>
            <w:r w:rsidRPr="000776DE">
              <w:rPr>
                <w:rFonts w:ascii="仿宋" w:eastAsia="仿宋" w:hAnsi="仿宋" w:hint="eastAsia"/>
                <w:b/>
              </w:rPr>
              <w:t>、社会组织管理</w:t>
            </w:r>
          </w:p>
        </w:tc>
        <w:tc>
          <w:tcPr>
            <w:tcW w:w="1276" w:type="dxa"/>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依法对社会组织进行登记管理和监察。</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推进全县社会组织健康发展，提高社会组织的社会公信力，增强社会组织服务社会的能力。</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社会组织登记、年检完成率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96%</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94%</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85</w:t>
            </w: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2</w:t>
            </w:r>
            <w:r w:rsidRPr="000776DE">
              <w:rPr>
                <w:rFonts w:ascii="仿宋" w:eastAsia="仿宋" w:hAnsi="仿宋" w:hint="eastAsia"/>
                <w:b/>
              </w:rPr>
              <w:t>、社会事务管理</w:t>
            </w:r>
          </w:p>
        </w:tc>
        <w:tc>
          <w:tcPr>
            <w:tcW w:w="12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负责全省行政区划、行政区域界线和地名管理工作，开展地名普查工作。推进婚俗改革；负责全省婚姻登记证的印制和</w:t>
            </w:r>
            <w:r w:rsidRPr="000776DE">
              <w:rPr>
                <w:rFonts w:ascii="仿宋" w:eastAsia="仿宋" w:hAnsi="仿宋" w:hint="eastAsia"/>
              </w:rPr>
              <w:lastRenderedPageBreak/>
              <w:t>管理，承办本省公民同外国人、华侨和港澳台同胞之间的婚姻登记；承办涉外儿童收养登记工作。</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lastRenderedPageBreak/>
              <w:t>优化空间布局，为城镇化建设助航；促进边界地区的平安和和谐发展；为社会提供方便快捷的地名公共服务。提高登记</w:t>
            </w:r>
            <w:r w:rsidRPr="000776DE">
              <w:rPr>
                <w:rFonts w:ascii="仿宋" w:eastAsia="仿宋" w:hAnsi="仿宋" w:hint="eastAsia"/>
              </w:rPr>
              <w:lastRenderedPageBreak/>
              <w:t>质量，规范婚姻登记、收养登记业务。</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lastRenderedPageBreak/>
              <w:t>婚姻、收养登记合格率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99%</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98%</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&lt;98%</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第二次全国地名普查数</w:t>
            </w:r>
            <w:r w:rsidRPr="000776DE">
              <w:rPr>
                <w:rFonts w:ascii="仿宋" w:eastAsia="仿宋" w:hAnsi="仿宋" w:hint="eastAsia"/>
              </w:rPr>
              <w:lastRenderedPageBreak/>
              <w:t>据准确率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lastRenderedPageBreak/>
              <w:t>≥</w:t>
            </w:r>
            <w:r w:rsidRPr="000776DE">
              <w:rPr>
                <w:rFonts w:ascii="仿宋" w:eastAsia="仿宋" w:hAnsi="仿宋"/>
              </w:rPr>
              <w:t>98%</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&lt;90%</w:t>
            </w: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lastRenderedPageBreak/>
              <w:t xml:space="preserve">　　</w:t>
            </w:r>
            <w:r w:rsidRPr="000776DE">
              <w:rPr>
                <w:rFonts w:ascii="仿宋" w:eastAsia="仿宋" w:hAnsi="仿宋"/>
                <w:b/>
              </w:rPr>
              <w:t>3</w:t>
            </w:r>
            <w:r w:rsidRPr="000776DE">
              <w:rPr>
                <w:rFonts w:ascii="仿宋" w:eastAsia="仿宋" w:hAnsi="仿宋" w:hint="eastAsia"/>
                <w:b/>
              </w:rPr>
              <w:t>、基层政权和社区建设</w:t>
            </w:r>
          </w:p>
        </w:tc>
        <w:tc>
          <w:tcPr>
            <w:tcW w:w="1276" w:type="dxa"/>
            <w:vMerge w:val="restart"/>
            <w:shd w:val="clear" w:color="auto" w:fill="auto"/>
            <w:vAlign w:val="center"/>
          </w:tcPr>
          <w:p w:rsidR="001064CA" w:rsidRPr="000776DE" w:rsidRDefault="004C5347" w:rsidP="004F1496">
            <w:pPr>
              <w:spacing w:line="300" w:lineRule="exact"/>
              <w:jc w:val="left"/>
              <w:rPr>
                <w:rFonts w:ascii="仿宋" w:eastAsia="仿宋" w:hAnsi="仿宋"/>
              </w:rPr>
            </w:pPr>
            <w:r>
              <w:rPr>
                <w:rFonts w:ascii="仿宋" w:eastAsia="仿宋" w:hAnsi="仿宋" w:hint="eastAsia"/>
              </w:rPr>
              <w:t>120000.00</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组织指导乡镇、街道办事处和基层群众自治组织、社区干部培训；指导村（居）民委员会民主选举、民主决策、民主管理和民主监督，村（居）</w:t>
            </w:r>
            <w:proofErr w:type="gramStart"/>
            <w:r w:rsidRPr="000776DE">
              <w:rPr>
                <w:rFonts w:ascii="仿宋" w:eastAsia="仿宋" w:hAnsi="仿宋" w:hint="eastAsia"/>
              </w:rPr>
              <w:t>务</w:t>
            </w:r>
            <w:proofErr w:type="gramEnd"/>
            <w:r w:rsidRPr="000776DE">
              <w:rPr>
                <w:rFonts w:ascii="仿宋" w:eastAsia="仿宋" w:hAnsi="仿宋" w:hint="eastAsia"/>
              </w:rPr>
              <w:t>公开；指导城乡社区建设及服务管理工作。</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建立健全城乡基层群众自治组织，在村（居）民委员会实行</w:t>
            </w:r>
            <w:r w:rsidRPr="000776DE">
              <w:rPr>
                <w:rFonts w:ascii="仿宋" w:eastAsia="仿宋" w:hAnsi="仿宋" w:hint="cs"/>
              </w:rPr>
              <w:t>“</w:t>
            </w:r>
            <w:r w:rsidRPr="000776DE">
              <w:rPr>
                <w:rFonts w:ascii="仿宋" w:eastAsia="仿宋" w:hAnsi="仿宋" w:hint="eastAsia"/>
              </w:rPr>
              <w:t>四个民主</w:t>
            </w:r>
            <w:r w:rsidRPr="000776DE">
              <w:rPr>
                <w:rFonts w:ascii="仿宋" w:eastAsia="仿宋" w:hAnsi="仿宋" w:hint="cs"/>
              </w:rPr>
              <w:t>”</w:t>
            </w:r>
            <w:r w:rsidRPr="000776DE">
              <w:rPr>
                <w:rFonts w:ascii="仿宋" w:eastAsia="仿宋" w:hAnsi="仿宋" w:hint="eastAsia"/>
              </w:rPr>
              <w:t>；按照</w:t>
            </w:r>
            <w:r w:rsidRPr="000776DE">
              <w:rPr>
                <w:rFonts w:ascii="仿宋" w:eastAsia="仿宋" w:hAnsi="仿宋" w:hint="cs"/>
              </w:rPr>
              <w:t>“</w:t>
            </w:r>
            <w:r w:rsidRPr="000776DE">
              <w:rPr>
                <w:rFonts w:ascii="仿宋" w:eastAsia="仿宋" w:hAnsi="仿宋" w:hint="eastAsia"/>
              </w:rPr>
              <w:t>四有一创</w:t>
            </w:r>
            <w:r w:rsidRPr="000776DE">
              <w:rPr>
                <w:rFonts w:ascii="仿宋" w:eastAsia="仿宋" w:hAnsi="仿宋" w:hint="cs"/>
              </w:rPr>
              <w:t>”</w:t>
            </w:r>
            <w:r w:rsidRPr="000776DE">
              <w:rPr>
                <w:rFonts w:ascii="仿宋" w:eastAsia="仿宋" w:hAnsi="仿宋" w:hint="eastAsia"/>
              </w:rPr>
              <w:t>标准开展城市社区建设，按照农村社区建设</w:t>
            </w:r>
            <w:proofErr w:type="gramStart"/>
            <w:r w:rsidRPr="000776DE">
              <w:rPr>
                <w:rFonts w:ascii="仿宋" w:eastAsia="仿宋" w:hAnsi="仿宋" w:hint="eastAsia"/>
              </w:rPr>
              <w:t>实验全</w:t>
            </w:r>
            <w:proofErr w:type="gramEnd"/>
            <w:r w:rsidRPr="000776DE">
              <w:rPr>
                <w:rFonts w:ascii="仿宋" w:eastAsia="仿宋" w:hAnsi="仿宋" w:hint="eastAsia"/>
              </w:rPr>
              <w:t>覆盖创建标准开展农村社区建设。</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农村社区建设试点单位试点情况</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60%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&lt;60%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村民委员会换届选举率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高于</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持平</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低于</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明显低于</w:t>
            </w:r>
          </w:p>
        </w:tc>
      </w:tr>
      <w:tr w:rsidR="001064CA" w:rsidRPr="000776DE" w:rsidTr="004F1496">
        <w:trPr>
          <w:trHeight w:val="227"/>
          <w:jc w:val="center"/>
        </w:trPr>
        <w:tc>
          <w:tcPr>
            <w:tcW w:w="2341" w:type="dxa"/>
            <w:vMerge w:val="restart"/>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4</w:t>
            </w:r>
            <w:r w:rsidRPr="000776DE">
              <w:rPr>
                <w:rFonts w:ascii="仿宋" w:eastAsia="仿宋" w:hAnsi="仿宋" w:hint="eastAsia"/>
                <w:b/>
              </w:rPr>
              <w:t>、社会工作人才队伍建设</w:t>
            </w:r>
          </w:p>
        </w:tc>
        <w:tc>
          <w:tcPr>
            <w:tcW w:w="12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推进全省社会工作人才队伍建设和相关志愿者队伍建设。</w:t>
            </w:r>
          </w:p>
        </w:tc>
        <w:tc>
          <w:tcPr>
            <w:tcW w:w="2976" w:type="dxa"/>
            <w:vMerge w:val="restart"/>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以人才培养为基础，以人才使用为根本，以建立健全人才评价和激励机制为保障，逐步实现社会工作专业化、职业化。</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社会工作专业人才培养计划完成率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60%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&lt;60%</w:t>
            </w:r>
          </w:p>
        </w:tc>
      </w:tr>
      <w:tr w:rsidR="001064CA" w:rsidRPr="000776DE" w:rsidTr="004F1496">
        <w:trPr>
          <w:trHeight w:val="227"/>
          <w:jc w:val="center"/>
        </w:trPr>
        <w:tc>
          <w:tcPr>
            <w:tcW w:w="2341" w:type="dxa"/>
            <w:vMerge/>
            <w:shd w:val="clear" w:color="auto" w:fill="auto"/>
            <w:vAlign w:val="center"/>
          </w:tcPr>
          <w:p w:rsidR="001064CA" w:rsidRPr="000776DE" w:rsidRDefault="001064CA" w:rsidP="004F1496">
            <w:pPr>
              <w:spacing w:line="300" w:lineRule="exact"/>
              <w:jc w:val="left"/>
              <w:rPr>
                <w:rFonts w:ascii="仿宋" w:eastAsia="仿宋" w:hAnsi="仿宋"/>
                <w:b/>
              </w:rPr>
            </w:pPr>
          </w:p>
        </w:tc>
        <w:tc>
          <w:tcPr>
            <w:tcW w:w="12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vMerge/>
            <w:shd w:val="clear" w:color="auto" w:fill="auto"/>
            <w:vAlign w:val="center"/>
          </w:tcPr>
          <w:p w:rsidR="001064CA" w:rsidRPr="000776DE" w:rsidRDefault="001064CA" w:rsidP="004F1496">
            <w:pPr>
              <w:spacing w:line="300" w:lineRule="exact"/>
              <w:jc w:val="left"/>
              <w:rPr>
                <w:rFonts w:ascii="仿宋" w:eastAsia="仿宋" w:hAnsi="仿宋"/>
              </w:rPr>
            </w:pP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社会工作专业人才登记率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80%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60%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&lt;60%</w:t>
            </w:r>
          </w:p>
        </w:tc>
      </w:tr>
      <w:tr w:rsidR="001064CA" w:rsidRPr="000776DE" w:rsidTr="004F1496">
        <w:trPr>
          <w:trHeight w:val="227"/>
          <w:jc w:val="center"/>
        </w:trPr>
        <w:tc>
          <w:tcPr>
            <w:tcW w:w="2341" w:type="dxa"/>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五、民政政务管理</w:t>
            </w:r>
          </w:p>
        </w:tc>
        <w:tc>
          <w:tcPr>
            <w:tcW w:w="1276" w:type="dxa"/>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推进全县民政事业发展；负责民政事业资金管理、国有资产管理、内部审计、统计管理工作；组织民政系统干部培训教育等工作；开展全县民政系统信息化建设工作；负责本级政务公开、新闻宣传工作；承办群众的来信来访工作。</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建立和维护县民政系统政务公开平台，推进民政政府信息公开、政务公开，完成在县委、县政府系统信息考核任务；搞好群众来信来访工作，杜绝群体上访事件；民主行风评议保持全县领先地位。</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r>
      <w:tr w:rsidR="001064CA" w:rsidRPr="000776DE" w:rsidTr="004F1496">
        <w:trPr>
          <w:trHeight w:val="227"/>
          <w:jc w:val="center"/>
        </w:trPr>
        <w:tc>
          <w:tcPr>
            <w:tcW w:w="2341" w:type="dxa"/>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1</w:t>
            </w:r>
            <w:r w:rsidRPr="000776DE">
              <w:rPr>
                <w:rFonts w:ascii="仿宋" w:eastAsia="仿宋" w:hAnsi="仿宋" w:hint="eastAsia"/>
                <w:b/>
              </w:rPr>
              <w:t>、综合业务管理</w:t>
            </w:r>
          </w:p>
        </w:tc>
        <w:tc>
          <w:tcPr>
            <w:tcW w:w="1276" w:type="dxa"/>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组织开展全县民政行政执法监督检查工作；负责行政许可、行政处罚听证工作；组织民政政务公开和新闻宣传。</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建立和维护县民政系统政务公开平台，推进民政政府信息公开、政务公开；搞好群众来信来访工作，杜绝群体上访事件。</w:t>
            </w:r>
            <w:r w:rsidRPr="000776DE">
              <w:rPr>
                <w:rFonts w:ascii="仿宋" w:eastAsia="仿宋" w:hAnsi="仿宋" w:hint="eastAsia"/>
              </w:rPr>
              <w:lastRenderedPageBreak/>
              <w:t>促进贫困地区的社会经济发展</w:t>
            </w:r>
            <w:r w:rsidRPr="000776DE">
              <w:rPr>
                <w:rFonts w:ascii="仿宋" w:eastAsia="仿宋" w:hAnsi="仿宋"/>
              </w:rPr>
              <w:t>,</w:t>
            </w:r>
            <w:r w:rsidRPr="000776DE">
              <w:rPr>
                <w:rFonts w:ascii="仿宋" w:eastAsia="仿宋" w:hAnsi="仿宋" w:hint="eastAsia"/>
              </w:rPr>
              <w:t>人民生活水平得到提高。</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lastRenderedPageBreak/>
              <w:t>综合业务管理工作完成率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&lt;90%</w:t>
            </w:r>
          </w:p>
        </w:tc>
      </w:tr>
      <w:tr w:rsidR="001064CA" w:rsidRPr="000776DE" w:rsidTr="004F1496">
        <w:trPr>
          <w:trHeight w:val="227"/>
          <w:jc w:val="center"/>
        </w:trPr>
        <w:tc>
          <w:tcPr>
            <w:tcW w:w="2341" w:type="dxa"/>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lastRenderedPageBreak/>
              <w:t xml:space="preserve">　　</w:t>
            </w:r>
            <w:r w:rsidRPr="000776DE">
              <w:rPr>
                <w:rFonts w:ascii="仿宋" w:eastAsia="仿宋" w:hAnsi="仿宋"/>
                <w:b/>
              </w:rPr>
              <w:t>2</w:t>
            </w:r>
            <w:r w:rsidRPr="000776DE">
              <w:rPr>
                <w:rFonts w:ascii="仿宋" w:eastAsia="仿宋" w:hAnsi="仿宋" w:hint="eastAsia"/>
                <w:b/>
              </w:rPr>
              <w:t>、综合事务管理</w:t>
            </w:r>
          </w:p>
        </w:tc>
        <w:tc>
          <w:tcPr>
            <w:tcW w:w="1276" w:type="dxa"/>
            <w:shd w:val="clear" w:color="auto" w:fill="auto"/>
            <w:vAlign w:val="center"/>
          </w:tcPr>
          <w:p w:rsidR="001064CA" w:rsidRPr="000776DE" w:rsidRDefault="001064CA" w:rsidP="004F1496">
            <w:pPr>
              <w:spacing w:line="300" w:lineRule="exact"/>
              <w:jc w:val="left"/>
              <w:rPr>
                <w:rFonts w:ascii="仿宋" w:eastAsia="仿宋" w:hAnsi="仿宋"/>
              </w:rPr>
            </w:pP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负责民政事业资金监督管理、国有资产管理、内部审计、统计管理工作；组织开展民政系统干部教育培训，组织全县民政信息平台建设。</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民政干部队伍素质有所提高；民政行业管理服务的专业化、科学化水平进一步提升。做好现有网站、系统、设备的维护、升级，对新建信息化项目进行科学规划和高效实施。</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综合事务管理工作完成率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&lt;90%</w:t>
            </w:r>
          </w:p>
        </w:tc>
      </w:tr>
      <w:tr w:rsidR="001064CA" w:rsidRPr="000776DE" w:rsidTr="004F1496">
        <w:trPr>
          <w:trHeight w:val="227"/>
          <w:jc w:val="center"/>
        </w:trPr>
        <w:tc>
          <w:tcPr>
            <w:tcW w:w="2341" w:type="dxa"/>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六、扶贫管理</w:t>
            </w:r>
          </w:p>
        </w:tc>
        <w:tc>
          <w:tcPr>
            <w:tcW w:w="1276" w:type="dxa"/>
            <w:shd w:val="clear" w:color="auto" w:fill="auto"/>
            <w:vAlign w:val="center"/>
          </w:tcPr>
          <w:p w:rsidR="001064CA" w:rsidRPr="00737431" w:rsidRDefault="00737431" w:rsidP="004F1496">
            <w:pPr>
              <w:spacing w:line="300" w:lineRule="exact"/>
              <w:jc w:val="left"/>
              <w:rPr>
                <w:rFonts w:ascii="仿宋" w:eastAsia="仿宋" w:hAnsi="仿宋"/>
              </w:rPr>
            </w:pPr>
            <w:r w:rsidRPr="00737431">
              <w:rPr>
                <w:rFonts w:ascii="仿宋" w:eastAsia="仿宋" w:hAnsi="仿宋"/>
              </w:rPr>
              <w:t>8790000.00</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认真贯彻执行新时期扶贫开发工作的各项方针政策；贯彻执行上级扶贫部门、财政部门关于财政扶贫资金管理的有关制度，积极协助财政部门管好用好财政扶贫资金，监督和</w:t>
            </w:r>
            <w:proofErr w:type="gramStart"/>
            <w:r w:rsidRPr="000776DE">
              <w:rPr>
                <w:rFonts w:ascii="仿宋" w:eastAsia="仿宋" w:hAnsi="仿宋" w:hint="eastAsia"/>
              </w:rPr>
              <w:t>检查扶贫</w:t>
            </w:r>
            <w:proofErr w:type="gramEnd"/>
            <w:r w:rsidRPr="000776DE">
              <w:rPr>
                <w:rFonts w:ascii="仿宋" w:eastAsia="仿宋" w:hAnsi="仿宋" w:hint="eastAsia"/>
              </w:rPr>
              <w:t>项目的实施和落实情况；根据国家制定的扶贫标准，确定扶贫对象。</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建立建档立卡信息网络，实施动态管理，抓好产业扶贫和社会扶贫，推进雨露计划的实施，改善贫困群众的生产生活条件。</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p>
        </w:tc>
      </w:tr>
      <w:tr w:rsidR="001064CA" w:rsidRPr="000776DE" w:rsidTr="004F1496">
        <w:trPr>
          <w:trHeight w:val="227"/>
          <w:jc w:val="center"/>
        </w:trPr>
        <w:tc>
          <w:tcPr>
            <w:tcW w:w="2341" w:type="dxa"/>
            <w:shd w:val="clear" w:color="auto" w:fill="auto"/>
            <w:vAlign w:val="center"/>
          </w:tcPr>
          <w:p w:rsidR="001064CA" w:rsidRPr="000776DE" w:rsidRDefault="001064CA" w:rsidP="004F1496">
            <w:pPr>
              <w:spacing w:line="300" w:lineRule="exact"/>
              <w:jc w:val="left"/>
              <w:rPr>
                <w:rFonts w:ascii="仿宋" w:eastAsia="仿宋" w:hAnsi="仿宋"/>
                <w:b/>
              </w:rPr>
            </w:pPr>
            <w:r w:rsidRPr="000776DE">
              <w:rPr>
                <w:rFonts w:ascii="仿宋" w:eastAsia="仿宋" w:hAnsi="仿宋" w:hint="eastAsia"/>
                <w:b/>
              </w:rPr>
              <w:t xml:space="preserve">　　</w:t>
            </w:r>
            <w:r w:rsidRPr="000776DE">
              <w:rPr>
                <w:rFonts w:ascii="仿宋" w:eastAsia="仿宋" w:hAnsi="仿宋"/>
                <w:b/>
              </w:rPr>
              <w:t>1</w:t>
            </w:r>
            <w:r w:rsidRPr="000776DE">
              <w:rPr>
                <w:rFonts w:ascii="仿宋" w:eastAsia="仿宋" w:hAnsi="仿宋" w:hint="eastAsia"/>
                <w:b/>
              </w:rPr>
              <w:t>、精准扶贫</w:t>
            </w:r>
          </w:p>
        </w:tc>
        <w:tc>
          <w:tcPr>
            <w:tcW w:w="1276" w:type="dxa"/>
            <w:shd w:val="clear" w:color="auto" w:fill="auto"/>
            <w:vAlign w:val="center"/>
          </w:tcPr>
          <w:p w:rsidR="001064CA" w:rsidRPr="00737431" w:rsidRDefault="00737431" w:rsidP="004F1496">
            <w:pPr>
              <w:spacing w:line="300" w:lineRule="exact"/>
              <w:jc w:val="left"/>
              <w:rPr>
                <w:rFonts w:ascii="仿宋" w:eastAsia="仿宋" w:hAnsi="仿宋"/>
              </w:rPr>
            </w:pPr>
            <w:r w:rsidRPr="00737431">
              <w:rPr>
                <w:rFonts w:ascii="仿宋" w:eastAsia="仿宋" w:hAnsi="仿宋"/>
              </w:rPr>
              <w:t>8790000.00</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负责贫困村基础设施建设项目的建库、监督检查以及项目资金的分配工作</w:t>
            </w:r>
            <w:r w:rsidRPr="000776DE">
              <w:rPr>
                <w:rFonts w:ascii="仿宋" w:eastAsia="仿宋" w:hAnsi="仿宋"/>
              </w:rPr>
              <w:t>;</w:t>
            </w:r>
            <w:r w:rsidRPr="000776DE">
              <w:rPr>
                <w:rFonts w:ascii="仿宋" w:eastAsia="仿宋" w:hAnsi="仿宋" w:hint="eastAsia"/>
              </w:rPr>
              <w:t>负责建档立卡工作中贫困户的复审及动态管理。</w:t>
            </w:r>
          </w:p>
        </w:tc>
        <w:tc>
          <w:tcPr>
            <w:tcW w:w="2976"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进一步改善贫困地区乡村道路、人畜饮水，农田基本设施、电力通讯、教育及卫生条件；确保贫困户精准帮扶，彻底脱贫。</w:t>
            </w:r>
          </w:p>
        </w:tc>
        <w:tc>
          <w:tcPr>
            <w:tcW w:w="1417" w:type="dxa"/>
            <w:shd w:val="clear" w:color="auto" w:fill="auto"/>
            <w:vAlign w:val="center"/>
          </w:tcPr>
          <w:p w:rsidR="001064CA" w:rsidRPr="000776DE" w:rsidRDefault="001064CA" w:rsidP="004F1496">
            <w:pPr>
              <w:spacing w:line="300" w:lineRule="exact"/>
              <w:jc w:val="left"/>
              <w:rPr>
                <w:rFonts w:ascii="仿宋" w:eastAsia="仿宋" w:hAnsi="仿宋"/>
              </w:rPr>
            </w:pPr>
            <w:r w:rsidRPr="000776DE">
              <w:rPr>
                <w:rFonts w:ascii="仿宋" w:eastAsia="仿宋" w:hAnsi="仿宋" w:hint="eastAsia"/>
              </w:rPr>
              <w:t>扶贫工作完成率</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rPr>
              <w:t>100%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90%</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75%</w:t>
            </w:r>
          </w:p>
        </w:tc>
        <w:tc>
          <w:tcPr>
            <w:tcW w:w="737" w:type="dxa"/>
            <w:shd w:val="clear" w:color="auto" w:fill="auto"/>
            <w:vAlign w:val="center"/>
          </w:tcPr>
          <w:p w:rsidR="001064CA" w:rsidRPr="000776DE" w:rsidRDefault="001064CA" w:rsidP="004F1496">
            <w:pPr>
              <w:spacing w:line="300" w:lineRule="exact"/>
              <w:jc w:val="center"/>
              <w:rPr>
                <w:rFonts w:ascii="仿宋" w:eastAsia="仿宋" w:hAnsi="仿宋"/>
              </w:rPr>
            </w:pPr>
            <w:r w:rsidRPr="000776DE">
              <w:rPr>
                <w:rFonts w:ascii="仿宋" w:eastAsia="仿宋" w:hAnsi="仿宋" w:hint="eastAsia"/>
              </w:rPr>
              <w:t>﹤</w:t>
            </w:r>
            <w:r w:rsidRPr="000776DE">
              <w:rPr>
                <w:rFonts w:ascii="仿宋" w:eastAsia="仿宋" w:hAnsi="仿宋"/>
              </w:rPr>
              <w:t>75%</w:t>
            </w:r>
          </w:p>
        </w:tc>
      </w:tr>
    </w:tbl>
    <w:p w:rsidR="00222C2F" w:rsidRPr="000776DE" w:rsidRDefault="00222C2F" w:rsidP="00222C2F">
      <w:pPr>
        <w:spacing w:line="300" w:lineRule="exact"/>
        <w:jc w:val="left"/>
        <w:outlineLvl w:val="0"/>
        <w:rPr>
          <w:rFonts w:ascii="仿宋" w:eastAsia="仿宋" w:hAnsi="仿宋"/>
        </w:rPr>
        <w:sectPr w:rsidR="00222C2F" w:rsidRPr="000776DE" w:rsidSect="004F1496">
          <w:pgSz w:w="16839" w:h="11907" w:orient="landscape"/>
          <w:pgMar w:top="1020" w:right="1361" w:bottom="1020" w:left="1361" w:header="851" w:footer="992" w:gutter="0"/>
          <w:cols w:space="425"/>
          <w:docGrid w:type="lines" w:linePitch="312"/>
        </w:sectPr>
      </w:pPr>
    </w:p>
    <w:bookmarkEnd w:id="1"/>
    <w:p w:rsidR="00BC3FBD" w:rsidRPr="000776DE" w:rsidRDefault="000F1505" w:rsidP="00B157F0">
      <w:pPr>
        <w:spacing w:line="560" w:lineRule="exact"/>
        <w:ind w:firstLineChars="200" w:firstLine="640"/>
        <w:jc w:val="center"/>
        <w:rPr>
          <w:rFonts w:ascii="仿宋" w:eastAsia="仿宋" w:hAnsi="仿宋"/>
          <w:sz w:val="32"/>
          <w:szCs w:val="32"/>
        </w:rPr>
      </w:pPr>
      <w:r w:rsidRPr="000776DE">
        <w:rPr>
          <w:rFonts w:ascii="仿宋" w:eastAsia="仿宋" w:hAnsi="仿宋" w:hint="eastAsia"/>
          <w:sz w:val="32"/>
          <w:szCs w:val="32"/>
        </w:rPr>
        <w:lastRenderedPageBreak/>
        <w:t>第六</w:t>
      </w:r>
      <w:r w:rsidR="00E50358" w:rsidRPr="000776DE">
        <w:rPr>
          <w:rFonts w:ascii="仿宋" w:eastAsia="仿宋" w:hAnsi="仿宋" w:hint="eastAsia"/>
          <w:sz w:val="32"/>
          <w:szCs w:val="32"/>
        </w:rPr>
        <w:t>部分   政府采购预算情况</w:t>
      </w:r>
    </w:p>
    <w:p w:rsidR="00E12C2E" w:rsidRDefault="00197554" w:rsidP="00B157F0">
      <w:pPr>
        <w:spacing w:line="560" w:lineRule="exact"/>
        <w:ind w:firstLineChars="200" w:firstLine="640"/>
        <w:rPr>
          <w:rFonts w:ascii="仿宋" w:eastAsia="仿宋" w:hAnsi="仿宋" w:hint="eastAsia"/>
          <w:sz w:val="32"/>
          <w:szCs w:val="32"/>
        </w:rPr>
      </w:pPr>
      <w:r w:rsidRPr="000776DE">
        <w:rPr>
          <w:rFonts w:ascii="仿宋" w:eastAsia="仿宋" w:hAnsi="仿宋" w:hint="eastAsia"/>
          <w:sz w:val="32"/>
          <w:szCs w:val="32"/>
        </w:rPr>
        <w:t>201</w:t>
      </w:r>
      <w:r w:rsidR="00407E4C">
        <w:rPr>
          <w:rFonts w:ascii="仿宋" w:eastAsia="仿宋" w:hAnsi="仿宋" w:hint="eastAsia"/>
          <w:sz w:val="32"/>
          <w:szCs w:val="32"/>
        </w:rPr>
        <w:t>9</w:t>
      </w:r>
      <w:r w:rsidR="00B85AE8">
        <w:rPr>
          <w:rFonts w:ascii="仿宋" w:eastAsia="仿宋" w:hAnsi="仿宋" w:hint="eastAsia"/>
          <w:sz w:val="32"/>
          <w:szCs w:val="32"/>
        </w:rPr>
        <w:t>年没有政府采购预算，空表列示。</w:t>
      </w:r>
    </w:p>
    <w:p w:rsidR="00B85AE8" w:rsidRDefault="00B85AE8" w:rsidP="00B85AE8">
      <w:pPr>
        <w:spacing w:line="360" w:lineRule="auto"/>
        <w:jc w:val="center"/>
        <w:rPr>
          <w:rFonts w:ascii="宋体" w:hAnsi="宋体" w:cs="方正小标宋_GBK"/>
          <w:sz w:val="32"/>
        </w:rPr>
      </w:pPr>
      <w:r>
        <w:rPr>
          <w:rFonts w:ascii="宋体" w:hAnsi="宋体" w:cs="宋体" w:hint="eastAsia"/>
          <w:sz w:val="32"/>
        </w:rPr>
        <w:t>部门政府采购预算</w:t>
      </w:r>
    </w:p>
    <w:tbl>
      <w:tblPr>
        <w:tblW w:w="9495" w:type="dxa"/>
        <w:jc w:val="center"/>
        <w:tblLayout w:type="fixed"/>
        <w:tblCellMar>
          <w:left w:w="10" w:type="dxa"/>
          <w:right w:w="10" w:type="dxa"/>
        </w:tblCellMar>
        <w:tblLook w:val="04A0"/>
      </w:tblPr>
      <w:tblGrid>
        <w:gridCol w:w="744"/>
        <w:gridCol w:w="1243"/>
        <w:gridCol w:w="877"/>
        <w:gridCol w:w="637"/>
        <w:gridCol w:w="424"/>
        <w:gridCol w:w="572"/>
        <w:gridCol w:w="578"/>
        <w:gridCol w:w="572"/>
        <w:gridCol w:w="572"/>
        <w:gridCol w:w="672"/>
        <w:gridCol w:w="472"/>
        <w:gridCol w:w="572"/>
        <w:gridCol w:w="572"/>
        <w:gridCol w:w="988"/>
      </w:tblGrid>
      <w:tr w:rsidR="00B85AE8" w:rsidTr="00A06BF1">
        <w:trPr>
          <w:trHeight w:val="373"/>
          <w:jc w:val="center"/>
        </w:trPr>
        <w:tc>
          <w:tcPr>
            <w:tcW w:w="5079"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hideMark/>
          </w:tcPr>
          <w:p w:rsidR="00B85AE8" w:rsidRDefault="00B85AE8" w:rsidP="00B85AE8">
            <w:pPr>
              <w:spacing w:line="360" w:lineRule="auto"/>
              <w:jc w:val="left"/>
              <w:rPr>
                <w:rFonts w:ascii="宋体" w:hAnsi="宋体" w:cs="宋体"/>
              </w:rPr>
            </w:pPr>
            <w:r>
              <w:rPr>
                <w:rFonts w:ascii="宋体" w:hAnsi="宋体" w:cs="宋体" w:hint="eastAsia"/>
                <w:sz w:val="24"/>
              </w:rPr>
              <w:t>满城区民政局</w:t>
            </w:r>
          </w:p>
        </w:tc>
        <w:tc>
          <w:tcPr>
            <w:tcW w:w="4420" w:type="dxa"/>
            <w:gridSpan w:val="7"/>
            <w:tcBorders>
              <w:top w:val="single" w:sz="6" w:space="0" w:color="FFFFFF"/>
              <w:left w:val="single" w:sz="6" w:space="0" w:color="FFFFFF"/>
              <w:bottom w:val="single" w:sz="6" w:space="0" w:color="000000"/>
              <w:right w:val="single" w:sz="6" w:space="0" w:color="FFFFFF"/>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right"/>
              <w:rPr>
                <w:rFonts w:ascii="宋体" w:hAnsi="宋体" w:cs="宋体"/>
              </w:rPr>
            </w:pPr>
            <w:r>
              <w:rPr>
                <w:rFonts w:ascii="宋体" w:hAnsi="宋体" w:cs="宋体" w:hint="eastAsia"/>
                <w:sz w:val="24"/>
              </w:rPr>
              <w:t>单位：万元</w:t>
            </w:r>
          </w:p>
        </w:tc>
      </w:tr>
      <w:tr w:rsidR="00B85AE8" w:rsidTr="00A06BF1">
        <w:trPr>
          <w:trHeight w:val="373"/>
          <w:jc w:val="center"/>
        </w:trPr>
        <w:tc>
          <w:tcPr>
            <w:tcW w:w="19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政府采购项目来源</w:t>
            </w:r>
          </w:p>
        </w:tc>
        <w:tc>
          <w:tcPr>
            <w:tcW w:w="8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采购物品名称</w:t>
            </w:r>
          </w:p>
        </w:tc>
        <w:tc>
          <w:tcPr>
            <w:tcW w:w="637"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政府采购目录序号</w:t>
            </w:r>
          </w:p>
        </w:tc>
        <w:tc>
          <w:tcPr>
            <w:tcW w:w="42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rPr>
            </w:pPr>
            <w:r>
              <w:rPr>
                <w:rFonts w:ascii="宋体" w:hAnsi="宋体" w:cs="宋体" w:hint="eastAsia"/>
                <w:b/>
              </w:rPr>
              <w:t>数量</w:t>
            </w:r>
            <w:r>
              <w:rPr>
                <w:rFonts w:ascii="宋体" w:hAnsi="宋体" w:cs="方正书宋_GBK" w:hint="eastAsia"/>
                <w:b/>
              </w:rPr>
              <w:t xml:space="preserve">  </w:t>
            </w:r>
            <w:r>
              <w:rPr>
                <w:rFonts w:ascii="宋体" w:hAnsi="宋体" w:cs="宋体" w:hint="eastAsia"/>
                <w:b/>
              </w:rPr>
              <w:t>单位</w:t>
            </w:r>
          </w:p>
        </w:tc>
        <w:tc>
          <w:tcPr>
            <w:tcW w:w="5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数量</w:t>
            </w:r>
          </w:p>
        </w:tc>
        <w:tc>
          <w:tcPr>
            <w:tcW w:w="5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单价</w:t>
            </w:r>
          </w:p>
        </w:tc>
        <w:tc>
          <w:tcPr>
            <w:tcW w:w="44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政府采购金额</w:t>
            </w:r>
          </w:p>
        </w:tc>
      </w:tr>
      <w:tr w:rsidR="00B85AE8" w:rsidTr="00A06BF1">
        <w:trPr>
          <w:trHeight w:val="373"/>
          <w:jc w:val="center"/>
        </w:trPr>
        <w:tc>
          <w:tcPr>
            <w:tcW w:w="7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项目名称</w:t>
            </w:r>
          </w:p>
        </w:tc>
        <w:tc>
          <w:tcPr>
            <w:tcW w:w="12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预算资金</w:t>
            </w:r>
          </w:p>
        </w:tc>
        <w:tc>
          <w:tcPr>
            <w:tcW w:w="87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5AE8" w:rsidRDefault="00B85AE8" w:rsidP="00A06BF1">
            <w:pPr>
              <w:widowControl/>
              <w:jc w:val="left"/>
              <w:rPr>
                <w:rFonts w:ascii="宋体" w:hAnsi="宋体" w:cs="宋体"/>
              </w:rPr>
            </w:pPr>
          </w:p>
        </w:tc>
        <w:tc>
          <w:tcPr>
            <w:tcW w:w="637"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5AE8" w:rsidRDefault="00B85AE8" w:rsidP="00A06BF1">
            <w:pPr>
              <w:widowControl/>
              <w:jc w:val="left"/>
              <w:rPr>
                <w:rFonts w:ascii="宋体" w:hAnsi="宋体" w:cs="宋体"/>
              </w:rPr>
            </w:pPr>
          </w:p>
        </w:tc>
        <w:tc>
          <w:tcPr>
            <w:tcW w:w="42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5AE8" w:rsidRDefault="00B85AE8" w:rsidP="00A06BF1">
            <w:pPr>
              <w:widowControl/>
              <w:jc w:val="left"/>
              <w:rPr>
                <w:rFonts w:ascii="宋体" w:hAnsi="宋体"/>
              </w:rPr>
            </w:pPr>
          </w:p>
        </w:tc>
        <w:tc>
          <w:tcPr>
            <w:tcW w:w="572"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5AE8" w:rsidRDefault="00B85AE8" w:rsidP="00A06BF1">
            <w:pPr>
              <w:widowControl/>
              <w:jc w:val="left"/>
              <w:rPr>
                <w:rFonts w:ascii="宋体" w:hAnsi="宋体" w:cs="宋体"/>
              </w:rPr>
            </w:pPr>
          </w:p>
        </w:tc>
        <w:tc>
          <w:tcPr>
            <w:tcW w:w="578"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B85AE8" w:rsidRDefault="00B85AE8" w:rsidP="00A06BF1">
            <w:pPr>
              <w:widowControl/>
              <w:jc w:val="left"/>
              <w:rPr>
                <w:rFonts w:ascii="宋体" w:hAnsi="宋体" w:cs="宋体"/>
              </w:rPr>
            </w:pPr>
          </w:p>
        </w:tc>
        <w:tc>
          <w:tcPr>
            <w:tcW w:w="5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总计</w:t>
            </w:r>
          </w:p>
        </w:tc>
        <w:tc>
          <w:tcPr>
            <w:tcW w:w="2860"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当年部门预算安排资金</w:t>
            </w:r>
          </w:p>
        </w:tc>
        <w:tc>
          <w:tcPr>
            <w:tcW w:w="98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其他渠道资金</w:t>
            </w:r>
          </w:p>
        </w:tc>
      </w:tr>
      <w:tr w:rsidR="00B85AE8" w:rsidTr="00A06BF1">
        <w:trPr>
          <w:trHeight w:val="2548"/>
          <w:jc w:val="center"/>
        </w:trPr>
        <w:tc>
          <w:tcPr>
            <w:tcW w:w="5079" w:type="dxa"/>
            <w:vMerge/>
            <w:tcBorders>
              <w:top w:val="single" w:sz="6" w:space="0" w:color="000000"/>
              <w:left w:val="single" w:sz="6" w:space="0" w:color="000000"/>
              <w:bottom w:val="single" w:sz="6" w:space="0" w:color="000000"/>
              <w:right w:val="single" w:sz="6" w:space="0" w:color="000000"/>
            </w:tcBorders>
            <w:vAlign w:val="center"/>
            <w:hideMark/>
          </w:tcPr>
          <w:p w:rsidR="00B85AE8" w:rsidRDefault="00B85AE8" w:rsidP="00A06BF1">
            <w:pPr>
              <w:widowControl/>
              <w:jc w:val="left"/>
              <w:rPr>
                <w:rFonts w:ascii="宋体" w:hAnsi="宋体" w:cs="宋体"/>
              </w:rPr>
            </w:pPr>
          </w:p>
        </w:tc>
        <w:tc>
          <w:tcPr>
            <w:tcW w:w="1245" w:type="dxa"/>
            <w:vMerge/>
            <w:tcBorders>
              <w:top w:val="single" w:sz="6" w:space="0" w:color="000000"/>
              <w:left w:val="single" w:sz="6" w:space="0" w:color="000000"/>
              <w:bottom w:val="single" w:sz="6" w:space="0" w:color="000000"/>
              <w:right w:val="single" w:sz="6" w:space="0" w:color="000000"/>
            </w:tcBorders>
            <w:vAlign w:val="center"/>
            <w:hideMark/>
          </w:tcPr>
          <w:p w:rsidR="00B85AE8" w:rsidRDefault="00B85AE8" w:rsidP="00A06BF1">
            <w:pPr>
              <w:widowControl/>
              <w:jc w:val="left"/>
              <w:rPr>
                <w:rFonts w:ascii="宋体" w:hAnsi="宋体" w:cs="宋体"/>
              </w:rPr>
            </w:pPr>
          </w:p>
        </w:tc>
        <w:tc>
          <w:tcPr>
            <w:tcW w:w="878" w:type="dxa"/>
            <w:vMerge/>
            <w:tcBorders>
              <w:top w:val="single" w:sz="6" w:space="0" w:color="000000"/>
              <w:left w:val="single" w:sz="6" w:space="0" w:color="000000"/>
              <w:bottom w:val="single" w:sz="6" w:space="0" w:color="000000"/>
              <w:right w:val="single" w:sz="6" w:space="0" w:color="000000"/>
            </w:tcBorders>
            <w:vAlign w:val="center"/>
            <w:hideMark/>
          </w:tcPr>
          <w:p w:rsidR="00B85AE8" w:rsidRDefault="00B85AE8" w:rsidP="00A06BF1">
            <w:pPr>
              <w:widowControl/>
              <w:jc w:val="left"/>
              <w:rPr>
                <w:rFonts w:ascii="宋体" w:hAnsi="宋体" w:cs="宋体"/>
              </w:rPr>
            </w:pPr>
          </w:p>
        </w:tc>
        <w:tc>
          <w:tcPr>
            <w:tcW w:w="637" w:type="dxa"/>
            <w:vMerge/>
            <w:tcBorders>
              <w:top w:val="single" w:sz="6" w:space="0" w:color="000000"/>
              <w:left w:val="single" w:sz="6" w:space="0" w:color="000000"/>
              <w:bottom w:val="single" w:sz="6" w:space="0" w:color="000000"/>
              <w:right w:val="single" w:sz="6" w:space="0" w:color="000000"/>
            </w:tcBorders>
            <w:vAlign w:val="center"/>
            <w:hideMark/>
          </w:tcPr>
          <w:p w:rsidR="00B85AE8" w:rsidRDefault="00B85AE8" w:rsidP="00A06BF1">
            <w:pPr>
              <w:widowControl/>
              <w:jc w:val="left"/>
              <w:rPr>
                <w:rFonts w:ascii="宋体" w:hAnsi="宋体" w:cs="宋体"/>
              </w:rPr>
            </w:pPr>
          </w:p>
        </w:tc>
        <w:tc>
          <w:tcPr>
            <w:tcW w:w="424" w:type="dxa"/>
            <w:vMerge/>
            <w:tcBorders>
              <w:top w:val="single" w:sz="6" w:space="0" w:color="000000"/>
              <w:left w:val="single" w:sz="6" w:space="0" w:color="000000"/>
              <w:bottom w:val="single" w:sz="6" w:space="0" w:color="000000"/>
              <w:right w:val="single" w:sz="6" w:space="0" w:color="000000"/>
            </w:tcBorders>
            <w:vAlign w:val="center"/>
            <w:hideMark/>
          </w:tcPr>
          <w:p w:rsidR="00B85AE8" w:rsidRDefault="00B85AE8" w:rsidP="00A06BF1">
            <w:pPr>
              <w:widowControl/>
              <w:jc w:val="left"/>
              <w:rPr>
                <w:rFonts w:ascii="宋体" w:hAnsi="宋体"/>
              </w:rPr>
            </w:pPr>
          </w:p>
        </w:tc>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B85AE8" w:rsidRDefault="00B85AE8" w:rsidP="00A06BF1">
            <w:pPr>
              <w:widowControl/>
              <w:jc w:val="left"/>
              <w:rPr>
                <w:rFonts w:ascii="宋体" w:hAnsi="宋体" w:cs="宋体"/>
              </w:rPr>
            </w:pPr>
          </w:p>
        </w:tc>
        <w:tc>
          <w:tcPr>
            <w:tcW w:w="578" w:type="dxa"/>
            <w:vMerge/>
            <w:tcBorders>
              <w:top w:val="single" w:sz="6" w:space="0" w:color="000000"/>
              <w:left w:val="single" w:sz="6" w:space="0" w:color="000000"/>
              <w:bottom w:val="single" w:sz="6" w:space="0" w:color="000000"/>
              <w:right w:val="single" w:sz="6" w:space="0" w:color="000000"/>
            </w:tcBorders>
            <w:vAlign w:val="center"/>
            <w:hideMark/>
          </w:tcPr>
          <w:p w:rsidR="00B85AE8" w:rsidRDefault="00B85AE8" w:rsidP="00A06BF1">
            <w:pPr>
              <w:widowControl/>
              <w:jc w:val="left"/>
              <w:rPr>
                <w:rFonts w:ascii="宋体" w:hAnsi="宋体" w:cs="宋体"/>
              </w:rPr>
            </w:pPr>
          </w:p>
        </w:tc>
        <w:tc>
          <w:tcPr>
            <w:tcW w:w="4420" w:type="dxa"/>
            <w:vMerge/>
            <w:tcBorders>
              <w:top w:val="single" w:sz="6" w:space="0" w:color="000000"/>
              <w:left w:val="single" w:sz="6" w:space="0" w:color="000000"/>
              <w:bottom w:val="single" w:sz="6" w:space="0" w:color="000000"/>
              <w:right w:val="single" w:sz="6" w:space="0" w:color="000000"/>
            </w:tcBorders>
            <w:vAlign w:val="center"/>
            <w:hideMark/>
          </w:tcPr>
          <w:p w:rsidR="00B85AE8" w:rsidRDefault="00B85AE8" w:rsidP="00A06BF1">
            <w:pPr>
              <w:widowControl/>
              <w:jc w:val="left"/>
              <w:rPr>
                <w:rFonts w:ascii="宋体" w:hAnsi="宋体" w:cs="宋体"/>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合计</w:t>
            </w: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一般公共预算拨款</w:t>
            </w: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基金预算拨款</w:t>
            </w: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财政专户核拨</w:t>
            </w: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rPr>
            </w:pPr>
            <w:r>
              <w:rPr>
                <w:rFonts w:ascii="宋体" w:hAnsi="宋体" w:cs="宋体" w:hint="eastAsia"/>
                <w:b/>
              </w:rPr>
              <w:t>其他来源收入</w:t>
            </w:r>
          </w:p>
        </w:tc>
        <w:tc>
          <w:tcPr>
            <w:tcW w:w="988" w:type="dxa"/>
            <w:vMerge/>
            <w:tcBorders>
              <w:top w:val="single" w:sz="6" w:space="0" w:color="000000"/>
              <w:left w:val="single" w:sz="6" w:space="0" w:color="000000"/>
              <w:bottom w:val="single" w:sz="6" w:space="0" w:color="000000"/>
              <w:right w:val="single" w:sz="6" w:space="0" w:color="000000"/>
            </w:tcBorders>
            <w:vAlign w:val="center"/>
            <w:hideMark/>
          </w:tcPr>
          <w:p w:rsidR="00B85AE8" w:rsidRDefault="00B85AE8" w:rsidP="00A06BF1">
            <w:pPr>
              <w:widowControl/>
              <w:jc w:val="left"/>
              <w:rPr>
                <w:rFonts w:ascii="宋体" w:hAnsi="宋体" w:cs="宋体"/>
              </w:rPr>
            </w:pPr>
          </w:p>
        </w:tc>
      </w:tr>
      <w:tr w:rsidR="00B85AE8" w:rsidTr="00A06BF1">
        <w:trPr>
          <w:trHeight w:val="550"/>
          <w:jc w:val="center"/>
        </w:trPr>
        <w:tc>
          <w:tcPr>
            <w:tcW w:w="7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hideMark/>
          </w:tcPr>
          <w:p w:rsidR="00B85AE8" w:rsidRDefault="00B85AE8" w:rsidP="00A06BF1">
            <w:pPr>
              <w:spacing w:line="360" w:lineRule="auto"/>
              <w:jc w:val="center"/>
              <w:rPr>
                <w:rFonts w:ascii="宋体" w:hAnsi="宋体" w:cs="宋体"/>
                <w:sz w:val="22"/>
              </w:rPr>
            </w:pPr>
            <w:r>
              <w:rPr>
                <w:rFonts w:ascii="宋体" w:hAnsi="宋体" w:cs="宋体" w:hint="eastAsia"/>
                <w:b/>
              </w:rPr>
              <w:t>合计</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right"/>
              <w:rPr>
                <w:rFonts w:ascii="宋体" w:hAnsi="宋体" w:cs="宋体"/>
                <w:sz w:val="22"/>
              </w:rPr>
            </w:pPr>
          </w:p>
        </w:tc>
        <w:tc>
          <w:tcPr>
            <w:tcW w:w="8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left"/>
              <w:rPr>
                <w:rFonts w:ascii="宋体" w:hAnsi="宋体" w:cs="宋体"/>
                <w:sz w:val="22"/>
              </w:rPr>
            </w:pPr>
          </w:p>
        </w:tc>
        <w:tc>
          <w:tcPr>
            <w:tcW w:w="63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left"/>
              <w:rPr>
                <w:rFonts w:ascii="宋体" w:hAnsi="宋体" w:cs="宋体"/>
                <w:sz w:val="22"/>
              </w:rPr>
            </w:pP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left"/>
              <w:rPr>
                <w:rFonts w:ascii="宋体" w:hAnsi="宋体" w:cs="宋体"/>
                <w:sz w:val="22"/>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right"/>
              <w:rPr>
                <w:rFonts w:ascii="宋体" w:hAnsi="宋体" w:cs="宋体"/>
                <w:sz w:val="22"/>
              </w:rPr>
            </w:pPr>
          </w:p>
        </w:tc>
        <w:tc>
          <w:tcPr>
            <w:tcW w:w="57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right"/>
              <w:rPr>
                <w:rFonts w:ascii="宋体" w:hAnsi="宋体" w:cs="宋体"/>
                <w:sz w:val="22"/>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right"/>
              <w:rPr>
                <w:rFonts w:ascii="宋体" w:hAnsi="宋体" w:cs="宋体"/>
                <w:sz w:val="22"/>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right"/>
              <w:rPr>
                <w:rFonts w:ascii="宋体" w:hAnsi="宋体" w:cs="宋体"/>
                <w:sz w:val="22"/>
              </w:rPr>
            </w:pPr>
          </w:p>
        </w:tc>
        <w:tc>
          <w:tcPr>
            <w:tcW w:w="6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right"/>
              <w:rPr>
                <w:rFonts w:ascii="宋体" w:hAnsi="宋体" w:cs="宋体"/>
                <w:sz w:val="22"/>
              </w:rPr>
            </w:pPr>
          </w:p>
        </w:tc>
        <w:tc>
          <w:tcPr>
            <w:tcW w:w="4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right"/>
              <w:rPr>
                <w:rFonts w:ascii="宋体" w:hAnsi="宋体" w:cs="宋体"/>
                <w:sz w:val="22"/>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right"/>
              <w:rPr>
                <w:rFonts w:ascii="宋体" w:hAnsi="宋体" w:cs="宋体"/>
                <w:sz w:val="22"/>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right"/>
              <w:rPr>
                <w:rFonts w:ascii="宋体" w:hAnsi="宋体" w:cs="宋体"/>
                <w:sz w:val="22"/>
              </w:rPr>
            </w:pPr>
          </w:p>
        </w:tc>
        <w:tc>
          <w:tcPr>
            <w:tcW w:w="98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B85AE8" w:rsidRDefault="00B85AE8" w:rsidP="00A06BF1">
            <w:pPr>
              <w:spacing w:line="360" w:lineRule="auto"/>
              <w:jc w:val="right"/>
              <w:rPr>
                <w:rFonts w:ascii="宋体" w:hAnsi="宋体" w:cs="宋体"/>
                <w:sz w:val="22"/>
              </w:rPr>
            </w:pPr>
          </w:p>
        </w:tc>
      </w:tr>
    </w:tbl>
    <w:p w:rsidR="00B85AE8" w:rsidRPr="000776DE" w:rsidRDefault="00B85AE8" w:rsidP="00B85AE8">
      <w:pPr>
        <w:spacing w:line="560" w:lineRule="exact"/>
        <w:ind w:firstLineChars="200" w:firstLine="640"/>
        <w:rPr>
          <w:rFonts w:ascii="仿宋" w:eastAsia="仿宋" w:hAnsi="仿宋"/>
          <w:sz w:val="32"/>
          <w:szCs w:val="32"/>
        </w:rPr>
      </w:pPr>
    </w:p>
    <w:tbl>
      <w:tblPr>
        <w:tblW w:w="14380" w:type="dxa"/>
        <w:tblInd w:w="93" w:type="dxa"/>
        <w:tblLook w:val="04A0"/>
      </w:tblPr>
      <w:tblGrid>
        <w:gridCol w:w="3180"/>
        <w:gridCol w:w="2800"/>
        <w:gridCol w:w="2800"/>
        <w:gridCol w:w="2800"/>
        <w:gridCol w:w="2800"/>
      </w:tblGrid>
      <w:tr w:rsidR="007F4635" w:rsidRPr="000776DE" w:rsidTr="007F4635">
        <w:trPr>
          <w:trHeight w:val="315"/>
        </w:trPr>
        <w:tc>
          <w:tcPr>
            <w:tcW w:w="3180" w:type="dxa"/>
            <w:tcBorders>
              <w:top w:val="nil"/>
              <w:left w:val="nil"/>
              <w:bottom w:val="nil"/>
              <w:right w:val="nil"/>
            </w:tcBorders>
            <w:shd w:val="clear" w:color="auto" w:fill="auto"/>
            <w:vAlign w:val="center"/>
            <w:hideMark/>
          </w:tcPr>
          <w:p w:rsidR="007F4635" w:rsidRPr="000776DE" w:rsidRDefault="007F4635" w:rsidP="00B157F0">
            <w:pPr>
              <w:widowControl/>
              <w:rPr>
                <w:rFonts w:ascii="仿宋" w:eastAsia="仿宋" w:hAnsi="仿宋"/>
                <w:sz w:val="32"/>
                <w:szCs w:val="32"/>
              </w:rPr>
            </w:pPr>
          </w:p>
        </w:tc>
        <w:tc>
          <w:tcPr>
            <w:tcW w:w="2800" w:type="dxa"/>
            <w:tcBorders>
              <w:top w:val="nil"/>
              <w:left w:val="nil"/>
              <w:bottom w:val="nil"/>
              <w:right w:val="nil"/>
            </w:tcBorders>
            <w:shd w:val="clear" w:color="auto" w:fill="auto"/>
            <w:vAlign w:val="center"/>
            <w:hideMark/>
          </w:tcPr>
          <w:p w:rsidR="007F4635" w:rsidRPr="000776DE" w:rsidRDefault="007F4635" w:rsidP="007F4635">
            <w:pPr>
              <w:widowControl/>
              <w:jc w:val="center"/>
              <w:rPr>
                <w:rFonts w:ascii="仿宋" w:eastAsia="仿宋" w:hAnsi="仿宋"/>
                <w:sz w:val="32"/>
                <w:szCs w:val="32"/>
              </w:rPr>
            </w:pPr>
          </w:p>
        </w:tc>
        <w:tc>
          <w:tcPr>
            <w:tcW w:w="2800" w:type="dxa"/>
            <w:tcBorders>
              <w:top w:val="nil"/>
              <w:left w:val="nil"/>
              <w:bottom w:val="nil"/>
              <w:right w:val="nil"/>
            </w:tcBorders>
            <w:shd w:val="clear" w:color="auto" w:fill="auto"/>
            <w:vAlign w:val="center"/>
            <w:hideMark/>
          </w:tcPr>
          <w:p w:rsidR="007F4635" w:rsidRPr="000776DE" w:rsidRDefault="007F4635" w:rsidP="003242E4">
            <w:pPr>
              <w:widowControl/>
              <w:rPr>
                <w:rFonts w:ascii="仿宋" w:eastAsia="仿宋" w:hAnsi="仿宋"/>
                <w:sz w:val="32"/>
                <w:szCs w:val="32"/>
              </w:rPr>
            </w:pPr>
          </w:p>
        </w:tc>
        <w:tc>
          <w:tcPr>
            <w:tcW w:w="2800" w:type="dxa"/>
            <w:tcBorders>
              <w:top w:val="nil"/>
              <w:left w:val="nil"/>
              <w:bottom w:val="nil"/>
              <w:right w:val="nil"/>
            </w:tcBorders>
            <w:shd w:val="clear" w:color="auto" w:fill="auto"/>
            <w:vAlign w:val="center"/>
            <w:hideMark/>
          </w:tcPr>
          <w:p w:rsidR="007F4635" w:rsidRPr="000776DE" w:rsidRDefault="007F4635" w:rsidP="007F4635">
            <w:pPr>
              <w:widowControl/>
              <w:jc w:val="center"/>
              <w:rPr>
                <w:rFonts w:ascii="仿宋" w:eastAsia="仿宋" w:hAnsi="仿宋"/>
                <w:sz w:val="32"/>
                <w:szCs w:val="32"/>
              </w:rPr>
            </w:pPr>
          </w:p>
        </w:tc>
        <w:tc>
          <w:tcPr>
            <w:tcW w:w="2800" w:type="dxa"/>
            <w:tcBorders>
              <w:top w:val="nil"/>
              <w:left w:val="nil"/>
              <w:bottom w:val="nil"/>
              <w:right w:val="nil"/>
            </w:tcBorders>
            <w:shd w:val="clear" w:color="auto" w:fill="auto"/>
            <w:vAlign w:val="center"/>
            <w:hideMark/>
          </w:tcPr>
          <w:p w:rsidR="007F4635" w:rsidRPr="000776DE" w:rsidRDefault="007F4635" w:rsidP="007F4635">
            <w:pPr>
              <w:widowControl/>
              <w:jc w:val="center"/>
              <w:rPr>
                <w:rFonts w:ascii="仿宋" w:eastAsia="仿宋" w:hAnsi="仿宋"/>
                <w:sz w:val="32"/>
                <w:szCs w:val="32"/>
              </w:rPr>
            </w:pPr>
          </w:p>
        </w:tc>
      </w:tr>
    </w:tbl>
    <w:p w:rsidR="000F1505" w:rsidRPr="000776DE" w:rsidRDefault="000F1505" w:rsidP="00B157F0">
      <w:pPr>
        <w:ind w:firstLineChars="900" w:firstLine="2880"/>
        <w:rPr>
          <w:rFonts w:ascii="仿宋" w:eastAsia="仿宋" w:hAnsi="仿宋"/>
          <w:sz w:val="32"/>
          <w:szCs w:val="32"/>
        </w:rPr>
      </w:pPr>
      <w:r w:rsidRPr="000776DE">
        <w:rPr>
          <w:rFonts w:ascii="仿宋" w:eastAsia="仿宋" w:hAnsi="仿宋" w:hint="eastAsia"/>
          <w:sz w:val="32"/>
          <w:szCs w:val="32"/>
        </w:rPr>
        <w:t>第七部分：国有资产信息情况说明</w:t>
      </w:r>
    </w:p>
    <w:p w:rsidR="000F1505" w:rsidRPr="000776DE" w:rsidRDefault="000F1505" w:rsidP="000F1505">
      <w:pPr>
        <w:spacing w:line="520" w:lineRule="exact"/>
        <w:ind w:firstLineChars="200" w:firstLine="640"/>
        <w:rPr>
          <w:rFonts w:ascii="仿宋" w:eastAsia="仿宋" w:hAnsi="仿宋"/>
          <w:sz w:val="32"/>
          <w:szCs w:val="32"/>
        </w:rPr>
      </w:pPr>
      <w:r w:rsidRPr="000776DE">
        <w:rPr>
          <w:rFonts w:ascii="仿宋" w:eastAsia="仿宋" w:hAnsi="仿宋" w:hint="eastAsia"/>
          <w:sz w:val="32"/>
          <w:szCs w:val="32"/>
        </w:rPr>
        <w:t>保定市满城区民政局</w:t>
      </w:r>
      <w:r w:rsidR="00407E4C">
        <w:rPr>
          <w:rFonts w:ascii="仿宋" w:eastAsia="仿宋" w:hAnsi="仿宋" w:hint="eastAsia"/>
          <w:sz w:val="32"/>
          <w:szCs w:val="32"/>
        </w:rPr>
        <w:t>2018</w:t>
      </w:r>
      <w:r w:rsidRPr="000776DE">
        <w:rPr>
          <w:rFonts w:ascii="仿宋" w:eastAsia="仿宋" w:hAnsi="仿宋" w:hint="eastAsia"/>
          <w:sz w:val="32"/>
          <w:szCs w:val="32"/>
        </w:rPr>
        <w:t>年末固定资产总金额</w:t>
      </w:r>
      <w:r w:rsidR="003C0F40">
        <w:rPr>
          <w:rFonts w:ascii="仿宋" w:eastAsia="仿宋" w:hAnsi="仿宋" w:hint="eastAsia"/>
          <w:sz w:val="32"/>
          <w:szCs w:val="32"/>
        </w:rPr>
        <w:t>1187.54</w:t>
      </w:r>
      <w:r w:rsidRPr="000776DE">
        <w:rPr>
          <w:rFonts w:ascii="仿宋" w:eastAsia="仿宋" w:hAnsi="仿宋" w:hint="eastAsia"/>
          <w:sz w:val="32"/>
          <w:szCs w:val="32"/>
        </w:rPr>
        <w:t xml:space="preserve">万元（详见下表）。 </w:t>
      </w:r>
      <w:r w:rsidR="00CF63E9" w:rsidRPr="000776DE">
        <w:rPr>
          <w:rFonts w:ascii="仿宋" w:eastAsia="仿宋" w:hAnsi="仿宋" w:hint="eastAsia"/>
          <w:sz w:val="32"/>
          <w:szCs w:val="32"/>
        </w:rPr>
        <w:t>我单位</w:t>
      </w:r>
      <w:proofErr w:type="gramStart"/>
      <w:r w:rsidR="00197554" w:rsidRPr="000776DE">
        <w:rPr>
          <w:rFonts w:ascii="仿宋" w:eastAsia="仿宋" w:hAnsi="仿宋" w:hint="eastAsia"/>
          <w:sz w:val="32"/>
          <w:szCs w:val="32"/>
        </w:rPr>
        <w:t>201</w:t>
      </w:r>
      <w:r w:rsidR="00407E4C">
        <w:rPr>
          <w:rFonts w:ascii="仿宋" w:eastAsia="仿宋" w:hAnsi="仿宋" w:hint="eastAsia"/>
          <w:sz w:val="32"/>
          <w:szCs w:val="32"/>
        </w:rPr>
        <w:t>9</w:t>
      </w:r>
      <w:r w:rsidR="00CF63E9" w:rsidRPr="000776DE">
        <w:rPr>
          <w:rFonts w:ascii="仿宋" w:eastAsia="仿宋" w:hAnsi="仿宋" w:hint="eastAsia"/>
          <w:sz w:val="32"/>
          <w:szCs w:val="32"/>
        </w:rPr>
        <w:t>年无拟</w:t>
      </w:r>
      <w:r w:rsidRPr="000776DE">
        <w:rPr>
          <w:rFonts w:ascii="仿宋" w:eastAsia="仿宋" w:hAnsi="仿宋" w:hint="eastAsia"/>
          <w:sz w:val="32"/>
          <w:szCs w:val="32"/>
        </w:rPr>
        <w:t>购置</w:t>
      </w:r>
      <w:proofErr w:type="gramEnd"/>
      <w:r w:rsidR="00CF63E9" w:rsidRPr="000776DE">
        <w:rPr>
          <w:rFonts w:ascii="仿宋" w:eastAsia="仿宋" w:hAnsi="仿宋" w:hint="eastAsia"/>
          <w:sz w:val="32"/>
          <w:szCs w:val="32"/>
        </w:rPr>
        <w:t>国有资产情况</w:t>
      </w:r>
      <w:r w:rsidRPr="000776DE">
        <w:rPr>
          <w:rFonts w:ascii="仿宋" w:eastAsia="仿宋" w:hAnsi="仿宋" w:hint="eastAsia"/>
          <w:sz w:val="32"/>
          <w:szCs w:val="32"/>
        </w:rPr>
        <w:t>。</w:t>
      </w:r>
    </w:p>
    <w:tbl>
      <w:tblPr>
        <w:tblW w:w="10080" w:type="dxa"/>
        <w:tblInd w:w="93" w:type="dxa"/>
        <w:tblLayout w:type="fixed"/>
        <w:tblLook w:val="0000"/>
      </w:tblPr>
      <w:tblGrid>
        <w:gridCol w:w="3811"/>
        <w:gridCol w:w="1591"/>
        <w:gridCol w:w="4678"/>
      </w:tblGrid>
      <w:tr w:rsidR="000F1505" w:rsidRPr="000776DE" w:rsidTr="00A30F61">
        <w:trPr>
          <w:trHeight w:val="675"/>
        </w:trPr>
        <w:tc>
          <w:tcPr>
            <w:tcW w:w="10080" w:type="dxa"/>
            <w:gridSpan w:val="3"/>
            <w:tcBorders>
              <w:top w:val="nil"/>
              <w:left w:val="nil"/>
              <w:bottom w:val="nil"/>
              <w:right w:val="nil"/>
            </w:tcBorders>
            <w:vAlign w:val="center"/>
          </w:tcPr>
          <w:p w:rsidR="000F1505" w:rsidRPr="000776DE" w:rsidRDefault="000F1505" w:rsidP="000F1505">
            <w:pPr>
              <w:widowControl/>
              <w:jc w:val="center"/>
              <w:rPr>
                <w:rFonts w:ascii="仿宋" w:eastAsia="仿宋" w:hAnsi="仿宋"/>
                <w:sz w:val="32"/>
                <w:szCs w:val="32"/>
              </w:rPr>
            </w:pPr>
            <w:proofErr w:type="gramStart"/>
            <w:r w:rsidRPr="000776DE">
              <w:rPr>
                <w:rFonts w:ascii="仿宋" w:eastAsia="仿宋" w:hAnsi="仿宋" w:hint="eastAsia"/>
                <w:sz w:val="32"/>
                <w:szCs w:val="32"/>
              </w:rPr>
              <w:t>保定市满城区</w:t>
            </w:r>
            <w:proofErr w:type="gramEnd"/>
            <w:r w:rsidRPr="000776DE">
              <w:rPr>
                <w:rFonts w:ascii="仿宋" w:eastAsia="仿宋" w:hAnsi="仿宋" w:hint="eastAsia"/>
                <w:sz w:val="32"/>
                <w:szCs w:val="32"/>
              </w:rPr>
              <w:t>民政局固定资产占用情况表</w:t>
            </w:r>
          </w:p>
        </w:tc>
      </w:tr>
      <w:tr w:rsidR="000F1505" w:rsidRPr="000776DE" w:rsidTr="00A30F61">
        <w:trPr>
          <w:trHeight w:val="465"/>
        </w:trPr>
        <w:tc>
          <w:tcPr>
            <w:tcW w:w="10080" w:type="dxa"/>
            <w:gridSpan w:val="3"/>
            <w:tcBorders>
              <w:top w:val="nil"/>
              <w:left w:val="nil"/>
              <w:bottom w:val="single" w:sz="4" w:space="0" w:color="auto"/>
              <w:right w:val="nil"/>
            </w:tcBorders>
            <w:vAlign w:val="center"/>
          </w:tcPr>
          <w:p w:rsidR="000F1505" w:rsidRPr="000776DE" w:rsidRDefault="000F1505" w:rsidP="00EE05A6">
            <w:pPr>
              <w:widowControl/>
              <w:jc w:val="center"/>
              <w:rPr>
                <w:rFonts w:ascii="仿宋" w:eastAsia="仿宋" w:hAnsi="仿宋"/>
                <w:sz w:val="32"/>
                <w:szCs w:val="32"/>
              </w:rPr>
            </w:pPr>
            <w:r w:rsidRPr="000776DE">
              <w:rPr>
                <w:rFonts w:ascii="仿宋" w:eastAsia="仿宋" w:hAnsi="仿宋" w:hint="eastAsia"/>
                <w:sz w:val="32"/>
                <w:szCs w:val="32"/>
              </w:rPr>
              <w:t xml:space="preserve">                          截止时间：</w:t>
            </w:r>
            <w:r w:rsidR="00197554" w:rsidRPr="000776DE">
              <w:rPr>
                <w:rFonts w:ascii="仿宋" w:eastAsia="仿宋" w:hAnsi="仿宋" w:hint="eastAsia"/>
                <w:sz w:val="32"/>
                <w:szCs w:val="32"/>
              </w:rPr>
              <w:t>201</w:t>
            </w:r>
            <w:r w:rsidR="00EE05A6">
              <w:rPr>
                <w:rFonts w:ascii="仿宋" w:eastAsia="仿宋" w:hAnsi="仿宋" w:hint="eastAsia"/>
                <w:sz w:val="32"/>
                <w:szCs w:val="32"/>
              </w:rPr>
              <w:t>8</w:t>
            </w:r>
            <w:r w:rsidRPr="000776DE">
              <w:rPr>
                <w:rFonts w:ascii="仿宋" w:eastAsia="仿宋" w:hAnsi="仿宋" w:hint="eastAsia"/>
                <w:sz w:val="32"/>
                <w:szCs w:val="32"/>
              </w:rPr>
              <w:t>年12月31日</w:t>
            </w:r>
          </w:p>
        </w:tc>
      </w:tr>
      <w:tr w:rsidR="000F1505" w:rsidRPr="000776DE" w:rsidTr="00A30F61">
        <w:trPr>
          <w:trHeight w:val="750"/>
        </w:trPr>
        <w:tc>
          <w:tcPr>
            <w:tcW w:w="3811" w:type="dxa"/>
            <w:tcBorders>
              <w:top w:val="nil"/>
              <w:left w:val="single" w:sz="4" w:space="0" w:color="auto"/>
              <w:bottom w:val="single" w:sz="4" w:space="0" w:color="auto"/>
              <w:right w:val="single" w:sz="4" w:space="0" w:color="auto"/>
            </w:tcBorders>
            <w:vAlign w:val="center"/>
          </w:tcPr>
          <w:p w:rsidR="000F1505" w:rsidRPr="003B40D2" w:rsidRDefault="000F1505" w:rsidP="00725738">
            <w:pPr>
              <w:widowControl/>
              <w:jc w:val="center"/>
              <w:rPr>
                <w:rFonts w:ascii="仿宋" w:eastAsia="仿宋" w:hAnsi="仿宋"/>
                <w:b/>
                <w:szCs w:val="21"/>
              </w:rPr>
            </w:pPr>
            <w:proofErr w:type="gramStart"/>
            <w:r w:rsidRPr="003B40D2">
              <w:rPr>
                <w:rFonts w:ascii="仿宋" w:eastAsia="仿宋" w:hAnsi="仿宋" w:hint="eastAsia"/>
                <w:b/>
                <w:szCs w:val="21"/>
              </w:rPr>
              <w:t xml:space="preserve">项　　</w:t>
            </w:r>
            <w:proofErr w:type="gramEnd"/>
            <w:r w:rsidRPr="003B40D2">
              <w:rPr>
                <w:rFonts w:ascii="仿宋" w:eastAsia="仿宋" w:hAnsi="仿宋" w:hint="eastAsia"/>
                <w:b/>
                <w:szCs w:val="21"/>
              </w:rPr>
              <w:t>目</w:t>
            </w:r>
          </w:p>
        </w:tc>
        <w:tc>
          <w:tcPr>
            <w:tcW w:w="1591" w:type="dxa"/>
            <w:tcBorders>
              <w:top w:val="nil"/>
              <w:left w:val="nil"/>
              <w:bottom w:val="single" w:sz="4" w:space="0" w:color="auto"/>
              <w:right w:val="single" w:sz="4" w:space="0" w:color="auto"/>
            </w:tcBorders>
            <w:vAlign w:val="center"/>
          </w:tcPr>
          <w:p w:rsidR="000F1505" w:rsidRPr="003B40D2" w:rsidRDefault="000F1505" w:rsidP="00725738">
            <w:pPr>
              <w:widowControl/>
              <w:jc w:val="center"/>
              <w:rPr>
                <w:rFonts w:ascii="仿宋" w:eastAsia="仿宋" w:hAnsi="仿宋"/>
                <w:b/>
                <w:szCs w:val="21"/>
              </w:rPr>
            </w:pPr>
            <w:r w:rsidRPr="003B40D2">
              <w:rPr>
                <w:rFonts w:ascii="仿宋" w:eastAsia="仿宋" w:hAnsi="仿宋" w:hint="eastAsia"/>
                <w:b/>
                <w:szCs w:val="21"/>
              </w:rPr>
              <w:t>数量</w:t>
            </w:r>
          </w:p>
        </w:tc>
        <w:tc>
          <w:tcPr>
            <w:tcW w:w="4678" w:type="dxa"/>
            <w:tcBorders>
              <w:top w:val="nil"/>
              <w:left w:val="nil"/>
              <w:bottom w:val="single" w:sz="4" w:space="0" w:color="auto"/>
              <w:right w:val="single" w:sz="4" w:space="0" w:color="auto"/>
            </w:tcBorders>
            <w:vAlign w:val="center"/>
          </w:tcPr>
          <w:p w:rsidR="000F1505" w:rsidRPr="003B40D2" w:rsidRDefault="000F1505" w:rsidP="00725738">
            <w:pPr>
              <w:widowControl/>
              <w:jc w:val="center"/>
              <w:rPr>
                <w:rFonts w:ascii="仿宋" w:eastAsia="仿宋" w:hAnsi="仿宋"/>
                <w:b/>
                <w:szCs w:val="21"/>
              </w:rPr>
            </w:pPr>
            <w:r w:rsidRPr="003B40D2">
              <w:rPr>
                <w:rFonts w:ascii="仿宋" w:eastAsia="仿宋" w:hAnsi="仿宋" w:hint="eastAsia"/>
                <w:b/>
                <w:szCs w:val="21"/>
              </w:rPr>
              <w:t>价值（单位：万元）</w:t>
            </w:r>
          </w:p>
        </w:tc>
      </w:tr>
      <w:tr w:rsidR="000F1505" w:rsidRPr="000776DE" w:rsidTr="00A30F61">
        <w:trPr>
          <w:trHeight w:val="495"/>
        </w:trPr>
        <w:tc>
          <w:tcPr>
            <w:tcW w:w="3811" w:type="dxa"/>
            <w:tcBorders>
              <w:top w:val="nil"/>
              <w:left w:val="single" w:sz="4" w:space="0" w:color="auto"/>
              <w:bottom w:val="single" w:sz="4" w:space="0" w:color="auto"/>
              <w:right w:val="single" w:sz="4" w:space="0" w:color="auto"/>
            </w:tcBorders>
            <w:vAlign w:val="center"/>
          </w:tcPr>
          <w:p w:rsidR="000F1505" w:rsidRPr="003B40D2" w:rsidRDefault="000F1505" w:rsidP="00725738">
            <w:pPr>
              <w:widowControl/>
              <w:jc w:val="center"/>
              <w:rPr>
                <w:rFonts w:ascii="仿宋" w:eastAsia="仿宋" w:hAnsi="仿宋"/>
                <w:szCs w:val="21"/>
              </w:rPr>
            </w:pPr>
            <w:r w:rsidRPr="003B40D2">
              <w:rPr>
                <w:rFonts w:ascii="仿宋" w:eastAsia="仿宋" w:hAnsi="仿宋" w:hint="eastAsia"/>
                <w:szCs w:val="21"/>
              </w:rPr>
              <w:t>固定资产总额</w:t>
            </w:r>
          </w:p>
        </w:tc>
        <w:tc>
          <w:tcPr>
            <w:tcW w:w="1591" w:type="dxa"/>
            <w:tcBorders>
              <w:top w:val="nil"/>
              <w:left w:val="nil"/>
              <w:bottom w:val="single" w:sz="4" w:space="0" w:color="auto"/>
              <w:right w:val="single" w:sz="4" w:space="0" w:color="auto"/>
            </w:tcBorders>
            <w:vAlign w:val="center"/>
          </w:tcPr>
          <w:p w:rsidR="000F1505" w:rsidRPr="003B40D2" w:rsidRDefault="000F1505" w:rsidP="00725738">
            <w:pPr>
              <w:widowControl/>
              <w:jc w:val="center"/>
              <w:rPr>
                <w:rFonts w:ascii="仿宋" w:eastAsia="仿宋" w:hAnsi="仿宋"/>
                <w:szCs w:val="21"/>
              </w:rPr>
            </w:pPr>
            <w:r w:rsidRPr="003B40D2">
              <w:rPr>
                <w:rFonts w:ascii="仿宋" w:eastAsia="仿宋" w:hAnsi="仿宋" w:hint="eastAsia"/>
                <w:szCs w:val="21"/>
              </w:rPr>
              <w:t>—</w:t>
            </w:r>
          </w:p>
        </w:tc>
        <w:tc>
          <w:tcPr>
            <w:tcW w:w="4678" w:type="dxa"/>
            <w:tcBorders>
              <w:top w:val="nil"/>
              <w:left w:val="nil"/>
              <w:bottom w:val="single" w:sz="4" w:space="0" w:color="auto"/>
              <w:right w:val="single" w:sz="4" w:space="0" w:color="auto"/>
            </w:tcBorders>
            <w:vAlign w:val="center"/>
          </w:tcPr>
          <w:p w:rsidR="000F1505" w:rsidRPr="003B40D2" w:rsidRDefault="00EE05A6" w:rsidP="003B40D2">
            <w:pPr>
              <w:widowControl/>
              <w:jc w:val="center"/>
              <w:rPr>
                <w:rFonts w:ascii="仿宋" w:eastAsia="仿宋" w:hAnsi="仿宋"/>
                <w:szCs w:val="21"/>
              </w:rPr>
            </w:pPr>
            <w:r>
              <w:rPr>
                <w:rFonts w:ascii="仿宋" w:eastAsia="仿宋" w:hAnsi="仿宋" w:hint="eastAsia"/>
                <w:szCs w:val="21"/>
              </w:rPr>
              <w:t>1187.54</w:t>
            </w:r>
          </w:p>
        </w:tc>
      </w:tr>
      <w:tr w:rsidR="000F1505" w:rsidRPr="000776DE" w:rsidTr="00A30F61">
        <w:trPr>
          <w:trHeight w:val="483"/>
        </w:trPr>
        <w:tc>
          <w:tcPr>
            <w:tcW w:w="3811" w:type="dxa"/>
            <w:tcBorders>
              <w:top w:val="nil"/>
              <w:left w:val="single" w:sz="4" w:space="0" w:color="auto"/>
              <w:bottom w:val="single" w:sz="4" w:space="0" w:color="auto"/>
              <w:right w:val="single" w:sz="4" w:space="0" w:color="auto"/>
            </w:tcBorders>
            <w:vAlign w:val="center"/>
          </w:tcPr>
          <w:p w:rsidR="000F1505" w:rsidRPr="003B40D2" w:rsidRDefault="000F1505" w:rsidP="00725738">
            <w:pPr>
              <w:widowControl/>
              <w:jc w:val="left"/>
              <w:rPr>
                <w:rFonts w:ascii="仿宋" w:eastAsia="仿宋" w:hAnsi="仿宋"/>
                <w:szCs w:val="21"/>
              </w:rPr>
            </w:pPr>
            <w:r w:rsidRPr="003B40D2">
              <w:rPr>
                <w:rFonts w:ascii="仿宋" w:eastAsia="仿宋" w:hAnsi="仿宋" w:hint="eastAsia"/>
                <w:szCs w:val="21"/>
              </w:rPr>
              <w:t xml:space="preserve">  1、房屋（平方米）</w:t>
            </w:r>
          </w:p>
        </w:tc>
        <w:tc>
          <w:tcPr>
            <w:tcW w:w="1591" w:type="dxa"/>
            <w:tcBorders>
              <w:top w:val="nil"/>
              <w:left w:val="nil"/>
              <w:bottom w:val="single" w:sz="4" w:space="0" w:color="auto"/>
              <w:right w:val="single" w:sz="4" w:space="0" w:color="auto"/>
            </w:tcBorders>
            <w:vAlign w:val="center"/>
          </w:tcPr>
          <w:p w:rsidR="000F1505" w:rsidRPr="003B40D2" w:rsidRDefault="002F2163" w:rsidP="00725738">
            <w:pPr>
              <w:widowControl/>
              <w:jc w:val="center"/>
              <w:rPr>
                <w:rFonts w:ascii="仿宋" w:eastAsia="仿宋" w:hAnsi="仿宋"/>
                <w:szCs w:val="21"/>
              </w:rPr>
            </w:pPr>
            <w:r w:rsidRPr="003B40D2">
              <w:rPr>
                <w:rFonts w:ascii="仿宋" w:eastAsia="仿宋" w:hAnsi="仿宋" w:hint="eastAsia"/>
                <w:szCs w:val="21"/>
              </w:rPr>
              <w:t>8191.25</w:t>
            </w:r>
          </w:p>
        </w:tc>
        <w:tc>
          <w:tcPr>
            <w:tcW w:w="4678" w:type="dxa"/>
            <w:tcBorders>
              <w:top w:val="nil"/>
              <w:left w:val="nil"/>
              <w:bottom w:val="single" w:sz="4" w:space="0" w:color="auto"/>
              <w:right w:val="single" w:sz="4" w:space="0" w:color="auto"/>
            </w:tcBorders>
            <w:vAlign w:val="center"/>
          </w:tcPr>
          <w:p w:rsidR="000F1505" w:rsidRPr="003B40D2" w:rsidRDefault="002F2163" w:rsidP="003B40D2">
            <w:pPr>
              <w:widowControl/>
              <w:jc w:val="center"/>
              <w:rPr>
                <w:rFonts w:ascii="仿宋" w:eastAsia="仿宋" w:hAnsi="仿宋"/>
                <w:szCs w:val="21"/>
              </w:rPr>
            </w:pPr>
            <w:r w:rsidRPr="003B40D2">
              <w:rPr>
                <w:rFonts w:ascii="仿宋" w:eastAsia="仿宋" w:hAnsi="仿宋" w:hint="eastAsia"/>
                <w:szCs w:val="21"/>
              </w:rPr>
              <w:t>719.84</w:t>
            </w:r>
          </w:p>
        </w:tc>
      </w:tr>
      <w:tr w:rsidR="000F1505" w:rsidRPr="000776DE" w:rsidTr="00A30F61">
        <w:trPr>
          <w:trHeight w:val="419"/>
        </w:trPr>
        <w:tc>
          <w:tcPr>
            <w:tcW w:w="3811" w:type="dxa"/>
            <w:tcBorders>
              <w:top w:val="single" w:sz="4" w:space="0" w:color="auto"/>
              <w:left w:val="single" w:sz="4" w:space="0" w:color="auto"/>
              <w:bottom w:val="single" w:sz="4" w:space="0" w:color="auto"/>
              <w:right w:val="single" w:sz="4" w:space="0" w:color="auto"/>
            </w:tcBorders>
            <w:vAlign w:val="center"/>
          </w:tcPr>
          <w:p w:rsidR="000F1505" w:rsidRPr="003B40D2" w:rsidRDefault="000F1505" w:rsidP="00725738">
            <w:pPr>
              <w:jc w:val="left"/>
              <w:rPr>
                <w:rFonts w:ascii="仿宋" w:eastAsia="仿宋" w:hAnsi="仿宋"/>
                <w:szCs w:val="21"/>
              </w:rPr>
            </w:pPr>
            <w:r w:rsidRPr="003B40D2">
              <w:rPr>
                <w:rFonts w:ascii="仿宋" w:eastAsia="仿宋" w:hAnsi="仿宋" w:hint="eastAsia"/>
                <w:szCs w:val="21"/>
              </w:rPr>
              <w:t xml:space="preserve">   其中：办公用房（平方米）</w:t>
            </w:r>
          </w:p>
        </w:tc>
        <w:tc>
          <w:tcPr>
            <w:tcW w:w="1591" w:type="dxa"/>
            <w:tcBorders>
              <w:top w:val="single" w:sz="4" w:space="0" w:color="auto"/>
              <w:left w:val="nil"/>
              <w:bottom w:val="single" w:sz="4" w:space="0" w:color="auto"/>
              <w:right w:val="single" w:sz="4" w:space="0" w:color="auto"/>
            </w:tcBorders>
            <w:vAlign w:val="center"/>
          </w:tcPr>
          <w:p w:rsidR="000F1505" w:rsidRPr="003B40D2" w:rsidRDefault="002F2163" w:rsidP="00725738">
            <w:pPr>
              <w:jc w:val="center"/>
              <w:rPr>
                <w:rFonts w:ascii="仿宋" w:eastAsia="仿宋" w:hAnsi="仿宋"/>
                <w:szCs w:val="21"/>
              </w:rPr>
            </w:pPr>
            <w:r w:rsidRPr="003B40D2">
              <w:rPr>
                <w:rFonts w:ascii="仿宋" w:eastAsia="仿宋" w:hAnsi="仿宋" w:hint="eastAsia"/>
                <w:szCs w:val="21"/>
              </w:rPr>
              <w:t>2300</w:t>
            </w:r>
          </w:p>
        </w:tc>
        <w:tc>
          <w:tcPr>
            <w:tcW w:w="4678" w:type="dxa"/>
            <w:tcBorders>
              <w:top w:val="single" w:sz="4" w:space="0" w:color="auto"/>
              <w:left w:val="nil"/>
              <w:bottom w:val="single" w:sz="4" w:space="0" w:color="auto"/>
              <w:right w:val="single" w:sz="4" w:space="0" w:color="auto"/>
            </w:tcBorders>
            <w:vAlign w:val="center"/>
          </w:tcPr>
          <w:p w:rsidR="000F1505" w:rsidRPr="003B40D2" w:rsidRDefault="002F2163" w:rsidP="003B40D2">
            <w:pPr>
              <w:jc w:val="center"/>
              <w:rPr>
                <w:rFonts w:ascii="仿宋" w:eastAsia="仿宋" w:hAnsi="仿宋"/>
                <w:szCs w:val="21"/>
              </w:rPr>
            </w:pPr>
            <w:r w:rsidRPr="003B40D2">
              <w:rPr>
                <w:rFonts w:ascii="仿宋" w:eastAsia="仿宋" w:hAnsi="仿宋" w:hint="eastAsia"/>
                <w:szCs w:val="21"/>
              </w:rPr>
              <w:t>231.15</w:t>
            </w:r>
          </w:p>
        </w:tc>
      </w:tr>
      <w:tr w:rsidR="000F1505" w:rsidRPr="000776DE" w:rsidTr="00A30F61">
        <w:trPr>
          <w:trHeight w:val="495"/>
        </w:trPr>
        <w:tc>
          <w:tcPr>
            <w:tcW w:w="3811" w:type="dxa"/>
            <w:tcBorders>
              <w:top w:val="nil"/>
              <w:left w:val="single" w:sz="4" w:space="0" w:color="auto"/>
              <w:bottom w:val="single" w:sz="4" w:space="0" w:color="auto"/>
              <w:right w:val="single" w:sz="4" w:space="0" w:color="auto"/>
            </w:tcBorders>
            <w:vAlign w:val="center"/>
          </w:tcPr>
          <w:p w:rsidR="000F1505" w:rsidRPr="003B40D2" w:rsidRDefault="000F1505" w:rsidP="00725738">
            <w:pPr>
              <w:widowControl/>
              <w:jc w:val="left"/>
              <w:rPr>
                <w:rFonts w:ascii="仿宋" w:eastAsia="仿宋" w:hAnsi="仿宋"/>
                <w:szCs w:val="21"/>
              </w:rPr>
            </w:pPr>
            <w:r w:rsidRPr="003B40D2">
              <w:rPr>
                <w:rFonts w:ascii="仿宋" w:eastAsia="仿宋" w:hAnsi="仿宋" w:hint="eastAsia"/>
                <w:szCs w:val="21"/>
              </w:rPr>
              <w:t xml:space="preserve">  2、车辆（台、辆）</w:t>
            </w:r>
          </w:p>
        </w:tc>
        <w:tc>
          <w:tcPr>
            <w:tcW w:w="1591" w:type="dxa"/>
            <w:tcBorders>
              <w:top w:val="nil"/>
              <w:left w:val="nil"/>
              <w:bottom w:val="single" w:sz="4" w:space="0" w:color="auto"/>
              <w:right w:val="single" w:sz="4" w:space="0" w:color="auto"/>
            </w:tcBorders>
            <w:vAlign w:val="center"/>
          </w:tcPr>
          <w:p w:rsidR="000F1505" w:rsidRPr="003B40D2" w:rsidRDefault="00C64C45" w:rsidP="00725738">
            <w:pPr>
              <w:widowControl/>
              <w:jc w:val="center"/>
              <w:rPr>
                <w:rFonts w:ascii="仿宋" w:eastAsia="仿宋" w:hAnsi="仿宋"/>
                <w:szCs w:val="21"/>
              </w:rPr>
            </w:pPr>
            <w:r w:rsidRPr="003B40D2">
              <w:rPr>
                <w:rFonts w:ascii="仿宋" w:eastAsia="仿宋" w:hAnsi="仿宋" w:hint="eastAsia"/>
                <w:szCs w:val="21"/>
              </w:rPr>
              <w:t>10</w:t>
            </w:r>
          </w:p>
        </w:tc>
        <w:tc>
          <w:tcPr>
            <w:tcW w:w="4678" w:type="dxa"/>
            <w:tcBorders>
              <w:top w:val="nil"/>
              <w:left w:val="nil"/>
              <w:bottom w:val="single" w:sz="4" w:space="0" w:color="auto"/>
              <w:right w:val="single" w:sz="4" w:space="0" w:color="auto"/>
            </w:tcBorders>
            <w:vAlign w:val="center"/>
          </w:tcPr>
          <w:p w:rsidR="000F1505" w:rsidRPr="003B40D2" w:rsidRDefault="000F1505" w:rsidP="003B40D2">
            <w:pPr>
              <w:widowControl/>
              <w:jc w:val="center"/>
              <w:rPr>
                <w:rFonts w:ascii="仿宋" w:eastAsia="仿宋" w:hAnsi="仿宋"/>
                <w:szCs w:val="21"/>
              </w:rPr>
            </w:pPr>
            <w:r w:rsidRPr="003B40D2">
              <w:rPr>
                <w:rFonts w:ascii="仿宋" w:eastAsia="仿宋" w:hAnsi="仿宋" w:hint="eastAsia"/>
                <w:szCs w:val="21"/>
              </w:rPr>
              <w:t>12</w:t>
            </w:r>
            <w:r w:rsidR="002F2163" w:rsidRPr="003B40D2">
              <w:rPr>
                <w:rFonts w:ascii="仿宋" w:eastAsia="仿宋" w:hAnsi="仿宋" w:hint="eastAsia"/>
                <w:szCs w:val="21"/>
              </w:rPr>
              <w:t>1.1</w:t>
            </w:r>
            <w:r w:rsidR="00681825">
              <w:rPr>
                <w:rFonts w:ascii="仿宋" w:eastAsia="仿宋" w:hAnsi="仿宋" w:hint="eastAsia"/>
                <w:szCs w:val="21"/>
              </w:rPr>
              <w:t>6</w:t>
            </w:r>
          </w:p>
        </w:tc>
      </w:tr>
      <w:tr w:rsidR="000F1505" w:rsidRPr="000776DE" w:rsidTr="00A30F61">
        <w:trPr>
          <w:trHeight w:val="611"/>
        </w:trPr>
        <w:tc>
          <w:tcPr>
            <w:tcW w:w="3811" w:type="dxa"/>
            <w:tcBorders>
              <w:top w:val="nil"/>
              <w:left w:val="single" w:sz="4" w:space="0" w:color="auto"/>
              <w:bottom w:val="single" w:sz="4" w:space="0" w:color="auto"/>
              <w:right w:val="single" w:sz="4" w:space="0" w:color="auto"/>
            </w:tcBorders>
            <w:vAlign w:val="center"/>
          </w:tcPr>
          <w:p w:rsidR="000F1505" w:rsidRPr="003B40D2" w:rsidRDefault="000F1505" w:rsidP="00725738">
            <w:pPr>
              <w:widowControl/>
              <w:jc w:val="left"/>
              <w:rPr>
                <w:rFonts w:ascii="仿宋" w:eastAsia="仿宋" w:hAnsi="仿宋"/>
                <w:szCs w:val="21"/>
              </w:rPr>
            </w:pPr>
            <w:r w:rsidRPr="003B40D2">
              <w:rPr>
                <w:rFonts w:ascii="仿宋" w:eastAsia="仿宋" w:hAnsi="仿宋" w:hint="eastAsia"/>
                <w:szCs w:val="21"/>
              </w:rPr>
              <w:t xml:space="preserve">  3、单价在20万元以上的设备</w:t>
            </w:r>
          </w:p>
        </w:tc>
        <w:tc>
          <w:tcPr>
            <w:tcW w:w="1591" w:type="dxa"/>
            <w:tcBorders>
              <w:top w:val="nil"/>
              <w:left w:val="nil"/>
              <w:bottom w:val="single" w:sz="4" w:space="0" w:color="auto"/>
              <w:right w:val="single" w:sz="4" w:space="0" w:color="auto"/>
            </w:tcBorders>
            <w:vAlign w:val="center"/>
          </w:tcPr>
          <w:p w:rsidR="000F1505" w:rsidRPr="003B40D2" w:rsidRDefault="000F1505" w:rsidP="00725738">
            <w:pPr>
              <w:widowControl/>
              <w:jc w:val="center"/>
              <w:rPr>
                <w:rFonts w:ascii="仿宋" w:eastAsia="仿宋" w:hAnsi="仿宋"/>
                <w:szCs w:val="21"/>
              </w:rPr>
            </w:pPr>
            <w:r w:rsidRPr="003B40D2">
              <w:rPr>
                <w:rFonts w:ascii="仿宋" w:eastAsia="仿宋" w:hAnsi="仿宋" w:hint="eastAsia"/>
                <w:szCs w:val="21"/>
              </w:rPr>
              <w:t>—</w:t>
            </w:r>
          </w:p>
        </w:tc>
        <w:tc>
          <w:tcPr>
            <w:tcW w:w="4678" w:type="dxa"/>
            <w:tcBorders>
              <w:top w:val="nil"/>
              <w:left w:val="nil"/>
              <w:bottom w:val="single" w:sz="4" w:space="0" w:color="auto"/>
              <w:right w:val="single" w:sz="4" w:space="0" w:color="auto"/>
            </w:tcBorders>
            <w:vAlign w:val="center"/>
          </w:tcPr>
          <w:p w:rsidR="000F1505" w:rsidRPr="003B40D2" w:rsidRDefault="000F1505" w:rsidP="003B40D2">
            <w:pPr>
              <w:widowControl/>
              <w:jc w:val="center"/>
              <w:rPr>
                <w:rFonts w:ascii="仿宋" w:eastAsia="仿宋" w:hAnsi="仿宋"/>
                <w:szCs w:val="21"/>
              </w:rPr>
            </w:pPr>
            <w:r w:rsidRPr="003B40D2">
              <w:rPr>
                <w:rFonts w:ascii="仿宋" w:eastAsia="仿宋" w:hAnsi="仿宋" w:hint="eastAsia"/>
                <w:szCs w:val="21"/>
              </w:rPr>
              <w:t>0.00</w:t>
            </w:r>
          </w:p>
        </w:tc>
      </w:tr>
      <w:tr w:rsidR="000F1505" w:rsidRPr="000776DE" w:rsidTr="00A30F61">
        <w:trPr>
          <w:trHeight w:val="432"/>
        </w:trPr>
        <w:tc>
          <w:tcPr>
            <w:tcW w:w="3811" w:type="dxa"/>
            <w:tcBorders>
              <w:top w:val="single" w:sz="4" w:space="0" w:color="auto"/>
              <w:left w:val="single" w:sz="4" w:space="0" w:color="auto"/>
              <w:bottom w:val="single" w:sz="4" w:space="0" w:color="auto"/>
              <w:right w:val="single" w:sz="4" w:space="0" w:color="auto"/>
            </w:tcBorders>
            <w:vAlign w:val="center"/>
          </w:tcPr>
          <w:p w:rsidR="000F1505" w:rsidRPr="003B40D2" w:rsidRDefault="000F1505" w:rsidP="00725738">
            <w:pPr>
              <w:jc w:val="left"/>
              <w:rPr>
                <w:rFonts w:ascii="仿宋" w:eastAsia="仿宋" w:hAnsi="仿宋"/>
                <w:szCs w:val="21"/>
              </w:rPr>
            </w:pPr>
            <w:r w:rsidRPr="003B40D2">
              <w:rPr>
                <w:rFonts w:ascii="仿宋" w:eastAsia="仿宋" w:hAnsi="仿宋" w:hint="eastAsia"/>
                <w:szCs w:val="21"/>
              </w:rPr>
              <w:lastRenderedPageBreak/>
              <w:t xml:space="preserve">  4、其他固定资产</w:t>
            </w:r>
          </w:p>
        </w:tc>
        <w:tc>
          <w:tcPr>
            <w:tcW w:w="1591" w:type="dxa"/>
            <w:tcBorders>
              <w:top w:val="single" w:sz="4" w:space="0" w:color="auto"/>
              <w:left w:val="nil"/>
              <w:bottom w:val="single" w:sz="4" w:space="0" w:color="auto"/>
              <w:right w:val="single" w:sz="4" w:space="0" w:color="auto"/>
            </w:tcBorders>
            <w:vAlign w:val="center"/>
          </w:tcPr>
          <w:p w:rsidR="000F1505" w:rsidRPr="003B40D2" w:rsidRDefault="000F1505" w:rsidP="00725738">
            <w:pPr>
              <w:jc w:val="center"/>
              <w:rPr>
                <w:rFonts w:ascii="仿宋" w:eastAsia="仿宋" w:hAnsi="仿宋"/>
                <w:szCs w:val="21"/>
              </w:rPr>
            </w:pPr>
            <w:r w:rsidRPr="003B40D2">
              <w:rPr>
                <w:rFonts w:ascii="仿宋" w:eastAsia="仿宋" w:hAnsi="仿宋" w:hint="eastAsia"/>
                <w:szCs w:val="21"/>
              </w:rPr>
              <w:t>—</w:t>
            </w:r>
          </w:p>
        </w:tc>
        <w:tc>
          <w:tcPr>
            <w:tcW w:w="4678" w:type="dxa"/>
            <w:tcBorders>
              <w:top w:val="single" w:sz="4" w:space="0" w:color="auto"/>
              <w:left w:val="nil"/>
              <w:bottom w:val="single" w:sz="4" w:space="0" w:color="auto"/>
              <w:right w:val="single" w:sz="4" w:space="0" w:color="auto"/>
            </w:tcBorders>
            <w:vAlign w:val="center"/>
          </w:tcPr>
          <w:p w:rsidR="000F1505" w:rsidRPr="003B40D2" w:rsidRDefault="00EE05A6" w:rsidP="003B40D2">
            <w:pPr>
              <w:jc w:val="center"/>
              <w:rPr>
                <w:rFonts w:ascii="仿宋" w:eastAsia="仿宋" w:hAnsi="仿宋"/>
                <w:szCs w:val="21"/>
              </w:rPr>
            </w:pPr>
            <w:r>
              <w:rPr>
                <w:rFonts w:ascii="仿宋" w:eastAsia="仿宋" w:hAnsi="仿宋" w:hint="eastAsia"/>
                <w:szCs w:val="21"/>
              </w:rPr>
              <w:t>346.55</w:t>
            </w:r>
          </w:p>
        </w:tc>
      </w:tr>
    </w:tbl>
    <w:p w:rsidR="000F1505" w:rsidRPr="000776DE" w:rsidRDefault="00911DF1" w:rsidP="000F1505">
      <w:pPr>
        <w:spacing w:line="520" w:lineRule="exact"/>
        <w:ind w:firstLineChars="200" w:firstLine="640"/>
        <w:jc w:val="center"/>
        <w:rPr>
          <w:rFonts w:ascii="仿宋" w:eastAsia="仿宋" w:hAnsi="仿宋"/>
          <w:sz w:val="32"/>
          <w:szCs w:val="32"/>
        </w:rPr>
      </w:pPr>
      <w:r w:rsidRPr="000776DE">
        <w:rPr>
          <w:rFonts w:ascii="仿宋" w:eastAsia="仿宋" w:hAnsi="仿宋" w:hint="eastAsia"/>
          <w:sz w:val="32"/>
          <w:szCs w:val="32"/>
        </w:rPr>
        <w:t>注：车辆含殡葬车</w:t>
      </w:r>
    </w:p>
    <w:p w:rsidR="00B157F0" w:rsidRDefault="00B157F0" w:rsidP="000F1505">
      <w:pPr>
        <w:spacing w:line="500" w:lineRule="exact"/>
        <w:jc w:val="center"/>
        <w:outlineLvl w:val="0"/>
        <w:rPr>
          <w:rFonts w:ascii="仿宋" w:eastAsia="仿宋" w:hAnsi="仿宋"/>
          <w:sz w:val="32"/>
          <w:szCs w:val="32"/>
        </w:rPr>
      </w:pPr>
    </w:p>
    <w:p w:rsidR="000F1505" w:rsidRPr="000776DE" w:rsidRDefault="000F1505" w:rsidP="000F1505">
      <w:pPr>
        <w:spacing w:line="500" w:lineRule="exact"/>
        <w:jc w:val="center"/>
        <w:outlineLvl w:val="0"/>
        <w:rPr>
          <w:rFonts w:ascii="仿宋" w:eastAsia="仿宋" w:hAnsi="仿宋"/>
          <w:sz w:val="32"/>
          <w:szCs w:val="32"/>
        </w:rPr>
      </w:pPr>
      <w:r w:rsidRPr="000776DE">
        <w:rPr>
          <w:rFonts w:ascii="仿宋" w:eastAsia="仿宋" w:hAnsi="仿宋" w:hint="eastAsia"/>
          <w:sz w:val="32"/>
          <w:szCs w:val="32"/>
        </w:rPr>
        <w:t>第八部分：名词解释</w:t>
      </w:r>
    </w:p>
    <w:p w:rsidR="000F1505" w:rsidRPr="000776DE" w:rsidRDefault="000F1505" w:rsidP="000F1505">
      <w:pPr>
        <w:spacing w:line="500" w:lineRule="exact"/>
        <w:ind w:firstLineChars="200" w:firstLine="640"/>
        <w:jc w:val="left"/>
        <w:outlineLvl w:val="0"/>
        <w:rPr>
          <w:rFonts w:ascii="仿宋" w:eastAsia="仿宋" w:hAnsi="仿宋"/>
          <w:sz w:val="32"/>
          <w:szCs w:val="32"/>
        </w:rPr>
      </w:pPr>
      <w:r w:rsidRPr="000776DE">
        <w:rPr>
          <w:rFonts w:ascii="仿宋" w:eastAsia="仿宋" w:hAnsi="仿宋" w:hint="eastAsia"/>
          <w:sz w:val="32"/>
          <w:szCs w:val="32"/>
        </w:rPr>
        <w:t>1</w:t>
      </w:r>
      <w:r w:rsidR="00E34430" w:rsidRPr="000776DE">
        <w:rPr>
          <w:rFonts w:ascii="仿宋" w:eastAsia="仿宋" w:hAnsi="仿宋" w:hint="eastAsia"/>
          <w:sz w:val="32"/>
          <w:szCs w:val="32"/>
        </w:rPr>
        <w:t>、财政拨款收入：指区</w:t>
      </w:r>
      <w:r w:rsidRPr="000776DE">
        <w:rPr>
          <w:rFonts w:ascii="仿宋" w:eastAsia="仿宋" w:hAnsi="仿宋" w:hint="eastAsia"/>
          <w:sz w:val="32"/>
          <w:szCs w:val="32"/>
        </w:rPr>
        <w:t>级财政当年拨付的资金。</w:t>
      </w:r>
    </w:p>
    <w:p w:rsidR="000F1505" w:rsidRPr="000776DE" w:rsidRDefault="000F1505" w:rsidP="000F1505">
      <w:pPr>
        <w:spacing w:line="500" w:lineRule="exact"/>
        <w:ind w:firstLineChars="200" w:firstLine="640"/>
        <w:jc w:val="left"/>
        <w:outlineLvl w:val="0"/>
        <w:rPr>
          <w:rFonts w:ascii="仿宋" w:eastAsia="仿宋" w:hAnsi="仿宋"/>
          <w:sz w:val="32"/>
          <w:szCs w:val="32"/>
        </w:rPr>
      </w:pPr>
      <w:r w:rsidRPr="000776DE">
        <w:rPr>
          <w:rFonts w:ascii="仿宋" w:eastAsia="仿宋" w:hAnsi="仿宋" w:hint="eastAsia"/>
          <w:sz w:val="32"/>
          <w:szCs w:val="32"/>
        </w:rPr>
        <w:t>2、其他收入：指除上述“财政拨款收入”、“事业收入”等以外的收入。</w:t>
      </w:r>
    </w:p>
    <w:p w:rsidR="000F1505" w:rsidRPr="000776DE" w:rsidRDefault="000F1505" w:rsidP="000F1505">
      <w:pPr>
        <w:spacing w:line="500" w:lineRule="exact"/>
        <w:ind w:firstLineChars="200" w:firstLine="640"/>
        <w:jc w:val="left"/>
        <w:outlineLvl w:val="0"/>
        <w:rPr>
          <w:rFonts w:ascii="仿宋" w:eastAsia="仿宋" w:hAnsi="仿宋"/>
          <w:sz w:val="32"/>
          <w:szCs w:val="32"/>
        </w:rPr>
      </w:pPr>
      <w:r w:rsidRPr="000776DE">
        <w:rPr>
          <w:rFonts w:ascii="仿宋" w:eastAsia="仿宋" w:hAnsi="仿宋" w:hint="eastAsia"/>
          <w:sz w:val="32"/>
          <w:szCs w:val="32"/>
        </w:rPr>
        <w:t>3、基本支出：指为保障机构正常运转、完成日常工作任务而发生的人员支出和公用支出。</w:t>
      </w:r>
    </w:p>
    <w:p w:rsidR="000F1505" w:rsidRPr="000776DE" w:rsidRDefault="000F1505" w:rsidP="000F1505">
      <w:pPr>
        <w:spacing w:line="500" w:lineRule="exact"/>
        <w:ind w:firstLineChars="200" w:firstLine="640"/>
        <w:jc w:val="left"/>
        <w:outlineLvl w:val="0"/>
        <w:rPr>
          <w:rFonts w:ascii="仿宋" w:eastAsia="仿宋" w:hAnsi="仿宋"/>
          <w:sz w:val="32"/>
          <w:szCs w:val="32"/>
        </w:rPr>
      </w:pPr>
      <w:r w:rsidRPr="000776DE">
        <w:rPr>
          <w:rFonts w:ascii="仿宋" w:eastAsia="仿宋" w:hAnsi="仿宋" w:hint="eastAsia"/>
          <w:sz w:val="32"/>
          <w:szCs w:val="32"/>
        </w:rPr>
        <w:t>4、项目支出：指在基本支出之外为完成特定行政任务和事业发展目标所发生的支出。</w:t>
      </w:r>
    </w:p>
    <w:p w:rsidR="000F1505" w:rsidRPr="000776DE" w:rsidRDefault="000F1505" w:rsidP="000F1505">
      <w:pPr>
        <w:spacing w:line="500" w:lineRule="exact"/>
        <w:ind w:firstLineChars="200" w:firstLine="640"/>
        <w:jc w:val="left"/>
        <w:outlineLvl w:val="0"/>
        <w:rPr>
          <w:rFonts w:ascii="仿宋" w:eastAsia="仿宋" w:hAnsi="仿宋"/>
          <w:sz w:val="32"/>
          <w:szCs w:val="32"/>
        </w:rPr>
      </w:pPr>
      <w:r w:rsidRPr="000776DE">
        <w:rPr>
          <w:rFonts w:ascii="仿宋" w:eastAsia="仿宋" w:hAnsi="仿宋" w:hint="eastAsia"/>
          <w:sz w:val="32"/>
          <w:szCs w:val="32"/>
        </w:rPr>
        <w:t>5、“三公”经费：</w:t>
      </w:r>
      <w:r w:rsidR="00D617BD" w:rsidRPr="000776DE">
        <w:rPr>
          <w:rFonts w:ascii="仿宋" w:eastAsia="仿宋" w:hAnsi="仿宋" w:hint="eastAsia"/>
          <w:sz w:val="32"/>
          <w:szCs w:val="32"/>
        </w:rPr>
        <w:t>纳入区</w:t>
      </w:r>
      <w:r w:rsidRPr="000776DE">
        <w:rPr>
          <w:rFonts w:ascii="仿宋" w:eastAsia="仿宋" w:hAnsi="仿宋" w:hint="eastAsia"/>
          <w:sz w:val="32"/>
          <w:szCs w:val="32"/>
        </w:rPr>
        <w:t>级财政</w:t>
      </w:r>
      <w:r w:rsidR="00D617BD" w:rsidRPr="000776DE">
        <w:rPr>
          <w:rFonts w:ascii="仿宋" w:eastAsia="仿宋" w:hAnsi="仿宋" w:hint="eastAsia"/>
          <w:sz w:val="32"/>
          <w:szCs w:val="32"/>
        </w:rPr>
        <w:t>预算管理的“三公”经费，是指区</w:t>
      </w:r>
      <w:r w:rsidRPr="000776DE">
        <w:rPr>
          <w:rFonts w:ascii="仿宋" w:eastAsia="仿宋" w:hAnsi="仿宋" w:hint="eastAsia"/>
          <w:sz w:val="32"/>
          <w:szCs w:val="32"/>
        </w:rPr>
        <w:t>级部门用财政拨款安排的因公出国（境）费、公务用车购置及运行费和公务接待费。其中，因公出国（境）</w:t>
      </w:r>
      <w:proofErr w:type="gramStart"/>
      <w:r w:rsidRPr="000776DE">
        <w:rPr>
          <w:rFonts w:ascii="仿宋" w:eastAsia="仿宋" w:hAnsi="仿宋" w:hint="eastAsia"/>
          <w:sz w:val="32"/>
          <w:szCs w:val="32"/>
        </w:rPr>
        <w:t>费反映</w:t>
      </w:r>
      <w:proofErr w:type="gramEnd"/>
      <w:r w:rsidRPr="000776DE">
        <w:rPr>
          <w:rFonts w:ascii="仿宋" w:eastAsia="仿宋" w:hAnsi="仿宋" w:hint="eastAsia"/>
          <w:sz w:val="32"/>
          <w:szCs w:val="32"/>
        </w:rPr>
        <w:t>单位公务出国（境）的住宿费、旅费、伙食补助费、杂费、培训费等支出；公务用车购置及运行</w:t>
      </w:r>
      <w:proofErr w:type="gramStart"/>
      <w:r w:rsidRPr="000776DE">
        <w:rPr>
          <w:rFonts w:ascii="仿宋" w:eastAsia="仿宋" w:hAnsi="仿宋" w:hint="eastAsia"/>
          <w:sz w:val="32"/>
          <w:szCs w:val="32"/>
        </w:rPr>
        <w:t>费反映</w:t>
      </w:r>
      <w:proofErr w:type="gramEnd"/>
      <w:r w:rsidRPr="000776DE">
        <w:rPr>
          <w:rFonts w:ascii="仿宋" w:eastAsia="仿宋" w:hAnsi="仿宋" w:hint="eastAsia"/>
          <w:sz w:val="32"/>
          <w:szCs w:val="32"/>
        </w:rPr>
        <w:t>单位公务用车购置费及租用费、燃料费、维修费、过路过桥费、保险费、安全奖励费用等支出；公务接待</w:t>
      </w:r>
      <w:proofErr w:type="gramStart"/>
      <w:r w:rsidRPr="000776DE">
        <w:rPr>
          <w:rFonts w:ascii="仿宋" w:eastAsia="仿宋" w:hAnsi="仿宋" w:hint="eastAsia"/>
          <w:sz w:val="32"/>
          <w:szCs w:val="32"/>
        </w:rPr>
        <w:t>费反映</w:t>
      </w:r>
      <w:proofErr w:type="gramEnd"/>
      <w:r w:rsidRPr="000776DE">
        <w:rPr>
          <w:rFonts w:ascii="仿宋" w:eastAsia="仿宋" w:hAnsi="仿宋" w:hint="eastAsia"/>
          <w:sz w:val="32"/>
          <w:szCs w:val="32"/>
        </w:rPr>
        <w:t>单位按规定开支的各类公务接待（含外宾接待）支出。</w:t>
      </w:r>
    </w:p>
    <w:p w:rsidR="000F1505" w:rsidRPr="000776DE" w:rsidRDefault="000F1505" w:rsidP="000F1505">
      <w:pPr>
        <w:ind w:firstLineChars="250" w:firstLine="800"/>
        <w:rPr>
          <w:rFonts w:ascii="仿宋" w:eastAsia="仿宋" w:hAnsi="仿宋"/>
          <w:sz w:val="32"/>
          <w:szCs w:val="32"/>
        </w:rPr>
      </w:pPr>
      <w:r w:rsidRPr="000776DE">
        <w:rPr>
          <w:rFonts w:ascii="仿宋" w:eastAsia="仿宋" w:hAnsi="仿宋" w:hint="eastAsia"/>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46D0D" w:rsidRDefault="00A46D0D" w:rsidP="000F1505">
      <w:pPr>
        <w:spacing w:line="500" w:lineRule="exact"/>
        <w:jc w:val="center"/>
        <w:outlineLvl w:val="0"/>
        <w:rPr>
          <w:rFonts w:ascii="仿宋" w:eastAsia="仿宋" w:hAnsi="仿宋"/>
          <w:sz w:val="32"/>
          <w:szCs w:val="32"/>
        </w:rPr>
      </w:pPr>
    </w:p>
    <w:p w:rsidR="000F1505" w:rsidRPr="000776DE" w:rsidRDefault="000F1505" w:rsidP="000F1505">
      <w:pPr>
        <w:spacing w:line="500" w:lineRule="exact"/>
        <w:jc w:val="center"/>
        <w:outlineLvl w:val="0"/>
        <w:rPr>
          <w:rFonts w:ascii="仿宋" w:eastAsia="仿宋" w:hAnsi="仿宋"/>
          <w:sz w:val="32"/>
          <w:szCs w:val="32"/>
        </w:rPr>
      </w:pPr>
      <w:r w:rsidRPr="000776DE">
        <w:rPr>
          <w:rFonts w:ascii="仿宋" w:eastAsia="仿宋" w:hAnsi="仿宋" w:hint="eastAsia"/>
          <w:sz w:val="32"/>
          <w:szCs w:val="32"/>
        </w:rPr>
        <w:t>第九部分：其他需说明的事项</w:t>
      </w:r>
    </w:p>
    <w:p w:rsidR="0098428B" w:rsidRDefault="0098428B" w:rsidP="0098428B">
      <w:pPr>
        <w:spacing w:line="500" w:lineRule="exact"/>
        <w:ind w:firstLineChars="200" w:firstLine="640"/>
        <w:jc w:val="left"/>
        <w:outlineLvl w:val="0"/>
        <w:rPr>
          <w:rFonts w:ascii="仿宋" w:eastAsia="仿宋" w:hAnsi="仿宋"/>
          <w:sz w:val="32"/>
          <w:szCs w:val="32"/>
        </w:rPr>
      </w:pPr>
      <w:r>
        <w:rPr>
          <w:rFonts w:ascii="仿宋" w:eastAsia="仿宋" w:hAnsi="仿宋" w:hint="eastAsia"/>
          <w:sz w:val="32"/>
          <w:szCs w:val="32"/>
        </w:rPr>
        <w:t>无其他需说明的事项</w:t>
      </w:r>
      <w:r w:rsidR="00B157F0">
        <w:rPr>
          <w:rFonts w:ascii="仿宋" w:eastAsia="仿宋" w:hAnsi="仿宋" w:hint="eastAsia"/>
          <w:sz w:val="32"/>
          <w:szCs w:val="32"/>
        </w:rPr>
        <w:t>。</w:t>
      </w:r>
    </w:p>
    <w:p w:rsidR="00B157F0" w:rsidRDefault="00B157F0" w:rsidP="0098428B">
      <w:pPr>
        <w:spacing w:line="500" w:lineRule="exact"/>
        <w:ind w:firstLineChars="200" w:firstLine="640"/>
        <w:jc w:val="left"/>
        <w:outlineLvl w:val="0"/>
        <w:rPr>
          <w:rFonts w:ascii="仿宋" w:eastAsia="仿宋" w:hAnsi="仿宋"/>
          <w:sz w:val="32"/>
          <w:szCs w:val="32"/>
        </w:rPr>
      </w:pPr>
    </w:p>
    <w:p w:rsidR="0098428B" w:rsidRPr="00B157F0" w:rsidRDefault="0098428B" w:rsidP="00B157F0"/>
    <w:sectPr w:rsidR="0098428B" w:rsidRPr="00B157F0" w:rsidSect="00B157F0">
      <w:pgSz w:w="11907" w:h="16839" w:code="9"/>
      <w:pgMar w:top="1361" w:right="1021" w:bottom="1361" w:left="102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CAC" w:rsidRDefault="00B00CAC" w:rsidP="00F85156">
      <w:r>
        <w:separator/>
      </w:r>
    </w:p>
  </w:endnote>
  <w:endnote w:type="continuationSeparator" w:id="1">
    <w:p w:rsidR="00B00CAC" w:rsidRDefault="00B00CAC" w:rsidP="00F851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书宋_GBK">
    <w:altName w:val="宋体"/>
    <w:charset w:val="86"/>
    <w:family w:val="roman"/>
    <w:pitch w:val="default"/>
    <w:sig w:usb0="00000000" w:usb1="00000000" w:usb2="00000000" w:usb3="00000000" w:csb0="00040001" w:csb1="00000000"/>
  </w:font>
  <w:font w:name="方正小标宋_GBK">
    <w:altName w:val="宋体"/>
    <w:charset w:val="86"/>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CAC" w:rsidRDefault="00B00CAC" w:rsidP="00F85156">
      <w:r>
        <w:separator/>
      </w:r>
    </w:p>
  </w:footnote>
  <w:footnote w:type="continuationSeparator" w:id="1">
    <w:p w:rsidR="00B00CAC" w:rsidRDefault="00B00CAC" w:rsidP="00F85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379C"/>
    <w:multiLevelType w:val="hybridMultilevel"/>
    <w:tmpl w:val="6BD68F5C"/>
    <w:lvl w:ilvl="0" w:tplc="AABA18F8">
      <w:start w:val="1"/>
      <w:numFmt w:val="japaneseCounting"/>
      <w:lvlText w:val="%1、"/>
      <w:lvlJc w:val="left"/>
      <w:pPr>
        <w:ind w:left="1360" w:hanging="720"/>
      </w:pPr>
      <w:rPr>
        <w:rFonts w:hAnsi="宋体" w:cs="宋体"/>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4AC3F51"/>
    <w:multiLevelType w:val="hybridMultilevel"/>
    <w:tmpl w:val="78388626"/>
    <w:lvl w:ilvl="0" w:tplc="AA7009A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434D12B5"/>
    <w:multiLevelType w:val="hybridMultilevel"/>
    <w:tmpl w:val="7ED63BA8"/>
    <w:lvl w:ilvl="0" w:tplc="BBE84800">
      <w:start w:val="1"/>
      <w:numFmt w:val="japaneseCounting"/>
      <w:lvlText w:val="%1、"/>
      <w:lvlJc w:val="left"/>
      <w:pPr>
        <w:ind w:left="1303" w:hanging="6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52D66A3"/>
    <w:multiLevelType w:val="hybridMultilevel"/>
    <w:tmpl w:val="4F7806EA"/>
    <w:lvl w:ilvl="0" w:tplc="F2A89A42">
      <w:start w:val="2"/>
      <w:numFmt w:val="japaneseCounting"/>
      <w:lvlText w:val="%1、"/>
      <w:lvlJc w:val="left"/>
      <w:pPr>
        <w:ind w:left="1350" w:hanging="720"/>
      </w:pPr>
      <w:rPr>
        <w:rFonts w:hint="default"/>
        <w:b w:val="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90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B7D"/>
    <w:rsid w:val="00003340"/>
    <w:rsid w:val="000105A4"/>
    <w:rsid w:val="00012B61"/>
    <w:rsid w:val="000538C8"/>
    <w:rsid w:val="000776DE"/>
    <w:rsid w:val="000839C9"/>
    <w:rsid w:val="00093757"/>
    <w:rsid w:val="000A027C"/>
    <w:rsid w:val="000A749E"/>
    <w:rsid w:val="000B1AC6"/>
    <w:rsid w:val="000F1505"/>
    <w:rsid w:val="000F2DC4"/>
    <w:rsid w:val="001064CA"/>
    <w:rsid w:val="00110722"/>
    <w:rsid w:val="00112146"/>
    <w:rsid w:val="001337CB"/>
    <w:rsid w:val="00141EF3"/>
    <w:rsid w:val="001446E1"/>
    <w:rsid w:val="0016291F"/>
    <w:rsid w:val="00186576"/>
    <w:rsid w:val="00190563"/>
    <w:rsid w:val="00197554"/>
    <w:rsid w:val="00197B51"/>
    <w:rsid w:val="001B3321"/>
    <w:rsid w:val="001B4FE6"/>
    <w:rsid w:val="001C3FFF"/>
    <w:rsid w:val="001E2153"/>
    <w:rsid w:val="001F17FE"/>
    <w:rsid w:val="001F68FA"/>
    <w:rsid w:val="00222C2F"/>
    <w:rsid w:val="00231B30"/>
    <w:rsid w:val="002657A0"/>
    <w:rsid w:val="00273D06"/>
    <w:rsid w:val="002D5F26"/>
    <w:rsid w:val="002D7352"/>
    <w:rsid w:val="002F2163"/>
    <w:rsid w:val="00314073"/>
    <w:rsid w:val="003242E4"/>
    <w:rsid w:val="00331CB7"/>
    <w:rsid w:val="00345AAB"/>
    <w:rsid w:val="003639D5"/>
    <w:rsid w:val="0038584C"/>
    <w:rsid w:val="0039224D"/>
    <w:rsid w:val="003A74A7"/>
    <w:rsid w:val="003B0492"/>
    <w:rsid w:val="003B40D2"/>
    <w:rsid w:val="003B63E6"/>
    <w:rsid w:val="003B7AD6"/>
    <w:rsid w:val="003C0F40"/>
    <w:rsid w:val="003C40F8"/>
    <w:rsid w:val="003D1B7D"/>
    <w:rsid w:val="003D4709"/>
    <w:rsid w:val="003D66DD"/>
    <w:rsid w:val="003E0C33"/>
    <w:rsid w:val="003E2B13"/>
    <w:rsid w:val="003F57C0"/>
    <w:rsid w:val="004004C0"/>
    <w:rsid w:val="00407E4C"/>
    <w:rsid w:val="00412843"/>
    <w:rsid w:val="0044530A"/>
    <w:rsid w:val="00453506"/>
    <w:rsid w:val="00453A42"/>
    <w:rsid w:val="00487C32"/>
    <w:rsid w:val="00491776"/>
    <w:rsid w:val="004A752A"/>
    <w:rsid w:val="004B25C3"/>
    <w:rsid w:val="004C5347"/>
    <w:rsid w:val="004D690F"/>
    <w:rsid w:val="004F1496"/>
    <w:rsid w:val="004F53DF"/>
    <w:rsid w:val="00514B68"/>
    <w:rsid w:val="00523B87"/>
    <w:rsid w:val="0053684C"/>
    <w:rsid w:val="00575787"/>
    <w:rsid w:val="0057596E"/>
    <w:rsid w:val="00596EEE"/>
    <w:rsid w:val="005B5645"/>
    <w:rsid w:val="006021A2"/>
    <w:rsid w:val="00623466"/>
    <w:rsid w:val="00625CF8"/>
    <w:rsid w:val="00630692"/>
    <w:rsid w:val="00645849"/>
    <w:rsid w:val="0066032C"/>
    <w:rsid w:val="00677004"/>
    <w:rsid w:val="00680E74"/>
    <w:rsid w:val="00681825"/>
    <w:rsid w:val="006C2306"/>
    <w:rsid w:val="006C7340"/>
    <w:rsid w:val="006E34F4"/>
    <w:rsid w:val="006E5AF5"/>
    <w:rsid w:val="006F488B"/>
    <w:rsid w:val="007006AD"/>
    <w:rsid w:val="0070405E"/>
    <w:rsid w:val="0071226E"/>
    <w:rsid w:val="00715AA8"/>
    <w:rsid w:val="007205A1"/>
    <w:rsid w:val="007233D9"/>
    <w:rsid w:val="00725738"/>
    <w:rsid w:val="00727243"/>
    <w:rsid w:val="0073702F"/>
    <w:rsid w:val="00737431"/>
    <w:rsid w:val="00744843"/>
    <w:rsid w:val="00763012"/>
    <w:rsid w:val="007665B6"/>
    <w:rsid w:val="00771329"/>
    <w:rsid w:val="00772B20"/>
    <w:rsid w:val="00791C6F"/>
    <w:rsid w:val="0079556D"/>
    <w:rsid w:val="007A68E5"/>
    <w:rsid w:val="007B4C8F"/>
    <w:rsid w:val="007C5132"/>
    <w:rsid w:val="007F4635"/>
    <w:rsid w:val="008065EA"/>
    <w:rsid w:val="008106AF"/>
    <w:rsid w:val="00831C14"/>
    <w:rsid w:val="00847B56"/>
    <w:rsid w:val="00880FE0"/>
    <w:rsid w:val="00882FC1"/>
    <w:rsid w:val="00884DB4"/>
    <w:rsid w:val="0089156E"/>
    <w:rsid w:val="008968BE"/>
    <w:rsid w:val="008A5F48"/>
    <w:rsid w:val="008A6979"/>
    <w:rsid w:val="008B0AA1"/>
    <w:rsid w:val="008B14E4"/>
    <w:rsid w:val="008C2928"/>
    <w:rsid w:val="008C7763"/>
    <w:rsid w:val="008D6998"/>
    <w:rsid w:val="008D7BDB"/>
    <w:rsid w:val="00911DF1"/>
    <w:rsid w:val="00915025"/>
    <w:rsid w:val="00965CE3"/>
    <w:rsid w:val="0098428B"/>
    <w:rsid w:val="00993876"/>
    <w:rsid w:val="009A3696"/>
    <w:rsid w:val="009B064B"/>
    <w:rsid w:val="009D0B37"/>
    <w:rsid w:val="009E0EA6"/>
    <w:rsid w:val="009E5432"/>
    <w:rsid w:val="009F04C1"/>
    <w:rsid w:val="009F3CF4"/>
    <w:rsid w:val="009F5027"/>
    <w:rsid w:val="00A308CC"/>
    <w:rsid w:val="00A30F61"/>
    <w:rsid w:val="00A33418"/>
    <w:rsid w:val="00A35C20"/>
    <w:rsid w:val="00A46D0D"/>
    <w:rsid w:val="00A61DD8"/>
    <w:rsid w:val="00A650DF"/>
    <w:rsid w:val="00A74873"/>
    <w:rsid w:val="00A82197"/>
    <w:rsid w:val="00A84F31"/>
    <w:rsid w:val="00AA0F04"/>
    <w:rsid w:val="00AE1BE4"/>
    <w:rsid w:val="00AF505E"/>
    <w:rsid w:val="00B00CAC"/>
    <w:rsid w:val="00B13F19"/>
    <w:rsid w:val="00B157F0"/>
    <w:rsid w:val="00B30313"/>
    <w:rsid w:val="00B357DF"/>
    <w:rsid w:val="00B832E6"/>
    <w:rsid w:val="00B85AE8"/>
    <w:rsid w:val="00B94B7F"/>
    <w:rsid w:val="00B94F65"/>
    <w:rsid w:val="00BC2514"/>
    <w:rsid w:val="00BC3FBD"/>
    <w:rsid w:val="00BD0CE9"/>
    <w:rsid w:val="00BE0B63"/>
    <w:rsid w:val="00C160EF"/>
    <w:rsid w:val="00C23397"/>
    <w:rsid w:val="00C5595B"/>
    <w:rsid w:val="00C57D21"/>
    <w:rsid w:val="00C64C45"/>
    <w:rsid w:val="00CC7AFD"/>
    <w:rsid w:val="00CD12B7"/>
    <w:rsid w:val="00CD302A"/>
    <w:rsid w:val="00CF2F82"/>
    <w:rsid w:val="00CF5E4A"/>
    <w:rsid w:val="00CF63E9"/>
    <w:rsid w:val="00D0385C"/>
    <w:rsid w:val="00D14FCE"/>
    <w:rsid w:val="00D20273"/>
    <w:rsid w:val="00D215FE"/>
    <w:rsid w:val="00D31269"/>
    <w:rsid w:val="00D34DE9"/>
    <w:rsid w:val="00D44DB8"/>
    <w:rsid w:val="00D52286"/>
    <w:rsid w:val="00D55E20"/>
    <w:rsid w:val="00D617BD"/>
    <w:rsid w:val="00D62B36"/>
    <w:rsid w:val="00D82763"/>
    <w:rsid w:val="00D8376D"/>
    <w:rsid w:val="00D97146"/>
    <w:rsid w:val="00DB411C"/>
    <w:rsid w:val="00DD7242"/>
    <w:rsid w:val="00E014D2"/>
    <w:rsid w:val="00E0323F"/>
    <w:rsid w:val="00E12C2E"/>
    <w:rsid w:val="00E20266"/>
    <w:rsid w:val="00E34430"/>
    <w:rsid w:val="00E351C0"/>
    <w:rsid w:val="00E4196C"/>
    <w:rsid w:val="00E50358"/>
    <w:rsid w:val="00E634D6"/>
    <w:rsid w:val="00E93DD1"/>
    <w:rsid w:val="00E94732"/>
    <w:rsid w:val="00E96350"/>
    <w:rsid w:val="00EA5316"/>
    <w:rsid w:val="00EA5446"/>
    <w:rsid w:val="00EA7627"/>
    <w:rsid w:val="00EB4F0E"/>
    <w:rsid w:val="00EC2760"/>
    <w:rsid w:val="00ED39BB"/>
    <w:rsid w:val="00EE05A6"/>
    <w:rsid w:val="00F07953"/>
    <w:rsid w:val="00F17B85"/>
    <w:rsid w:val="00F42C1D"/>
    <w:rsid w:val="00F53DBB"/>
    <w:rsid w:val="00F670BF"/>
    <w:rsid w:val="00F85156"/>
    <w:rsid w:val="00F92909"/>
    <w:rsid w:val="00F97119"/>
    <w:rsid w:val="00FA0EC3"/>
    <w:rsid w:val="00FA1411"/>
    <w:rsid w:val="00FA5CC9"/>
    <w:rsid w:val="00FB5F4B"/>
    <w:rsid w:val="00FD6373"/>
    <w:rsid w:val="00FE2F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B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66DD"/>
    <w:pPr>
      <w:ind w:firstLineChars="200" w:firstLine="420"/>
    </w:pPr>
  </w:style>
  <w:style w:type="paragraph" w:customStyle="1" w:styleId="Default">
    <w:name w:val="Default"/>
    <w:rsid w:val="003D1B7D"/>
    <w:pPr>
      <w:widowControl w:val="0"/>
      <w:autoSpaceDE w:val="0"/>
      <w:autoSpaceDN w:val="0"/>
      <w:adjustRightInd w:val="0"/>
    </w:pPr>
    <w:rPr>
      <w:rFonts w:ascii="方正小标宋" w:eastAsia="方正小标宋" w:hAnsi="Calibri" w:cs="方正小标宋"/>
      <w:color w:val="000000"/>
      <w:kern w:val="0"/>
      <w:sz w:val="24"/>
      <w:szCs w:val="24"/>
    </w:rPr>
  </w:style>
  <w:style w:type="paragraph" w:styleId="a4">
    <w:name w:val="header"/>
    <w:basedOn w:val="a"/>
    <w:link w:val="Char"/>
    <w:uiPriority w:val="99"/>
    <w:semiHidden/>
    <w:unhideWhenUsed/>
    <w:rsid w:val="00F851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85156"/>
    <w:rPr>
      <w:rFonts w:ascii="Times New Roman" w:eastAsia="宋体" w:hAnsi="Times New Roman" w:cs="Times New Roman"/>
      <w:sz w:val="18"/>
      <w:szCs w:val="18"/>
    </w:rPr>
  </w:style>
  <w:style w:type="paragraph" w:styleId="a5">
    <w:name w:val="footer"/>
    <w:basedOn w:val="a"/>
    <w:link w:val="Char0"/>
    <w:uiPriority w:val="99"/>
    <w:semiHidden/>
    <w:unhideWhenUsed/>
    <w:rsid w:val="00F8515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8515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565066586">
      <w:bodyDiv w:val="1"/>
      <w:marLeft w:val="0"/>
      <w:marRight w:val="0"/>
      <w:marTop w:val="0"/>
      <w:marBottom w:val="0"/>
      <w:divBdr>
        <w:top w:val="none" w:sz="0" w:space="0" w:color="auto"/>
        <w:left w:val="none" w:sz="0" w:space="0" w:color="auto"/>
        <w:bottom w:val="none" w:sz="0" w:space="0" w:color="auto"/>
        <w:right w:val="none" w:sz="0" w:space="0" w:color="auto"/>
      </w:divBdr>
    </w:div>
    <w:div w:id="175211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2253F2-927B-413F-BC6B-2B25AD74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1631</Words>
  <Characters>9303</Characters>
  <Application>Microsoft Office Word</Application>
  <DocSecurity>4</DocSecurity>
  <Lines>77</Lines>
  <Paragraphs>21</Paragraphs>
  <ScaleCrop>false</ScaleCrop>
  <Company>微软中国</Company>
  <LinksUpToDate>false</LinksUpToDate>
  <CharactersWithSpaces>10913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cp:lastPrinted>2017-06-02T07:52:00Z</cp:lastPrinted>
  <dcterms:created xsi:type="dcterms:W3CDTF">2021-05-28T08:20:00Z</dcterms:created>
  <dcterms:modified xsi:type="dcterms:W3CDTF">2021-05-28T08:20:00Z</dcterms:modified>
</cp:coreProperties>
</file>