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F8" w:rsidRDefault="004141F8" w:rsidP="004141F8">
      <w:pPr>
        <w:spacing w:line="500" w:lineRule="exact"/>
        <w:jc w:val="center"/>
        <w:rPr>
          <w:rFonts w:ascii="仿宋" w:eastAsia="仿宋" w:hAnsi="仿宋" w:cs="仿宋"/>
          <w:b/>
          <w:sz w:val="32"/>
          <w:szCs w:val="32"/>
        </w:rPr>
      </w:pPr>
    </w:p>
    <w:p w:rsidR="004141F8" w:rsidRDefault="004141F8" w:rsidP="004141F8">
      <w:pPr>
        <w:spacing w:line="500" w:lineRule="exact"/>
        <w:jc w:val="center"/>
        <w:rPr>
          <w:rFonts w:ascii="黑体" w:eastAsia="黑体"/>
          <w:b/>
          <w:sz w:val="44"/>
          <w:szCs w:val="44"/>
        </w:rPr>
      </w:pPr>
      <w:proofErr w:type="gramStart"/>
      <w:r>
        <w:rPr>
          <w:rFonts w:ascii="黑体" w:eastAsia="黑体" w:hint="eastAsia"/>
          <w:b/>
          <w:sz w:val="44"/>
          <w:szCs w:val="44"/>
        </w:rPr>
        <w:t>保定市满城区</w:t>
      </w:r>
      <w:proofErr w:type="gramEnd"/>
      <w:r>
        <w:rPr>
          <w:rFonts w:ascii="黑体" w:eastAsia="黑体" w:hint="eastAsia"/>
          <w:b/>
          <w:sz w:val="44"/>
          <w:szCs w:val="44"/>
        </w:rPr>
        <w:t>方顺桥镇人民政府</w:t>
      </w:r>
    </w:p>
    <w:p w:rsidR="004141F8" w:rsidRDefault="004141F8" w:rsidP="004141F8">
      <w:pPr>
        <w:spacing w:line="500" w:lineRule="exact"/>
        <w:jc w:val="center"/>
        <w:rPr>
          <w:rFonts w:ascii="仿宋" w:eastAsia="仿宋" w:hAnsi="仿宋" w:cs="仿宋"/>
          <w:sz w:val="32"/>
          <w:szCs w:val="32"/>
        </w:rPr>
      </w:pPr>
      <w:r>
        <w:rPr>
          <w:rFonts w:ascii="黑体" w:eastAsia="黑体" w:hint="eastAsia"/>
          <w:b/>
          <w:sz w:val="44"/>
          <w:szCs w:val="44"/>
        </w:rPr>
        <w:t>2020年预算信息公开</w:t>
      </w:r>
    </w:p>
    <w:p w:rsidR="004141F8" w:rsidRDefault="004141F8" w:rsidP="004141F8">
      <w:pPr>
        <w:spacing w:line="52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按照《预算法》、</w:t>
      </w:r>
      <w:r>
        <w:rPr>
          <w:rFonts w:ascii="仿宋_GB2312" w:eastAsia="仿宋_GB2312" w:hint="eastAsia"/>
          <w:sz w:val="32"/>
          <w:szCs w:val="32"/>
        </w:rPr>
        <w:t>《地方预决算公开操作规程》和《河北省省级预算公开办法》</w:t>
      </w:r>
      <w:r>
        <w:rPr>
          <w:rFonts w:ascii="仿宋_GB2312" w:eastAsia="仿宋_GB2312" w:hAnsi="仿宋" w:cs="仿宋_GB2312" w:hint="eastAsia"/>
          <w:sz w:val="32"/>
          <w:szCs w:val="32"/>
        </w:rPr>
        <w:t>规定，现将</w:t>
      </w:r>
      <w:proofErr w:type="gramStart"/>
      <w:r>
        <w:rPr>
          <w:rFonts w:ascii="仿宋_GB2312" w:eastAsia="仿宋_GB2312" w:hAnsi="仿宋" w:cs="仿宋_GB2312" w:hint="eastAsia"/>
          <w:sz w:val="32"/>
          <w:szCs w:val="32"/>
        </w:rPr>
        <w:t>保定市满城区</w:t>
      </w:r>
      <w:proofErr w:type="gramEnd"/>
      <w:r>
        <w:rPr>
          <w:rFonts w:ascii="仿宋_GB2312" w:eastAsia="仿宋_GB2312" w:hAnsi="仿宋" w:cs="仿宋_GB2312" w:hint="eastAsia"/>
          <w:sz w:val="32"/>
          <w:szCs w:val="32"/>
        </w:rPr>
        <w:t>方顺桥镇人民政府2020年部门预算公开如下：</w:t>
      </w:r>
    </w:p>
    <w:p w:rsidR="004141F8" w:rsidRDefault="004141F8" w:rsidP="004141F8">
      <w:pPr>
        <w:jc w:val="center"/>
        <w:rPr>
          <w:rFonts w:ascii="仿宋" w:eastAsia="仿宋" w:hAnsi="仿宋" w:cs="仿宋"/>
          <w:sz w:val="32"/>
          <w:szCs w:val="32"/>
        </w:rPr>
      </w:pPr>
      <w:r>
        <w:rPr>
          <w:rFonts w:ascii="仿宋" w:eastAsia="仿宋" w:hAnsi="仿宋" w:cs="仿宋" w:hint="eastAsia"/>
          <w:sz w:val="32"/>
          <w:szCs w:val="32"/>
        </w:rPr>
        <w:t xml:space="preserve"> </w:t>
      </w:r>
      <w:r>
        <w:rPr>
          <w:rFonts w:ascii="黑体" w:eastAsia="黑体" w:hAnsi="黑体" w:cs="黑体" w:hint="eastAsia"/>
          <w:sz w:val="32"/>
          <w:szCs w:val="32"/>
        </w:rPr>
        <w:t>第一部分:部门职责及机构设置</w:t>
      </w:r>
      <w:r>
        <w:rPr>
          <w:rFonts w:ascii="仿宋" w:eastAsia="仿宋" w:hAnsi="仿宋" w:cs="仿宋" w:hint="eastAsia"/>
          <w:sz w:val="32"/>
          <w:szCs w:val="32"/>
        </w:rPr>
        <w:t xml:space="preserve"> </w:t>
      </w:r>
    </w:p>
    <w:p w:rsidR="004141F8" w:rsidRDefault="004141F8" w:rsidP="004141F8">
      <w:pPr>
        <w:ind w:firstLine="560"/>
        <w:rPr>
          <w:rFonts w:ascii="仿宋" w:eastAsia="仿宋" w:hAnsi="仿宋" w:cs="仿宋"/>
          <w:b/>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一、</w:t>
      </w:r>
      <w:r>
        <w:rPr>
          <w:rFonts w:ascii="黑体" w:eastAsia="黑体" w:hAnsi="黑体" w:cs="黑体" w:hint="eastAsia"/>
          <w:sz w:val="32"/>
          <w:szCs w:val="32"/>
        </w:rPr>
        <w:t>部门职责</w:t>
      </w:r>
    </w:p>
    <w:p w:rsidR="004141F8" w:rsidRDefault="004141F8" w:rsidP="004141F8">
      <w:pPr>
        <w:widowControl/>
        <w:snapToGrid w:val="0"/>
        <w:spacing w:line="640" w:lineRule="exact"/>
        <w:ind w:firstLineChars="400" w:firstLine="1280"/>
        <w:rPr>
          <w:rFonts w:ascii="仿宋_GB2312" w:eastAsia="仿宋_GB2312" w:hAnsi="宋体" w:cs="宋体"/>
          <w:kern w:val="0"/>
          <w:sz w:val="32"/>
          <w:szCs w:val="32"/>
        </w:rPr>
      </w:pPr>
      <w:r>
        <w:rPr>
          <w:rFonts w:ascii="仿宋_GB2312" w:eastAsia="仿宋_GB2312" w:hAnsi="宋体" w:cs="宋体" w:hint="eastAsia"/>
          <w:kern w:val="0"/>
          <w:sz w:val="32"/>
          <w:szCs w:val="32"/>
        </w:rPr>
        <w:t>1、执行本级人民代表大会的决议和上级国家行政机关的决定和命令，发布决定和命令;</w:t>
      </w:r>
    </w:p>
    <w:p w:rsidR="004141F8" w:rsidRDefault="004141F8" w:rsidP="004141F8">
      <w:pPr>
        <w:widowControl/>
        <w:snapToGrid w:val="0"/>
        <w:spacing w:line="640" w:lineRule="exact"/>
        <w:ind w:firstLineChars="400" w:firstLine="1280"/>
        <w:rPr>
          <w:rFonts w:ascii="仿宋_GB2312" w:eastAsia="仿宋_GB2312" w:hAnsi="宋体" w:cs="宋体"/>
          <w:kern w:val="0"/>
          <w:sz w:val="32"/>
          <w:szCs w:val="32"/>
        </w:rPr>
      </w:pPr>
      <w:r>
        <w:rPr>
          <w:rFonts w:ascii="仿宋_GB2312" w:eastAsia="仿宋_GB2312" w:hAnsi="宋体" w:cs="宋体" w:hint="eastAsia"/>
          <w:kern w:val="0"/>
          <w:sz w:val="32"/>
          <w:szCs w:val="32"/>
        </w:rPr>
        <w:t>2、执行本行政区域内的经济和社会发展计划、预算，管理本行政区域内的经济、教育、科学、文化、卫生、体育事业和财政、民政、公安、司法行政、计划生育等行政工作;</w:t>
      </w:r>
    </w:p>
    <w:p w:rsidR="004141F8" w:rsidRDefault="004141F8" w:rsidP="004141F8">
      <w:pPr>
        <w:widowControl/>
        <w:snapToGrid w:val="0"/>
        <w:spacing w:line="640" w:lineRule="exact"/>
        <w:ind w:firstLineChars="400" w:firstLine="1280"/>
        <w:rPr>
          <w:rFonts w:ascii="仿宋_GB2312" w:eastAsia="仿宋_GB2312" w:hAnsi="宋体" w:cs="宋体"/>
          <w:kern w:val="0"/>
          <w:sz w:val="32"/>
          <w:szCs w:val="32"/>
        </w:rPr>
      </w:pPr>
      <w:r>
        <w:rPr>
          <w:rFonts w:ascii="仿宋_GB2312" w:eastAsia="仿宋_GB2312" w:hAnsi="宋体" w:cs="宋体" w:hint="eastAsia"/>
          <w:kern w:val="0"/>
          <w:sz w:val="32"/>
          <w:szCs w:val="32"/>
        </w:rPr>
        <w:t>3、保护社会主义的全民所有的财产和劳动群众集体所有的财产，保护公民私人所有的合法财产，维护社会秩序，保障公民的人身权利、民主权利和</w:t>
      </w:r>
      <w:hyperlink r:id="rId7" w:tgtFrame="_blank" w:history="1">
        <w:r>
          <w:rPr>
            <w:rFonts w:ascii="仿宋_GB2312" w:eastAsia="仿宋_GB2312" w:hAnsi="宋体" w:cs="宋体" w:hint="eastAsia"/>
            <w:kern w:val="0"/>
            <w:sz w:val="32"/>
            <w:szCs w:val="32"/>
          </w:rPr>
          <w:t>其他</w:t>
        </w:r>
      </w:hyperlink>
      <w:r>
        <w:rPr>
          <w:rFonts w:ascii="仿宋_GB2312" w:eastAsia="仿宋_GB2312" w:hAnsi="宋体" w:cs="宋体" w:hint="eastAsia"/>
          <w:kern w:val="0"/>
          <w:sz w:val="32"/>
          <w:szCs w:val="32"/>
        </w:rPr>
        <w:t>权利;</w:t>
      </w:r>
    </w:p>
    <w:p w:rsidR="004141F8" w:rsidRDefault="004141F8" w:rsidP="004141F8">
      <w:pPr>
        <w:widowControl/>
        <w:snapToGrid w:val="0"/>
        <w:spacing w:line="640" w:lineRule="exact"/>
        <w:ind w:firstLineChars="400" w:firstLine="1280"/>
        <w:rPr>
          <w:rFonts w:ascii="仿宋_GB2312" w:eastAsia="仿宋_GB2312" w:hAnsi="宋体" w:cs="宋体"/>
          <w:kern w:val="0"/>
          <w:sz w:val="32"/>
          <w:szCs w:val="32"/>
        </w:rPr>
      </w:pPr>
      <w:r>
        <w:rPr>
          <w:rFonts w:ascii="仿宋_GB2312" w:eastAsia="仿宋_GB2312" w:hAnsi="宋体" w:cs="宋体" w:hint="eastAsia"/>
          <w:kern w:val="0"/>
          <w:sz w:val="32"/>
          <w:szCs w:val="32"/>
        </w:rPr>
        <w:t>4、保护各种经济组织的合法权益;</w:t>
      </w:r>
    </w:p>
    <w:p w:rsidR="004141F8" w:rsidRDefault="004141F8" w:rsidP="004141F8">
      <w:pPr>
        <w:widowControl/>
        <w:snapToGrid w:val="0"/>
        <w:spacing w:line="640" w:lineRule="exact"/>
        <w:ind w:firstLineChars="400" w:firstLine="1280"/>
        <w:rPr>
          <w:rFonts w:ascii="仿宋_GB2312" w:eastAsia="仿宋_GB2312" w:hAnsi="宋体" w:cs="宋体"/>
          <w:kern w:val="0"/>
          <w:sz w:val="32"/>
          <w:szCs w:val="32"/>
        </w:rPr>
      </w:pPr>
      <w:r>
        <w:rPr>
          <w:rFonts w:ascii="仿宋_GB2312" w:eastAsia="仿宋_GB2312" w:hAnsi="宋体" w:cs="宋体" w:hint="eastAsia"/>
          <w:kern w:val="0"/>
          <w:sz w:val="32"/>
          <w:szCs w:val="32"/>
        </w:rPr>
        <w:t>5、保障少数民族的权利和尊重少数民族的风俗习惯;</w:t>
      </w:r>
    </w:p>
    <w:p w:rsidR="004141F8" w:rsidRDefault="004141F8" w:rsidP="004141F8">
      <w:pPr>
        <w:widowControl/>
        <w:snapToGrid w:val="0"/>
        <w:spacing w:line="640" w:lineRule="exact"/>
        <w:ind w:firstLineChars="400" w:firstLine="1280"/>
        <w:rPr>
          <w:rFonts w:ascii="仿宋_GB2312" w:eastAsia="仿宋_GB2312" w:hAnsi="宋体" w:cs="宋体"/>
          <w:kern w:val="0"/>
          <w:sz w:val="32"/>
          <w:szCs w:val="32"/>
        </w:rPr>
      </w:pPr>
      <w:r>
        <w:rPr>
          <w:rFonts w:ascii="仿宋_GB2312" w:eastAsia="仿宋_GB2312" w:hAnsi="宋体" w:cs="宋体" w:hint="eastAsia"/>
          <w:kern w:val="0"/>
          <w:sz w:val="32"/>
          <w:szCs w:val="32"/>
        </w:rPr>
        <w:t>6、办理上级县委、县政府政府交办的其他事项。</w:t>
      </w:r>
    </w:p>
    <w:p w:rsidR="004141F8" w:rsidRDefault="004141F8" w:rsidP="004141F8">
      <w:pPr>
        <w:widowControl/>
        <w:snapToGrid w:val="0"/>
        <w:spacing w:line="640" w:lineRule="exact"/>
        <w:rPr>
          <w:rFonts w:ascii="仿宋_GB2312" w:eastAsia="仿宋_GB2312" w:hAnsi="宋体" w:cs="宋体"/>
          <w:kern w:val="0"/>
          <w:sz w:val="32"/>
          <w:szCs w:val="32"/>
        </w:rPr>
      </w:pPr>
    </w:p>
    <w:p w:rsidR="004141F8" w:rsidRDefault="004141F8" w:rsidP="004141F8">
      <w:pPr>
        <w:ind w:firstLine="640"/>
        <w:jc w:val="left"/>
        <w:rPr>
          <w:rFonts w:ascii="仿宋" w:eastAsia="仿宋" w:hAnsi="仿宋" w:cs="仿宋"/>
          <w:b/>
          <w:bCs/>
          <w:sz w:val="32"/>
          <w:szCs w:val="32"/>
        </w:rPr>
      </w:pPr>
      <w:r>
        <w:rPr>
          <w:rFonts w:ascii="仿宋" w:eastAsia="仿宋" w:hAnsi="仿宋" w:cs="仿宋" w:hint="eastAsia"/>
          <w:b/>
          <w:bCs/>
          <w:sz w:val="32"/>
          <w:szCs w:val="32"/>
        </w:rPr>
        <w:t>二、机构设置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6"/>
        <w:gridCol w:w="2866"/>
        <w:gridCol w:w="2867"/>
        <w:gridCol w:w="2312"/>
        <w:gridCol w:w="2955"/>
      </w:tblGrid>
      <w:tr w:rsidR="004141F8" w:rsidTr="00EE3BEB">
        <w:tc>
          <w:tcPr>
            <w:tcW w:w="13866" w:type="dxa"/>
            <w:gridSpan w:val="5"/>
          </w:tcPr>
          <w:p w:rsidR="004141F8" w:rsidRDefault="004141F8" w:rsidP="00EE3BEB">
            <w:pPr>
              <w:jc w:val="left"/>
              <w:rPr>
                <w:rFonts w:ascii="仿宋" w:eastAsia="仿宋" w:hAnsi="仿宋" w:cs="仿宋"/>
                <w:b/>
                <w:bCs/>
                <w:sz w:val="32"/>
                <w:szCs w:val="32"/>
              </w:rPr>
            </w:pPr>
            <w:r>
              <w:rPr>
                <w:rFonts w:ascii="仿宋_GB2312" w:eastAsia="仿宋_GB2312" w:hAnsi="仿宋_GB2312" w:cs="仿宋_GB2312" w:hint="eastAsia"/>
                <w:b/>
                <w:bCs/>
                <w:sz w:val="32"/>
                <w:szCs w:val="32"/>
              </w:rPr>
              <w:t>部门机构设置情况</w:t>
            </w:r>
          </w:p>
        </w:tc>
      </w:tr>
      <w:tr w:rsidR="004141F8" w:rsidTr="00EE3BEB">
        <w:tc>
          <w:tcPr>
            <w:tcW w:w="2866"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序号</w:t>
            </w:r>
          </w:p>
        </w:tc>
        <w:tc>
          <w:tcPr>
            <w:tcW w:w="2866"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单位名称</w:t>
            </w:r>
          </w:p>
        </w:tc>
        <w:tc>
          <w:tcPr>
            <w:tcW w:w="2867"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单位性质</w:t>
            </w:r>
          </w:p>
        </w:tc>
        <w:tc>
          <w:tcPr>
            <w:tcW w:w="2312"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单位规格</w:t>
            </w:r>
          </w:p>
        </w:tc>
        <w:tc>
          <w:tcPr>
            <w:tcW w:w="2955"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经费保障形式</w:t>
            </w:r>
          </w:p>
        </w:tc>
      </w:tr>
      <w:tr w:rsidR="004141F8" w:rsidTr="00EE3BEB">
        <w:tc>
          <w:tcPr>
            <w:tcW w:w="2866"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1</w:t>
            </w:r>
          </w:p>
        </w:tc>
        <w:tc>
          <w:tcPr>
            <w:tcW w:w="2866" w:type="dxa"/>
          </w:tcPr>
          <w:p w:rsidR="004141F8" w:rsidRDefault="004141F8" w:rsidP="00EE3BEB">
            <w:pPr>
              <w:jc w:val="left"/>
              <w:rPr>
                <w:rFonts w:ascii="仿宋" w:eastAsia="仿宋" w:hAnsi="仿宋" w:cs="仿宋"/>
                <w:b/>
                <w:bCs/>
                <w:sz w:val="32"/>
                <w:szCs w:val="32"/>
              </w:rPr>
            </w:pPr>
            <w:proofErr w:type="gramStart"/>
            <w:r>
              <w:rPr>
                <w:rFonts w:ascii="仿宋" w:eastAsia="仿宋" w:hAnsi="仿宋" w:cs="仿宋" w:hint="eastAsia"/>
                <w:b/>
                <w:bCs/>
                <w:sz w:val="32"/>
                <w:szCs w:val="32"/>
              </w:rPr>
              <w:t>保定市满城区</w:t>
            </w:r>
            <w:proofErr w:type="gramEnd"/>
            <w:r>
              <w:rPr>
                <w:rFonts w:ascii="仿宋" w:eastAsia="仿宋" w:hAnsi="仿宋" w:cs="仿宋" w:hint="eastAsia"/>
                <w:b/>
                <w:bCs/>
                <w:sz w:val="32"/>
                <w:szCs w:val="32"/>
              </w:rPr>
              <w:t>方顺桥镇人民政府</w:t>
            </w:r>
          </w:p>
        </w:tc>
        <w:tc>
          <w:tcPr>
            <w:tcW w:w="2867"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行政</w:t>
            </w:r>
          </w:p>
        </w:tc>
        <w:tc>
          <w:tcPr>
            <w:tcW w:w="2312"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正科级</w:t>
            </w:r>
          </w:p>
        </w:tc>
        <w:tc>
          <w:tcPr>
            <w:tcW w:w="2955" w:type="dxa"/>
          </w:tcPr>
          <w:p w:rsidR="004141F8" w:rsidRDefault="004141F8" w:rsidP="00EE3BEB">
            <w:pPr>
              <w:jc w:val="left"/>
              <w:rPr>
                <w:rFonts w:ascii="仿宋" w:eastAsia="仿宋" w:hAnsi="仿宋" w:cs="仿宋"/>
                <w:b/>
                <w:bCs/>
                <w:sz w:val="32"/>
                <w:szCs w:val="32"/>
              </w:rPr>
            </w:pPr>
            <w:r>
              <w:rPr>
                <w:rFonts w:ascii="仿宋" w:eastAsia="仿宋" w:hAnsi="仿宋" w:cs="仿宋" w:hint="eastAsia"/>
                <w:b/>
                <w:bCs/>
                <w:sz w:val="32"/>
                <w:szCs w:val="32"/>
              </w:rPr>
              <w:t>财政拨款</w:t>
            </w:r>
          </w:p>
        </w:tc>
      </w:tr>
    </w:tbl>
    <w:p w:rsidR="004141F8" w:rsidRDefault="004141F8" w:rsidP="004141F8">
      <w:pPr>
        <w:ind w:firstLine="640"/>
        <w:jc w:val="left"/>
        <w:rPr>
          <w:rFonts w:ascii="仿宋" w:eastAsia="仿宋" w:hAnsi="仿宋" w:cs="仿宋"/>
          <w:b/>
          <w:bCs/>
          <w:sz w:val="32"/>
          <w:szCs w:val="32"/>
        </w:rPr>
      </w:pPr>
    </w:p>
    <w:p w:rsidR="004141F8" w:rsidRDefault="004141F8" w:rsidP="004141F8">
      <w:pPr>
        <w:spacing w:line="520" w:lineRule="exact"/>
        <w:jc w:val="center"/>
        <w:rPr>
          <w:rFonts w:ascii="黑体" w:eastAsia="黑体" w:hAnsi="黑体"/>
          <w:sz w:val="32"/>
          <w:szCs w:val="32"/>
        </w:rPr>
      </w:pPr>
      <w:bookmarkStart w:id="0" w:name="_Toc476814336"/>
      <w:r>
        <w:rPr>
          <w:rFonts w:ascii="黑体" w:eastAsia="黑体" w:hAnsi="黑体" w:hint="eastAsia"/>
          <w:sz w:val="32"/>
          <w:szCs w:val="32"/>
        </w:rPr>
        <w:t>第二部分：部门预算安排的总体情况</w:t>
      </w:r>
    </w:p>
    <w:p w:rsidR="004141F8" w:rsidRDefault="004141F8" w:rsidP="004141F8">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1、收入说明：</w:t>
      </w:r>
    </w:p>
    <w:p w:rsidR="004141F8" w:rsidRDefault="004141F8" w:rsidP="004141F8">
      <w:pPr>
        <w:spacing w:line="480" w:lineRule="auto"/>
        <w:ind w:firstLineChars="300" w:firstLine="960"/>
        <w:rPr>
          <w:rFonts w:ascii="仿宋" w:eastAsia="仿宋" w:hAnsi="仿宋" w:cs="仿宋"/>
          <w:sz w:val="32"/>
          <w:szCs w:val="32"/>
        </w:rPr>
      </w:pPr>
      <w:r>
        <w:rPr>
          <w:rFonts w:ascii="仿宋" w:eastAsia="仿宋" w:hAnsi="仿宋" w:cs="仿宋" w:hint="eastAsia"/>
          <w:sz w:val="32"/>
          <w:szCs w:val="32"/>
        </w:rPr>
        <w:t>2020年预算收入1247.7万元。</w:t>
      </w:r>
    </w:p>
    <w:p w:rsidR="004141F8" w:rsidRDefault="004141F8" w:rsidP="004141F8">
      <w:pPr>
        <w:spacing w:line="480" w:lineRule="auto"/>
        <w:ind w:firstLineChars="500" w:firstLine="1600"/>
        <w:rPr>
          <w:rFonts w:ascii="仿宋" w:eastAsia="仿宋" w:hAnsi="仿宋" w:cs="仿宋"/>
          <w:sz w:val="32"/>
          <w:szCs w:val="32"/>
        </w:rPr>
      </w:pPr>
      <w:r>
        <w:rPr>
          <w:rFonts w:ascii="仿宋" w:eastAsia="仿宋" w:hAnsi="仿宋" w:cs="仿宋" w:hint="eastAsia"/>
          <w:sz w:val="32"/>
          <w:szCs w:val="32"/>
        </w:rPr>
        <w:t>其中：一般公共预算财政拨款1247.7万元。</w:t>
      </w:r>
    </w:p>
    <w:p w:rsidR="004141F8" w:rsidRDefault="004141F8" w:rsidP="004141F8">
      <w:pPr>
        <w:numPr>
          <w:ilvl w:val="0"/>
          <w:numId w:val="1"/>
        </w:num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支出说明</w:t>
      </w:r>
    </w:p>
    <w:p w:rsidR="004141F8" w:rsidRDefault="004141F8" w:rsidP="004141F8">
      <w:pPr>
        <w:spacing w:line="480" w:lineRule="auto"/>
        <w:rPr>
          <w:rFonts w:ascii="仿宋" w:eastAsia="仿宋" w:hAnsi="仿宋" w:cs="仿宋"/>
          <w:sz w:val="32"/>
          <w:szCs w:val="32"/>
        </w:rPr>
      </w:pPr>
      <w:r>
        <w:rPr>
          <w:rFonts w:ascii="仿宋" w:eastAsia="仿宋" w:hAnsi="仿宋" w:cs="仿宋" w:hint="eastAsia"/>
          <w:sz w:val="32"/>
          <w:szCs w:val="32"/>
        </w:rPr>
        <w:t>2020年预算支出1247.7万元。</w:t>
      </w:r>
    </w:p>
    <w:p w:rsidR="004141F8" w:rsidRDefault="004141F8" w:rsidP="004141F8">
      <w:pPr>
        <w:spacing w:line="480" w:lineRule="auto"/>
        <w:ind w:firstLineChars="500" w:firstLine="1600"/>
        <w:rPr>
          <w:rFonts w:ascii="仿宋" w:eastAsia="仿宋" w:hAnsi="仿宋" w:cs="仿宋"/>
          <w:sz w:val="32"/>
          <w:szCs w:val="32"/>
        </w:rPr>
      </w:pPr>
      <w:r>
        <w:rPr>
          <w:rFonts w:ascii="仿宋" w:eastAsia="仿宋" w:hAnsi="仿宋" w:cs="仿宋" w:hint="eastAsia"/>
          <w:sz w:val="32"/>
          <w:szCs w:val="32"/>
        </w:rPr>
        <w:t>其中：人员经费837.96万元</w:t>
      </w:r>
    </w:p>
    <w:p w:rsidR="004141F8" w:rsidRDefault="004141F8" w:rsidP="004141F8">
      <w:p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公用经费 53.61万元。</w:t>
      </w:r>
    </w:p>
    <w:p w:rsidR="004141F8" w:rsidRDefault="004141F8" w:rsidP="004141F8">
      <w:pPr>
        <w:spacing w:line="480" w:lineRule="auto"/>
        <w:ind w:firstLineChars="800" w:firstLine="2560"/>
        <w:rPr>
          <w:rFonts w:ascii="仿宋" w:eastAsia="仿宋" w:hAnsi="仿宋" w:cs="仿宋"/>
          <w:sz w:val="32"/>
          <w:szCs w:val="32"/>
        </w:rPr>
      </w:pPr>
      <w:r>
        <w:rPr>
          <w:rFonts w:ascii="仿宋" w:eastAsia="仿宋" w:hAnsi="仿宋" w:cs="仿宋" w:hint="eastAsia"/>
          <w:sz w:val="32"/>
          <w:szCs w:val="32"/>
        </w:rPr>
        <w:lastRenderedPageBreak/>
        <w:t>项目支出356.13万元。</w:t>
      </w:r>
    </w:p>
    <w:p w:rsidR="004141F8" w:rsidRDefault="004141F8" w:rsidP="004141F8">
      <w:pPr>
        <w:numPr>
          <w:ilvl w:val="0"/>
          <w:numId w:val="1"/>
        </w:numPr>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比上年增减情况</w:t>
      </w:r>
    </w:p>
    <w:p w:rsidR="004141F8" w:rsidRDefault="004141F8" w:rsidP="004141F8">
      <w:pPr>
        <w:spacing w:line="480" w:lineRule="auto"/>
        <w:ind w:leftChars="200" w:left="420"/>
        <w:rPr>
          <w:rFonts w:ascii="仿宋" w:eastAsia="仿宋" w:hAnsi="仿宋" w:cs="仿宋"/>
          <w:sz w:val="32"/>
          <w:szCs w:val="32"/>
        </w:rPr>
      </w:pPr>
      <w:r>
        <w:rPr>
          <w:rFonts w:ascii="仿宋" w:eastAsia="仿宋" w:hAnsi="仿宋" w:cs="仿宋" w:hint="eastAsia"/>
          <w:sz w:val="32"/>
          <w:szCs w:val="32"/>
        </w:rPr>
        <w:t xml:space="preserve">    本年度收支安排1247.7万元，较上年增加38.02万元。 其中基本支出比2019年增长156.4万元，增加21.27%，增加的主要原因是人员增加和工资调整。2020年项目支出比2019年减少118.37万元，减少24.95%，主要是减少农村村干部指数及生活补助，减少农村环境保护和综合治理资金。</w:t>
      </w:r>
    </w:p>
    <w:p w:rsidR="004141F8" w:rsidRDefault="004141F8" w:rsidP="004141F8">
      <w:pPr>
        <w:spacing w:line="520" w:lineRule="exact"/>
        <w:jc w:val="center"/>
        <w:outlineLvl w:val="0"/>
        <w:rPr>
          <w:rFonts w:ascii="黑体" w:eastAsia="黑体" w:hAnsi="黑体"/>
          <w:sz w:val="32"/>
          <w:szCs w:val="32"/>
        </w:rPr>
      </w:pPr>
      <w:r>
        <w:rPr>
          <w:rFonts w:ascii="黑体" w:eastAsia="黑体" w:hAnsi="黑体" w:hint="eastAsia"/>
          <w:sz w:val="32"/>
          <w:szCs w:val="32"/>
        </w:rPr>
        <w:t>第三部分：机关运行经费安排情况</w:t>
      </w:r>
    </w:p>
    <w:p w:rsidR="004141F8" w:rsidRDefault="004141F8" w:rsidP="004141F8">
      <w:pPr>
        <w:spacing w:line="500" w:lineRule="exact"/>
        <w:ind w:firstLineChars="196" w:firstLine="627"/>
        <w:jc w:val="left"/>
        <w:outlineLvl w:val="0"/>
        <w:rPr>
          <w:rFonts w:ascii="仿宋" w:eastAsia="仿宋" w:hAnsi="仿宋" w:cs="仿宋"/>
          <w:sz w:val="32"/>
          <w:szCs w:val="32"/>
        </w:rPr>
      </w:pP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2020年机关运行经费安排53.61万元，其中办公费4.56万元，邮电费15.02万元，包括办公邮电费2万元和公务移动通信费补贴13.02万元，办公取暖费9万元，公务招待费1.05万元，公务用车运行维护费6万元，公务交通补贴17.4万元，离退休干部经费0.58万元。</w:t>
      </w:r>
    </w:p>
    <w:p w:rsidR="004141F8" w:rsidRDefault="004141F8" w:rsidP="004141F8">
      <w:pPr>
        <w:spacing w:line="500" w:lineRule="exact"/>
        <w:ind w:firstLineChars="196" w:firstLine="627"/>
        <w:jc w:val="left"/>
        <w:outlineLvl w:val="0"/>
        <w:rPr>
          <w:rFonts w:ascii="黑体" w:eastAsia="黑体" w:hAnsi="黑体" w:hint="eastAsia"/>
          <w:sz w:val="32"/>
          <w:szCs w:val="32"/>
        </w:rPr>
      </w:pPr>
    </w:p>
    <w:p w:rsidR="006D0014" w:rsidRDefault="006D0014" w:rsidP="004141F8">
      <w:pPr>
        <w:spacing w:line="500" w:lineRule="exact"/>
        <w:ind w:firstLineChars="196" w:firstLine="627"/>
        <w:jc w:val="left"/>
        <w:outlineLvl w:val="0"/>
        <w:rPr>
          <w:rFonts w:ascii="黑体" w:eastAsia="黑体" w:hAnsi="黑体" w:hint="eastAsia"/>
          <w:sz w:val="32"/>
          <w:szCs w:val="32"/>
        </w:rPr>
      </w:pPr>
    </w:p>
    <w:p w:rsidR="006D0014" w:rsidRDefault="006D0014" w:rsidP="004141F8">
      <w:pPr>
        <w:spacing w:line="500" w:lineRule="exact"/>
        <w:ind w:firstLineChars="196" w:firstLine="627"/>
        <w:jc w:val="left"/>
        <w:outlineLvl w:val="0"/>
        <w:rPr>
          <w:rFonts w:ascii="黑体" w:eastAsia="黑体" w:hAnsi="黑体" w:hint="eastAsia"/>
          <w:sz w:val="32"/>
          <w:szCs w:val="32"/>
        </w:rPr>
      </w:pPr>
    </w:p>
    <w:p w:rsidR="006D0014" w:rsidRDefault="006D0014" w:rsidP="004141F8">
      <w:pPr>
        <w:spacing w:line="500" w:lineRule="exact"/>
        <w:ind w:firstLineChars="196" w:firstLine="627"/>
        <w:jc w:val="left"/>
        <w:outlineLvl w:val="0"/>
        <w:rPr>
          <w:rFonts w:ascii="黑体" w:eastAsia="黑体" w:hAnsi="黑体" w:hint="eastAsia"/>
          <w:sz w:val="32"/>
          <w:szCs w:val="32"/>
        </w:rPr>
      </w:pPr>
    </w:p>
    <w:p w:rsidR="006D0014" w:rsidRDefault="006D0014" w:rsidP="004141F8">
      <w:pPr>
        <w:spacing w:line="500" w:lineRule="exact"/>
        <w:ind w:firstLineChars="196" w:firstLine="627"/>
        <w:jc w:val="left"/>
        <w:outlineLvl w:val="0"/>
        <w:rPr>
          <w:rFonts w:ascii="黑体" w:eastAsia="黑体" w:hAnsi="黑体" w:hint="eastAsia"/>
          <w:sz w:val="32"/>
          <w:szCs w:val="32"/>
        </w:rPr>
      </w:pPr>
    </w:p>
    <w:p w:rsidR="006D0014" w:rsidRDefault="006D0014" w:rsidP="004141F8">
      <w:pPr>
        <w:spacing w:line="500" w:lineRule="exact"/>
        <w:ind w:firstLineChars="196" w:firstLine="627"/>
        <w:jc w:val="left"/>
        <w:outlineLvl w:val="0"/>
        <w:rPr>
          <w:rFonts w:ascii="黑体" w:eastAsia="黑体" w:hAnsi="黑体" w:hint="eastAsia"/>
          <w:sz w:val="32"/>
          <w:szCs w:val="32"/>
        </w:rPr>
      </w:pPr>
    </w:p>
    <w:p w:rsidR="006D0014" w:rsidRDefault="006D0014" w:rsidP="004141F8">
      <w:pPr>
        <w:spacing w:line="500" w:lineRule="exact"/>
        <w:ind w:firstLineChars="196" w:firstLine="627"/>
        <w:jc w:val="left"/>
        <w:outlineLvl w:val="0"/>
        <w:rPr>
          <w:rFonts w:ascii="黑体" w:eastAsia="黑体" w:hAnsi="黑体" w:hint="eastAsia"/>
          <w:sz w:val="32"/>
          <w:szCs w:val="32"/>
        </w:rPr>
      </w:pPr>
    </w:p>
    <w:p w:rsidR="006D0014" w:rsidRDefault="006D0014" w:rsidP="004141F8">
      <w:pPr>
        <w:spacing w:line="500" w:lineRule="exact"/>
        <w:ind w:firstLineChars="196" w:firstLine="627"/>
        <w:jc w:val="left"/>
        <w:outlineLvl w:val="0"/>
        <w:rPr>
          <w:rFonts w:ascii="黑体" w:eastAsia="黑体" w:hAnsi="黑体"/>
          <w:sz w:val="32"/>
          <w:szCs w:val="32"/>
        </w:rPr>
      </w:pPr>
    </w:p>
    <w:p w:rsidR="004141F8" w:rsidRDefault="004141F8" w:rsidP="004141F8">
      <w:pPr>
        <w:spacing w:line="500" w:lineRule="exact"/>
        <w:ind w:firstLineChars="200" w:firstLine="640"/>
        <w:jc w:val="left"/>
        <w:outlineLvl w:val="0"/>
        <w:rPr>
          <w:rFonts w:ascii="黑体" w:eastAsia="黑体" w:hAnsi="黑体"/>
          <w:sz w:val="32"/>
          <w:szCs w:val="32"/>
        </w:rPr>
      </w:pPr>
      <w:r>
        <w:rPr>
          <w:rFonts w:ascii="黑体" w:eastAsia="黑体" w:hAnsi="黑体" w:hint="eastAsia"/>
          <w:sz w:val="32"/>
          <w:szCs w:val="32"/>
        </w:rPr>
        <w:t>第四部分：财政拨款“三公”经费预算情况及增减变化原因</w:t>
      </w:r>
    </w:p>
    <w:p w:rsidR="004141F8" w:rsidRDefault="004141F8" w:rsidP="004141F8">
      <w:pPr>
        <w:spacing w:line="500" w:lineRule="exact"/>
        <w:jc w:val="center"/>
        <w:outlineLvl w:val="0"/>
        <w:rPr>
          <w:rFonts w:ascii="仿宋" w:eastAsia="仿宋" w:hAnsi="仿宋" w:cs="仿宋"/>
          <w:sz w:val="32"/>
          <w:szCs w:val="32"/>
        </w:rPr>
      </w:pPr>
    </w:p>
    <w:tbl>
      <w:tblPr>
        <w:tblW w:w="0" w:type="auto"/>
        <w:tblLayout w:type="fixed"/>
        <w:tblLook w:val="0000"/>
      </w:tblPr>
      <w:tblGrid>
        <w:gridCol w:w="2136"/>
        <w:gridCol w:w="1717"/>
        <w:gridCol w:w="1717"/>
        <w:gridCol w:w="1177"/>
        <w:gridCol w:w="3108"/>
      </w:tblGrid>
      <w:tr w:rsidR="004141F8" w:rsidTr="00EE3BEB">
        <w:trPr>
          <w:trHeight w:val="405"/>
        </w:trPr>
        <w:tc>
          <w:tcPr>
            <w:tcW w:w="9855" w:type="dxa"/>
            <w:gridSpan w:val="5"/>
            <w:tcBorders>
              <w:top w:val="nil"/>
              <w:left w:val="nil"/>
              <w:bottom w:val="nil"/>
              <w:right w:val="nil"/>
            </w:tcBorders>
            <w:vAlign w:val="center"/>
          </w:tcPr>
          <w:p w:rsidR="004141F8" w:rsidRDefault="004141F8" w:rsidP="00EE3BEB">
            <w:pPr>
              <w:widowControl/>
              <w:jc w:val="center"/>
              <w:rPr>
                <w:rFonts w:ascii="仿宋" w:eastAsia="仿宋" w:hAnsi="仿宋" w:cs="仿宋"/>
                <w:kern w:val="0"/>
                <w:sz w:val="32"/>
                <w:szCs w:val="32"/>
              </w:rPr>
            </w:pPr>
            <w:r>
              <w:rPr>
                <w:rFonts w:ascii="仿宋" w:eastAsia="仿宋" w:hAnsi="仿宋" w:cs="仿宋" w:hint="eastAsia"/>
                <w:sz w:val="32"/>
                <w:szCs w:val="32"/>
              </w:rPr>
              <w:t>“三公”经费预算情况</w:t>
            </w:r>
          </w:p>
        </w:tc>
      </w:tr>
      <w:tr w:rsidR="004141F8" w:rsidTr="00EE3BEB">
        <w:trPr>
          <w:trHeight w:val="285"/>
        </w:trPr>
        <w:tc>
          <w:tcPr>
            <w:tcW w:w="2136" w:type="dxa"/>
            <w:tcBorders>
              <w:top w:val="nil"/>
              <w:left w:val="nil"/>
              <w:bottom w:val="nil"/>
              <w:right w:val="nil"/>
            </w:tcBorders>
            <w:vAlign w:val="center"/>
          </w:tcPr>
          <w:p w:rsidR="004141F8" w:rsidRDefault="004141F8" w:rsidP="00EE3BEB">
            <w:pPr>
              <w:widowControl/>
              <w:jc w:val="center"/>
              <w:rPr>
                <w:rFonts w:ascii="仿宋" w:eastAsia="仿宋" w:hAnsi="仿宋" w:cs="仿宋"/>
                <w:kern w:val="0"/>
                <w:sz w:val="24"/>
                <w:szCs w:val="24"/>
              </w:rPr>
            </w:pPr>
          </w:p>
        </w:tc>
        <w:tc>
          <w:tcPr>
            <w:tcW w:w="1717" w:type="dxa"/>
            <w:tcBorders>
              <w:top w:val="nil"/>
              <w:left w:val="nil"/>
              <w:bottom w:val="nil"/>
              <w:right w:val="nil"/>
            </w:tcBorders>
            <w:vAlign w:val="center"/>
          </w:tcPr>
          <w:p w:rsidR="004141F8" w:rsidRDefault="004141F8" w:rsidP="00EE3BEB">
            <w:pPr>
              <w:widowControl/>
              <w:jc w:val="center"/>
              <w:rPr>
                <w:rFonts w:ascii="仿宋" w:eastAsia="仿宋" w:hAnsi="仿宋" w:cs="仿宋"/>
                <w:kern w:val="0"/>
                <w:sz w:val="24"/>
                <w:szCs w:val="24"/>
              </w:rPr>
            </w:pPr>
          </w:p>
        </w:tc>
        <w:tc>
          <w:tcPr>
            <w:tcW w:w="1717" w:type="dxa"/>
            <w:tcBorders>
              <w:top w:val="nil"/>
              <w:left w:val="nil"/>
              <w:bottom w:val="nil"/>
              <w:right w:val="nil"/>
            </w:tcBorders>
            <w:vAlign w:val="center"/>
          </w:tcPr>
          <w:p w:rsidR="004141F8" w:rsidRDefault="004141F8" w:rsidP="00EE3BEB">
            <w:pPr>
              <w:widowControl/>
              <w:jc w:val="center"/>
              <w:rPr>
                <w:rFonts w:ascii="仿宋" w:eastAsia="仿宋" w:hAnsi="仿宋" w:cs="仿宋"/>
                <w:kern w:val="0"/>
                <w:sz w:val="24"/>
                <w:szCs w:val="24"/>
              </w:rPr>
            </w:pPr>
          </w:p>
        </w:tc>
        <w:tc>
          <w:tcPr>
            <w:tcW w:w="1177" w:type="dxa"/>
            <w:tcBorders>
              <w:top w:val="nil"/>
              <w:left w:val="nil"/>
              <w:bottom w:val="nil"/>
              <w:right w:val="nil"/>
            </w:tcBorders>
            <w:vAlign w:val="center"/>
          </w:tcPr>
          <w:p w:rsidR="004141F8" w:rsidRDefault="004141F8" w:rsidP="00EE3BEB">
            <w:pPr>
              <w:widowControl/>
              <w:jc w:val="center"/>
              <w:rPr>
                <w:rFonts w:ascii="仿宋" w:eastAsia="仿宋" w:hAnsi="仿宋" w:cs="仿宋"/>
                <w:kern w:val="0"/>
                <w:sz w:val="24"/>
                <w:szCs w:val="24"/>
              </w:rPr>
            </w:pPr>
          </w:p>
        </w:tc>
        <w:tc>
          <w:tcPr>
            <w:tcW w:w="3108" w:type="dxa"/>
            <w:tcBorders>
              <w:top w:val="nil"/>
              <w:left w:val="nil"/>
              <w:bottom w:val="nil"/>
              <w:right w:val="nil"/>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单位：万元</w:t>
            </w:r>
          </w:p>
        </w:tc>
      </w:tr>
      <w:tr w:rsidR="004141F8" w:rsidTr="00EE3BEB">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项目名称</w:t>
            </w:r>
          </w:p>
        </w:tc>
        <w:tc>
          <w:tcPr>
            <w:tcW w:w="1717" w:type="dxa"/>
            <w:tcBorders>
              <w:top w:val="single" w:sz="4" w:space="0" w:color="auto"/>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2019年度预算</w:t>
            </w:r>
          </w:p>
        </w:tc>
        <w:tc>
          <w:tcPr>
            <w:tcW w:w="1717" w:type="dxa"/>
            <w:tcBorders>
              <w:top w:val="single" w:sz="4" w:space="0" w:color="auto"/>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2020年度预算</w:t>
            </w:r>
          </w:p>
        </w:tc>
        <w:tc>
          <w:tcPr>
            <w:tcW w:w="1177" w:type="dxa"/>
            <w:tcBorders>
              <w:top w:val="single" w:sz="4" w:space="0" w:color="auto"/>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增减金额</w:t>
            </w:r>
          </w:p>
        </w:tc>
        <w:tc>
          <w:tcPr>
            <w:tcW w:w="3108" w:type="dxa"/>
            <w:tcBorders>
              <w:top w:val="single" w:sz="4" w:space="0" w:color="auto"/>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变化原因</w:t>
            </w:r>
          </w:p>
        </w:tc>
      </w:tr>
      <w:tr w:rsidR="004141F8" w:rsidTr="00EE3BEB">
        <w:trPr>
          <w:trHeight w:val="285"/>
        </w:trPr>
        <w:tc>
          <w:tcPr>
            <w:tcW w:w="2136" w:type="dxa"/>
            <w:tcBorders>
              <w:top w:val="nil"/>
              <w:left w:val="single" w:sz="4" w:space="0" w:color="auto"/>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因公出</w:t>
            </w:r>
            <w:proofErr w:type="gramStart"/>
            <w:r>
              <w:rPr>
                <w:rFonts w:ascii="仿宋" w:eastAsia="仿宋" w:hAnsi="仿宋" w:cs="仿宋" w:hint="eastAsia"/>
                <w:kern w:val="0"/>
                <w:sz w:val="24"/>
                <w:szCs w:val="24"/>
              </w:rPr>
              <w:t>国经费</w:t>
            </w:r>
            <w:proofErr w:type="gramEnd"/>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w:t>
            </w:r>
          </w:p>
        </w:tc>
        <w:tc>
          <w:tcPr>
            <w:tcW w:w="117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w:t>
            </w:r>
          </w:p>
        </w:tc>
        <w:tc>
          <w:tcPr>
            <w:tcW w:w="3108"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无增减变化</w:t>
            </w:r>
          </w:p>
        </w:tc>
      </w:tr>
      <w:tr w:rsidR="004141F8" w:rsidTr="00EE3BEB">
        <w:trPr>
          <w:trHeight w:val="285"/>
        </w:trPr>
        <w:tc>
          <w:tcPr>
            <w:tcW w:w="2136" w:type="dxa"/>
            <w:tcBorders>
              <w:top w:val="nil"/>
              <w:left w:val="single" w:sz="4" w:space="0" w:color="auto"/>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公务用车购置经费</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w:t>
            </w:r>
          </w:p>
        </w:tc>
        <w:tc>
          <w:tcPr>
            <w:tcW w:w="117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w:t>
            </w:r>
          </w:p>
        </w:tc>
        <w:tc>
          <w:tcPr>
            <w:tcW w:w="3108"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无增减变化</w:t>
            </w:r>
          </w:p>
        </w:tc>
      </w:tr>
      <w:tr w:rsidR="004141F8" w:rsidTr="00EE3BEB">
        <w:trPr>
          <w:trHeight w:val="570"/>
        </w:trPr>
        <w:tc>
          <w:tcPr>
            <w:tcW w:w="2136" w:type="dxa"/>
            <w:tcBorders>
              <w:top w:val="nil"/>
              <w:left w:val="single" w:sz="4" w:space="0" w:color="auto"/>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公务用车运行经费</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6</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6</w:t>
            </w:r>
          </w:p>
        </w:tc>
        <w:tc>
          <w:tcPr>
            <w:tcW w:w="117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w:t>
            </w:r>
          </w:p>
        </w:tc>
        <w:tc>
          <w:tcPr>
            <w:tcW w:w="3108"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无增减变化</w:t>
            </w:r>
          </w:p>
        </w:tc>
      </w:tr>
      <w:tr w:rsidR="004141F8" w:rsidTr="00EE3BEB">
        <w:trPr>
          <w:trHeight w:val="855"/>
        </w:trPr>
        <w:tc>
          <w:tcPr>
            <w:tcW w:w="2136" w:type="dxa"/>
            <w:tcBorders>
              <w:top w:val="nil"/>
              <w:left w:val="single" w:sz="4" w:space="0" w:color="auto"/>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公务接待费支出</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1.05</w:t>
            </w:r>
          </w:p>
        </w:tc>
        <w:tc>
          <w:tcPr>
            <w:tcW w:w="117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0.05</w:t>
            </w:r>
          </w:p>
        </w:tc>
        <w:tc>
          <w:tcPr>
            <w:tcW w:w="3108" w:type="dxa"/>
            <w:tcBorders>
              <w:top w:val="nil"/>
              <w:left w:val="nil"/>
              <w:bottom w:val="single" w:sz="4" w:space="0" w:color="auto"/>
              <w:right w:val="single" w:sz="4" w:space="0" w:color="auto"/>
            </w:tcBorders>
            <w:vAlign w:val="center"/>
          </w:tcPr>
          <w:p w:rsidR="004141F8" w:rsidRDefault="004141F8" w:rsidP="00EE3BEB">
            <w:pPr>
              <w:ind w:firstLineChars="200" w:firstLine="480"/>
              <w:jc w:val="center"/>
              <w:rPr>
                <w:rFonts w:ascii="仿宋" w:eastAsia="仿宋" w:hAnsi="仿宋" w:cs="仿宋"/>
                <w:kern w:val="0"/>
                <w:sz w:val="24"/>
                <w:szCs w:val="24"/>
              </w:rPr>
            </w:pPr>
            <w:r>
              <w:rPr>
                <w:rFonts w:ascii="仿宋" w:eastAsia="仿宋" w:hAnsi="仿宋" w:cs="仿宋" w:hint="eastAsia"/>
                <w:kern w:val="0"/>
                <w:sz w:val="24"/>
                <w:szCs w:val="24"/>
              </w:rPr>
              <w:t>按比例计提</w:t>
            </w:r>
          </w:p>
        </w:tc>
      </w:tr>
      <w:tr w:rsidR="004141F8" w:rsidTr="00EE3BEB">
        <w:trPr>
          <w:trHeight w:val="1140"/>
        </w:trPr>
        <w:tc>
          <w:tcPr>
            <w:tcW w:w="2136" w:type="dxa"/>
            <w:tcBorders>
              <w:top w:val="nil"/>
              <w:left w:val="single" w:sz="4" w:space="0" w:color="auto"/>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合计</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7</w:t>
            </w:r>
          </w:p>
        </w:tc>
        <w:tc>
          <w:tcPr>
            <w:tcW w:w="171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7.05</w:t>
            </w:r>
          </w:p>
        </w:tc>
        <w:tc>
          <w:tcPr>
            <w:tcW w:w="1177" w:type="dxa"/>
            <w:tcBorders>
              <w:top w:val="nil"/>
              <w:left w:val="nil"/>
              <w:bottom w:val="single" w:sz="4" w:space="0" w:color="auto"/>
              <w:right w:val="single" w:sz="4" w:space="0" w:color="auto"/>
            </w:tcBorders>
            <w:vAlign w:val="center"/>
          </w:tcPr>
          <w:p w:rsidR="004141F8" w:rsidRDefault="004141F8" w:rsidP="00EE3BEB">
            <w:pPr>
              <w:widowControl/>
              <w:jc w:val="center"/>
              <w:rPr>
                <w:rFonts w:ascii="仿宋" w:eastAsia="仿宋" w:hAnsi="仿宋" w:cs="仿宋"/>
                <w:kern w:val="0"/>
                <w:sz w:val="24"/>
                <w:szCs w:val="24"/>
              </w:rPr>
            </w:pPr>
            <w:r>
              <w:rPr>
                <w:rFonts w:ascii="仿宋" w:eastAsia="仿宋" w:hAnsi="仿宋" w:cs="仿宋" w:hint="eastAsia"/>
                <w:kern w:val="0"/>
                <w:sz w:val="24"/>
                <w:szCs w:val="24"/>
              </w:rPr>
              <w:t>0.05</w:t>
            </w:r>
          </w:p>
        </w:tc>
        <w:tc>
          <w:tcPr>
            <w:tcW w:w="3108" w:type="dxa"/>
            <w:tcBorders>
              <w:top w:val="nil"/>
              <w:left w:val="nil"/>
              <w:bottom w:val="single" w:sz="4" w:space="0" w:color="auto"/>
              <w:right w:val="single" w:sz="4" w:space="0" w:color="auto"/>
            </w:tcBorders>
            <w:vAlign w:val="center"/>
          </w:tcPr>
          <w:p w:rsidR="004141F8" w:rsidRDefault="004141F8" w:rsidP="00EE3BEB">
            <w:pPr>
              <w:ind w:firstLineChars="200" w:firstLine="480"/>
              <w:jc w:val="center"/>
              <w:rPr>
                <w:rFonts w:ascii="仿宋" w:eastAsia="仿宋" w:hAnsi="仿宋" w:cs="仿宋"/>
                <w:kern w:val="0"/>
                <w:sz w:val="24"/>
                <w:szCs w:val="24"/>
              </w:rPr>
            </w:pPr>
            <w:r>
              <w:rPr>
                <w:rFonts w:ascii="仿宋" w:eastAsia="仿宋" w:hAnsi="仿宋" w:cs="仿宋" w:hint="eastAsia"/>
                <w:kern w:val="0"/>
                <w:sz w:val="24"/>
                <w:szCs w:val="24"/>
              </w:rPr>
              <w:t>按比例计提</w:t>
            </w:r>
          </w:p>
        </w:tc>
      </w:tr>
    </w:tbl>
    <w:p w:rsidR="004141F8" w:rsidRDefault="004141F8" w:rsidP="004141F8">
      <w:pPr>
        <w:spacing w:line="520" w:lineRule="exact"/>
        <w:jc w:val="center"/>
        <w:outlineLvl w:val="0"/>
        <w:rPr>
          <w:rFonts w:ascii="黑体" w:eastAsia="黑体" w:hAnsi="黑体"/>
          <w:sz w:val="32"/>
          <w:szCs w:val="32"/>
        </w:rPr>
      </w:pPr>
    </w:p>
    <w:p w:rsidR="004141F8" w:rsidRDefault="004141F8" w:rsidP="004141F8">
      <w:pPr>
        <w:spacing w:line="520" w:lineRule="exact"/>
        <w:jc w:val="center"/>
        <w:rPr>
          <w:rFonts w:ascii="黑体" w:eastAsia="黑体" w:hAnsi="黑体" w:cs="黑体"/>
          <w:sz w:val="32"/>
          <w:szCs w:val="32"/>
        </w:rPr>
      </w:pPr>
      <w:r>
        <w:rPr>
          <w:rFonts w:ascii="黑体" w:eastAsia="黑体" w:hAnsi="黑体" w:cs="黑体" w:hint="eastAsia"/>
          <w:sz w:val="32"/>
          <w:szCs w:val="32"/>
        </w:rPr>
        <w:t>第五部分：绩效预算信息</w:t>
      </w:r>
    </w:p>
    <w:bookmarkEnd w:id="0"/>
    <w:p w:rsidR="004141F8" w:rsidRDefault="004141F8" w:rsidP="004141F8">
      <w:pPr>
        <w:jc w:val="center"/>
        <w:rPr>
          <w:rFonts w:hAnsi="宋体"/>
          <w:sz w:val="44"/>
        </w:rPr>
      </w:pPr>
      <w:r>
        <w:rPr>
          <w:rFonts w:ascii="方正小标宋_GBK" w:eastAsia="方正小标宋_GBK"/>
          <w:sz w:val="44"/>
        </w:rPr>
        <w:t xml:space="preserve"> </w:t>
      </w:r>
    </w:p>
    <w:p w:rsidR="004141F8" w:rsidRDefault="004141F8" w:rsidP="004141F8">
      <w:pPr>
        <w:jc w:val="center"/>
        <w:rPr>
          <w:rFonts w:hAnsi="宋体"/>
          <w:sz w:val="44"/>
        </w:rPr>
      </w:pPr>
      <w:r>
        <w:rPr>
          <w:rFonts w:ascii="方正小标宋_GBK" w:eastAsia="方正小标宋_GBK" w:hint="eastAsia"/>
          <w:sz w:val="44"/>
        </w:rPr>
        <w:t>第一部分</w:t>
      </w:r>
    </w:p>
    <w:p w:rsidR="004141F8" w:rsidRDefault="004141F8" w:rsidP="004141F8">
      <w:pPr>
        <w:jc w:val="center"/>
        <w:outlineLvl w:val="0"/>
        <w:rPr>
          <w:rFonts w:hAnsi="宋体"/>
          <w:sz w:val="44"/>
        </w:rPr>
      </w:pPr>
      <w:r>
        <w:rPr>
          <w:rFonts w:ascii="方正小标宋_GBK" w:eastAsia="方正小标宋_GBK" w:hint="eastAsia"/>
          <w:sz w:val="44"/>
        </w:rPr>
        <w:lastRenderedPageBreak/>
        <w:t>部门整体绩效目标</w:t>
      </w:r>
    </w:p>
    <w:p w:rsidR="004141F8" w:rsidRDefault="004141F8" w:rsidP="004141F8">
      <w:pPr>
        <w:jc w:val="center"/>
        <w:rPr>
          <w:rFonts w:hAnsi="宋体"/>
          <w:sz w:val="44"/>
        </w:rPr>
      </w:pPr>
      <w:r>
        <w:rPr>
          <w:rFonts w:ascii="方正小标宋_GBK" w:eastAsia="方正小标宋_GBK"/>
          <w:sz w:val="44"/>
        </w:rPr>
        <w:t xml:space="preserve"> </w:t>
      </w:r>
    </w:p>
    <w:p w:rsidR="004141F8" w:rsidRDefault="004141F8" w:rsidP="004141F8">
      <w:pPr>
        <w:ind w:firstLineChars="200" w:firstLine="560"/>
        <w:jc w:val="left"/>
        <w:outlineLvl w:val="1"/>
        <w:rPr>
          <w:rFonts w:hAnsi="宋体"/>
          <w:sz w:val="28"/>
        </w:rPr>
      </w:pPr>
      <w:r>
        <w:rPr>
          <w:rFonts w:ascii="方正黑体_GBK" w:eastAsia="方正黑体_GBK" w:hint="eastAsia"/>
          <w:sz w:val="28"/>
        </w:rPr>
        <w:t>一、总体绩效目标</w:t>
      </w:r>
      <w:r w:rsidR="00F86442" w:rsidRPr="00F86442">
        <w:fldChar w:fldCharType="begin"/>
      </w:r>
      <w:r>
        <w:rPr>
          <w:rFonts w:ascii="方正黑体_GBK" w:eastAsia="方正黑体_GBK"/>
          <w:sz w:val="28"/>
        </w:rPr>
        <w:instrText xml:space="preserve"> </w:instrText>
      </w:r>
      <w:r>
        <w:rPr>
          <w:rFonts w:ascii="方正黑体_GBK" w:eastAsia="方正黑体_GBK" w:hint="eastAsia"/>
          <w:sz w:val="28"/>
        </w:rPr>
        <w:instrText xml:space="preserve">TC </w:instrText>
      </w:r>
      <w:bookmarkStart w:id="1" w:name="_Toc44516944"/>
      <w:r>
        <w:rPr>
          <w:rFonts w:ascii="方正黑体_GBK" w:eastAsia="方正黑体_GBK" w:hint="eastAsia"/>
          <w:sz w:val="28"/>
        </w:rPr>
        <w:instrText>总体绩效目标</w:instrText>
      </w:r>
      <w:bookmarkEnd w:id="1"/>
      <w:r>
        <w:rPr>
          <w:rFonts w:ascii="方正黑体_GBK" w:eastAsia="方正黑体_GBK" w:hint="eastAsia"/>
          <w:sz w:val="28"/>
        </w:rPr>
        <w:instrText xml:space="preserve"> \f A \l 1</w:instrText>
      </w:r>
      <w:r>
        <w:rPr>
          <w:rFonts w:ascii="方正黑体_GBK" w:eastAsia="方正黑体_GBK"/>
          <w:sz w:val="28"/>
        </w:rPr>
        <w:instrText xml:space="preserve"> </w:instrText>
      </w:r>
      <w:r w:rsidR="00F86442">
        <w:rPr>
          <w:rFonts w:ascii="方正黑体_GBK" w:eastAsia="方正黑体_GBK"/>
          <w:sz w:val="28"/>
        </w:rPr>
        <w:fldChar w:fldCharType="end"/>
      </w:r>
    </w:p>
    <w:p w:rsidR="004141F8" w:rsidRDefault="004141F8" w:rsidP="004141F8">
      <w:pPr>
        <w:spacing w:line="500" w:lineRule="exact"/>
        <w:ind w:firstLineChars="200" w:firstLine="560"/>
        <w:jc w:val="left"/>
        <w:rPr>
          <w:rFonts w:eastAsia="方正仿宋_GBK"/>
          <w:sz w:val="28"/>
        </w:rPr>
      </w:pPr>
      <w:r>
        <w:rPr>
          <w:rFonts w:eastAsia="方正仿宋_GBK"/>
          <w:sz w:val="28"/>
        </w:rPr>
        <w:t>一、总体绩效目标</w:t>
      </w:r>
    </w:p>
    <w:p w:rsidR="004141F8" w:rsidRDefault="004141F8" w:rsidP="004141F8">
      <w:pPr>
        <w:spacing w:line="500" w:lineRule="exact"/>
        <w:ind w:firstLineChars="200" w:firstLine="560"/>
        <w:jc w:val="left"/>
        <w:rPr>
          <w:rFonts w:eastAsia="方正仿宋_GBK"/>
          <w:sz w:val="28"/>
        </w:rPr>
      </w:pPr>
      <w:r>
        <w:rPr>
          <w:rFonts w:eastAsia="方正仿宋_GBK"/>
          <w:sz w:val="28"/>
        </w:rPr>
        <w:t>坚持以习近平新时代中国特色社会主义思想为指导，深入学习贯彻党的十九大和十九届二中、三中、四中全会精神及中央经济工作会议精神，紧扣省、市、区委全会确定的目标任务，严格落实区委、区政府总体部署要求，巩固提升主题教育成果，围绕一个总纲（乡村振兴战略），强化一个主题（</w:t>
      </w:r>
      <w:r>
        <w:rPr>
          <w:rFonts w:eastAsia="方正仿宋_GBK"/>
          <w:sz w:val="28"/>
        </w:rPr>
        <w:t>“</w:t>
      </w:r>
      <w:r>
        <w:rPr>
          <w:rFonts w:eastAsia="方正仿宋_GBK"/>
          <w:sz w:val="28"/>
        </w:rPr>
        <w:t>党建</w:t>
      </w:r>
      <w:r>
        <w:rPr>
          <w:rFonts w:eastAsia="方正仿宋_GBK"/>
          <w:sz w:val="28"/>
        </w:rPr>
        <w:t>+”</w:t>
      </w:r>
      <w:r>
        <w:rPr>
          <w:rFonts w:eastAsia="方正仿宋_GBK"/>
          <w:sz w:val="28"/>
        </w:rPr>
        <w:t>农村人居环境综合整治提升年活动），深入实施三项工程（乡村干部综合能力提升工程、人居环境综合整治提升工程、农村集体经济活力提升工程），以更加扎实的作风，更加有效的举措，更加负责的担当，不断推进全乡经济和社会发展各项事业实现新突破。</w:t>
      </w:r>
    </w:p>
    <w:p w:rsidR="004141F8" w:rsidRDefault="004141F8" w:rsidP="004141F8">
      <w:pPr>
        <w:spacing w:line="500" w:lineRule="exact"/>
        <w:ind w:firstLineChars="200" w:firstLine="560"/>
        <w:jc w:val="left"/>
        <w:rPr>
          <w:rFonts w:eastAsia="方正仿宋_GBK"/>
          <w:sz w:val="28"/>
        </w:rPr>
      </w:pPr>
      <w:r>
        <w:rPr>
          <w:rFonts w:eastAsia="方正仿宋_GBK"/>
          <w:sz w:val="28"/>
        </w:rPr>
        <w:t>一、强化党建保障，实施乡村干部综合能力提升工程，在执政水平、服务能力上实现新突破</w:t>
      </w:r>
    </w:p>
    <w:p w:rsidR="004141F8" w:rsidRDefault="004141F8" w:rsidP="004141F8">
      <w:pPr>
        <w:spacing w:line="500" w:lineRule="exact"/>
        <w:ind w:firstLineChars="200" w:firstLine="560"/>
        <w:jc w:val="left"/>
        <w:rPr>
          <w:rFonts w:eastAsia="方正仿宋_GBK"/>
          <w:sz w:val="28"/>
        </w:rPr>
      </w:pPr>
      <w:r>
        <w:rPr>
          <w:rFonts w:eastAsia="方正仿宋_GBK"/>
          <w:sz w:val="28"/>
        </w:rPr>
        <w:t>一是抓学习，提高政策把握能力。强化日常学习制度，继续坚持乡机关干部每周五集中例会学习制度，定期组织党委中心组集中学习，制定执行村两委干部集中学习制度，加强理论政策学习制度化、规范化、经常化的建设。不定期组织政策业务培训，邀请有关领导、有关单位业务骨干，解读相关政策、法律法规、各级重点会议精神，提高乡村干部政策把握能力。</w:t>
      </w:r>
    </w:p>
    <w:p w:rsidR="004141F8" w:rsidRDefault="004141F8" w:rsidP="004141F8">
      <w:pPr>
        <w:spacing w:line="500" w:lineRule="exact"/>
        <w:ind w:firstLineChars="200" w:firstLine="560"/>
        <w:jc w:val="left"/>
        <w:rPr>
          <w:rFonts w:eastAsia="方正仿宋_GBK"/>
          <w:sz w:val="28"/>
        </w:rPr>
      </w:pPr>
      <w:r>
        <w:rPr>
          <w:rFonts w:eastAsia="方正仿宋_GBK"/>
          <w:sz w:val="28"/>
        </w:rPr>
        <w:t>二是重培养，提高干事担当能力。完善制度，</w:t>
      </w:r>
      <w:proofErr w:type="gramStart"/>
      <w:r>
        <w:rPr>
          <w:rFonts w:eastAsia="方正仿宋_GBK"/>
          <w:sz w:val="28"/>
        </w:rPr>
        <w:t>明职定责</w:t>
      </w:r>
      <w:proofErr w:type="gramEnd"/>
      <w:r>
        <w:rPr>
          <w:rFonts w:eastAsia="方正仿宋_GBK"/>
          <w:sz w:val="28"/>
        </w:rPr>
        <w:t>，进一步细化各领导干部具体分管工作，明晰各科室所站每个岗位的具体工作内容，力求做到分工合理，职责明确。着重加强后备干部培养，坚持多方位动态管理，建立健全和完善相关规章制度，着重提高政治业务素质、组织领导能力，增强综合素质，为村级基层组织建设储</w:t>
      </w:r>
      <w:r>
        <w:rPr>
          <w:rFonts w:eastAsia="方正仿宋_GBK"/>
          <w:sz w:val="28"/>
        </w:rPr>
        <w:lastRenderedPageBreak/>
        <w:t>足</w:t>
      </w:r>
      <w:r>
        <w:rPr>
          <w:rFonts w:eastAsia="方正仿宋_GBK"/>
          <w:sz w:val="28"/>
        </w:rPr>
        <w:t>“</w:t>
      </w:r>
      <w:r>
        <w:rPr>
          <w:rFonts w:eastAsia="方正仿宋_GBK"/>
          <w:sz w:val="28"/>
        </w:rPr>
        <w:t>马力</w:t>
      </w:r>
      <w:r>
        <w:rPr>
          <w:rFonts w:eastAsia="方正仿宋_GBK"/>
          <w:sz w:val="28"/>
        </w:rPr>
        <w:t>”</w:t>
      </w:r>
      <w:r>
        <w:rPr>
          <w:rFonts w:eastAsia="方正仿宋_GBK"/>
          <w:sz w:val="28"/>
        </w:rPr>
        <w:t>，增添后劲。组织开展机关内部、各村两委工作业务</w:t>
      </w:r>
      <w:r>
        <w:rPr>
          <w:rFonts w:eastAsia="方正仿宋_GBK"/>
          <w:sz w:val="28"/>
        </w:rPr>
        <w:t>“</w:t>
      </w:r>
      <w:r>
        <w:rPr>
          <w:rFonts w:eastAsia="方正仿宋_GBK"/>
          <w:sz w:val="28"/>
        </w:rPr>
        <w:t>大比武</w:t>
      </w:r>
      <w:r>
        <w:rPr>
          <w:rFonts w:eastAsia="方正仿宋_GBK"/>
          <w:sz w:val="28"/>
        </w:rPr>
        <w:t>”</w:t>
      </w:r>
      <w:r>
        <w:rPr>
          <w:rFonts w:eastAsia="方正仿宋_GBK"/>
          <w:sz w:val="28"/>
        </w:rPr>
        <w:t>。晒成绩，先进科室、集体、个人分享工作经验，互看互学促提升；亮不足，深入剖析工作进度落后缓慢的原因，找准难点、痛点、关键点，因势利导，对症下药，总结提升再出发。</w:t>
      </w:r>
    </w:p>
    <w:p w:rsidR="004141F8" w:rsidRDefault="004141F8" w:rsidP="004141F8">
      <w:pPr>
        <w:spacing w:line="500" w:lineRule="exact"/>
        <w:ind w:firstLineChars="200" w:firstLine="560"/>
        <w:jc w:val="left"/>
        <w:rPr>
          <w:rFonts w:eastAsia="方正仿宋_GBK"/>
          <w:sz w:val="28"/>
        </w:rPr>
      </w:pPr>
      <w:r>
        <w:rPr>
          <w:rFonts w:eastAsia="方正仿宋_GBK"/>
          <w:sz w:val="28"/>
        </w:rPr>
        <w:t>三是强服务，提高为民办事能力。以</w:t>
      </w:r>
      <w:r>
        <w:rPr>
          <w:rFonts w:eastAsia="方正仿宋_GBK"/>
          <w:sz w:val="28"/>
        </w:rPr>
        <w:t>“</w:t>
      </w:r>
      <w:r>
        <w:rPr>
          <w:rFonts w:eastAsia="方正仿宋_GBK"/>
          <w:sz w:val="28"/>
        </w:rPr>
        <w:t>手续简、服务优、效率高</w:t>
      </w:r>
      <w:r>
        <w:rPr>
          <w:rFonts w:eastAsia="方正仿宋_GBK"/>
          <w:sz w:val="28"/>
        </w:rPr>
        <w:t>”</w:t>
      </w:r>
      <w:r>
        <w:rPr>
          <w:rFonts w:eastAsia="方正仿宋_GBK"/>
          <w:sz w:val="28"/>
        </w:rPr>
        <w:t>为宗旨，在现有为民服务全程代理的基础上，积极探索新模式、新举措，持续优化乡政府便民服务大厅，将与村民工作生活息息相关的计生、民政、劳动就业、社保、</w:t>
      </w:r>
      <w:proofErr w:type="gramStart"/>
      <w:r>
        <w:rPr>
          <w:rFonts w:eastAsia="方正仿宋_GBK"/>
          <w:sz w:val="28"/>
        </w:rPr>
        <w:t>医</w:t>
      </w:r>
      <w:proofErr w:type="gramEnd"/>
      <w:r>
        <w:rPr>
          <w:rFonts w:eastAsia="方正仿宋_GBK"/>
          <w:sz w:val="28"/>
        </w:rPr>
        <w:t>保、城建、法律援助等服务项目，统一纳入大厅办理，变分散办公为集中办公，采取</w:t>
      </w:r>
      <w:r>
        <w:rPr>
          <w:rFonts w:eastAsia="方正仿宋_GBK"/>
          <w:sz w:val="28"/>
        </w:rPr>
        <w:t>“</w:t>
      </w:r>
      <w:r>
        <w:rPr>
          <w:rFonts w:eastAsia="方正仿宋_GBK"/>
          <w:sz w:val="28"/>
        </w:rPr>
        <w:t>一个窗口对外、一站式服务，一条龙办理</w:t>
      </w:r>
      <w:r>
        <w:rPr>
          <w:rFonts w:eastAsia="方正仿宋_GBK"/>
          <w:sz w:val="28"/>
        </w:rPr>
        <w:t>”</w:t>
      </w:r>
      <w:r>
        <w:rPr>
          <w:rFonts w:eastAsia="方正仿宋_GBK"/>
          <w:sz w:val="28"/>
        </w:rPr>
        <w:t>的运行机制，打通服务群众</w:t>
      </w:r>
      <w:r>
        <w:rPr>
          <w:rFonts w:eastAsia="方正仿宋_GBK"/>
          <w:sz w:val="28"/>
        </w:rPr>
        <w:t>“</w:t>
      </w:r>
      <w:r>
        <w:rPr>
          <w:rFonts w:eastAsia="方正仿宋_GBK"/>
          <w:sz w:val="28"/>
        </w:rPr>
        <w:t>最后一公里</w:t>
      </w:r>
      <w:r>
        <w:rPr>
          <w:rFonts w:eastAsia="方正仿宋_GBK"/>
          <w:sz w:val="28"/>
        </w:rPr>
        <w:t>”</w:t>
      </w:r>
      <w:r>
        <w:rPr>
          <w:rFonts w:eastAsia="方正仿宋_GBK"/>
          <w:sz w:val="28"/>
        </w:rPr>
        <w:t>难题。</w:t>
      </w:r>
    </w:p>
    <w:p w:rsidR="004141F8" w:rsidRDefault="004141F8" w:rsidP="004141F8">
      <w:pPr>
        <w:spacing w:line="500" w:lineRule="exact"/>
        <w:ind w:firstLineChars="200" w:firstLine="560"/>
        <w:jc w:val="left"/>
        <w:rPr>
          <w:rFonts w:eastAsia="方正仿宋_GBK"/>
          <w:sz w:val="28"/>
        </w:rPr>
      </w:pPr>
      <w:r>
        <w:rPr>
          <w:rFonts w:eastAsia="方正仿宋_GBK"/>
          <w:sz w:val="28"/>
        </w:rPr>
        <w:t>二、夯实基础支撑，实施人居环境综合整治提升工程，在为民惠民、增进福祉上实现新突破</w:t>
      </w:r>
    </w:p>
    <w:p w:rsidR="004141F8" w:rsidRDefault="004141F8" w:rsidP="004141F8">
      <w:pPr>
        <w:spacing w:line="500" w:lineRule="exact"/>
        <w:ind w:firstLineChars="200" w:firstLine="560"/>
        <w:jc w:val="left"/>
        <w:rPr>
          <w:rFonts w:eastAsia="方正仿宋_GBK"/>
          <w:sz w:val="28"/>
        </w:rPr>
      </w:pPr>
      <w:r>
        <w:rPr>
          <w:rFonts w:eastAsia="方正仿宋_GBK"/>
          <w:sz w:val="28"/>
        </w:rPr>
        <w:t>一是真惠民，积极推进村民住宅外墙保温建设工程。为解决村庄房屋老旧、保温效果差的问题，积极推进村民住宅外墙保温建设工程，提前主动做好前期</w:t>
      </w:r>
      <w:proofErr w:type="gramStart"/>
      <w:r>
        <w:rPr>
          <w:rFonts w:eastAsia="方正仿宋_GBK"/>
          <w:sz w:val="28"/>
        </w:rPr>
        <w:t>摸排登统工作</w:t>
      </w:r>
      <w:proofErr w:type="gramEnd"/>
      <w:r>
        <w:rPr>
          <w:rFonts w:eastAsia="方正仿宋_GBK"/>
          <w:sz w:val="28"/>
        </w:rPr>
        <w:t>，全力争取上级部门政策支持，积极对接施工设计、建设单位。依照</w:t>
      </w:r>
      <w:r>
        <w:rPr>
          <w:rFonts w:eastAsia="方正仿宋_GBK"/>
          <w:sz w:val="28"/>
        </w:rPr>
        <w:t>“</w:t>
      </w:r>
      <w:r>
        <w:rPr>
          <w:rFonts w:eastAsia="方正仿宋_GBK"/>
          <w:sz w:val="28"/>
        </w:rPr>
        <w:t>结合实际、突出特色</w:t>
      </w:r>
      <w:r>
        <w:rPr>
          <w:rFonts w:eastAsia="方正仿宋_GBK"/>
          <w:sz w:val="28"/>
        </w:rPr>
        <w:t>”</w:t>
      </w:r>
      <w:r>
        <w:rPr>
          <w:rFonts w:eastAsia="方正仿宋_GBK"/>
          <w:sz w:val="28"/>
        </w:rPr>
        <w:t>的原则，做到</w:t>
      </w:r>
      <w:r>
        <w:rPr>
          <w:rFonts w:eastAsia="方正仿宋_GBK"/>
          <w:sz w:val="28"/>
        </w:rPr>
        <w:t>“</w:t>
      </w:r>
      <w:r>
        <w:rPr>
          <w:rFonts w:eastAsia="方正仿宋_GBK"/>
          <w:sz w:val="28"/>
        </w:rPr>
        <w:t>一村</w:t>
      </w:r>
      <w:proofErr w:type="gramStart"/>
      <w:r>
        <w:rPr>
          <w:rFonts w:eastAsia="方正仿宋_GBK"/>
          <w:sz w:val="28"/>
        </w:rPr>
        <w:t>一</w:t>
      </w:r>
      <w:proofErr w:type="gramEnd"/>
      <w:r>
        <w:rPr>
          <w:rFonts w:eastAsia="方正仿宋_GBK"/>
          <w:sz w:val="28"/>
        </w:rPr>
        <w:t>特色，一村</w:t>
      </w:r>
      <w:proofErr w:type="gramStart"/>
      <w:r>
        <w:rPr>
          <w:rFonts w:eastAsia="方正仿宋_GBK"/>
          <w:sz w:val="28"/>
        </w:rPr>
        <w:t>一</w:t>
      </w:r>
      <w:proofErr w:type="gramEnd"/>
      <w:r>
        <w:rPr>
          <w:rFonts w:eastAsia="方正仿宋_GBK"/>
          <w:sz w:val="28"/>
        </w:rPr>
        <w:t>风格</w:t>
      </w:r>
      <w:r>
        <w:rPr>
          <w:rFonts w:eastAsia="方正仿宋_GBK"/>
          <w:sz w:val="28"/>
        </w:rPr>
        <w:t>”</w:t>
      </w:r>
      <w:r>
        <w:rPr>
          <w:rFonts w:eastAsia="方正仿宋_GBK"/>
          <w:sz w:val="28"/>
        </w:rPr>
        <w:t>，改善村民居住条件，提升村庄整体环境。</w:t>
      </w:r>
    </w:p>
    <w:p w:rsidR="004141F8" w:rsidRDefault="004141F8" w:rsidP="004141F8">
      <w:pPr>
        <w:spacing w:line="500" w:lineRule="exact"/>
        <w:ind w:firstLineChars="200" w:firstLine="560"/>
        <w:jc w:val="left"/>
        <w:rPr>
          <w:rFonts w:eastAsia="方正仿宋_GBK"/>
          <w:sz w:val="28"/>
        </w:rPr>
      </w:pPr>
      <w:r>
        <w:rPr>
          <w:rFonts w:eastAsia="方正仿宋_GBK"/>
          <w:sz w:val="28"/>
        </w:rPr>
        <w:t>二是再发力，持续改善乡村生态环境。大力推动美丽乡村建设，</w:t>
      </w:r>
      <w:proofErr w:type="gramStart"/>
      <w:r>
        <w:rPr>
          <w:rFonts w:eastAsia="方正仿宋_GBK"/>
          <w:sz w:val="28"/>
        </w:rPr>
        <w:t>践行</w:t>
      </w:r>
      <w:proofErr w:type="gramEnd"/>
      <w:r>
        <w:rPr>
          <w:rFonts w:eastAsia="方正仿宋_GBK"/>
          <w:sz w:val="28"/>
        </w:rPr>
        <w:t>“</w:t>
      </w:r>
      <w:r>
        <w:rPr>
          <w:rFonts w:eastAsia="方正仿宋_GBK"/>
          <w:sz w:val="28"/>
        </w:rPr>
        <w:t>绿水青山就是金山银山</w:t>
      </w:r>
      <w:r>
        <w:rPr>
          <w:rFonts w:eastAsia="方正仿宋_GBK"/>
          <w:sz w:val="28"/>
        </w:rPr>
        <w:t>”</w:t>
      </w:r>
      <w:r>
        <w:rPr>
          <w:rFonts w:eastAsia="方正仿宋_GBK"/>
          <w:sz w:val="28"/>
        </w:rPr>
        <w:t>理念，在</w:t>
      </w:r>
      <w:r>
        <w:rPr>
          <w:rFonts w:eastAsia="方正仿宋_GBK"/>
          <w:sz w:val="28"/>
        </w:rPr>
        <w:t>2019</w:t>
      </w:r>
      <w:r>
        <w:rPr>
          <w:rFonts w:eastAsia="方正仿宋_GBK"/>
          <w:sz w:val="28"/>
        </w:rPr>
        <w:t>年春季造林的基础上，进一步扩大</w:t>
      </w:r>
      <w:r>
        <w:rPr>
          <w:rFonts w:eastAsia="方正仿宋_GBK"/>
          <w:sz w:val="28"/>
        </w:rPr>
        <w:t>“</w:t>
      </w:r>
      <w:r>
        <w:rPr>
          <w:rFonts w:eastAsia="方正仿宋_GBK"/>
          <w:sz w:val="28"/>
        </w:rPr>
        <w:t>通道绿化</w:t>
      </w:r>
      <w:r>
        <w:rPr>
          <w:rFonts w:eastAsia="方正仿宋_GBK"/>
          <w:sz w:val="28"/>
        </w:rPr>
        <w:t>”</w:t>
      </w:r>
      <w:r>
        <w:rPr>
          <w:rFonts w:eastAsia="方正仿宋_GBK"/>
          <w:sz w:val="28"/>
        </w:rPr>
        <w:t>规模，主动对接种植大户、园林绿化公司，整合流转高速、</w:t>
      </w:r>
      <w:r>
        <w:rPr>
          <w:rFonts w:eastAsia="方正仿宋_GBK"/>
          <w:sz w:val="28"/>
        </w:rPr>
        <w:t>107</w:t>
      </w:r>
      <w:r>
        <w:rPr>
          <w:rFonts w:eastAsia="方正仿宋_GBK"/>
          <w:sz w:val="28"/>
        </w:rPr>
        <w:t>国道两侧闲置土地，本着</w:t>
      </w:r>
      <w:r>
        <w:rPr>
          <w:rFonts w:eastAsia="方正仿宋_GBK"/>
          <w:sz w:val="28"/>
        </w:rPr>
        <w:t>“</w:t>
      </w:r>
      <w:r>
        <w:rPr>
          <w:rFonts w:eastAsia="方正仿宋_GBK"/>
          <w:sz w:val="28"/>
        </w:rPr>
        <w:t>栽一片、活一片、绿一片</w:t>
      </w:r>
      <w:r>
        <w:rPr>
          <w:rFonts w:eastAsia="方正仿宋_GBK"/>
          <w:sz w:val="28"/>
        </w:rPr>
        <w:t>”</w:t>
      </w:r>
      <w:r>
        <w:rPr>
          <w:rFonts w:eastAsia="方正仿宋_GBK"/>
          <w:sz w:val="28"/>
        </w:rPr>
        <w:t>的工作要求，实施市场化运作，详细规划，精心组织，高标准、高质量做好</w:t>
      </w:r>
      <w:r>
        <w:rPr>
          <w:rFonts w:eastAsia="方正仿宋_GBK"/>
          <w:sz w:val="28"/>
        </w:rPr>
        <w:t>“</w:t>
      </w:r>
      <w:r>
        <w:rPr>
          <w:rFonts w:eastAsia="方正仿宋_GBK"/>
          <w:sz w:val="28"/>
        </w:rPr>
        <w:t>通道绿化</w:t>
      </w:r>
      <w:r>
        <w:rPr>
          <w:rFonts w:eastAsia="方正仿宋_GBK"/>
          <w:sz w:val="28"/>
        </w:rPr>
        <w:t>”</w:t>
      </w:r>
      <w:r>
        <w:rPr>
          <w:rFonts w:eastAsia="方正仿宋_GBK"/>
          <w:sz w:val="28"/>
        </w:rPr>
        <w:t>工作。同时，充分发挥城建办、环保所作用，对垃圾治理、日常保洁、秸秆垃圾禁烧工作再强化，加大监管力度，落实巡查常态化，充分调动保洁公司、卫生监督员、</w:t>
      </w:r>
      <w:proofErr w:type="gramStart"/>
      <w:r>
        <w:rPr>
          <w:rFonts w:eastAsia="方正仿宋_GBK"/>
          <w:sz w:val="28"/>
        </w:rPr>
        <w:t>网格员</w:t>
      </w:r>
      <w:proofErr w:type="gramEnd"/>
      <w:r>
        <w:rPr>
          <w:rFonts w:eastAsia="方正仿宋_GBK"/>
          <w:sz w:val="28"/>
        </w:rPr>
        <w:t>积极性。</w:t>
      </w:r>
    </w:p>
    <w:p w:rsidR="004141F8" w:rsidRDefault="004141F8" w:rsidP="004141F8">
      <w:pPr>
        <w:spacing w:line="500" w:lineRule="exact"/>
        <w:ind w:firstLineChars="200" w:firstLine="560"/>
        <w:jc w:val="left"/>
        <w:rPr>
          <w:rFonts w:eastAsia="方正仿宋_GBK"/>
          <w:sz w:val="28"/>
        </w:rPr>
      </w:pPr>
      <w:r>
        <w:rPr>
          <w:rFonts w:eastAsia="方正仿宋_GBK"/>
          <w:sz w:val="28"/>
        </w:rPr>
        <w:t>三、聚焦特色产业，实施农村集体经济活力提升工程，在农民增收、创新创业上实现新突破</w:t>
      </w:r>
    </w:p>
    <w:p w:rsidR="004141F8" w:rsidRDefault="004141F8" w:rsidP="004141F8">
      <w:pPr>
        <w:spacing w:line="500" w:lineRule="exact"/>
        <w:ind w:firstLineChars="200" w:firstLine="560"/>
        <w:jc w:val="left"/>
        <w:rPr>
          <w:rFonts w:eastAsia="方正仿宋_GBK"/>
          <w:sz w:val="28"/>
        </w:rPr>
      </w:pPr>
      <w:r>
        <w:rPr>
          <w:rFonts w:eastAsia="方正仿宋_GBK"/>
          <w:sz w:val="28"/>
        </w:rPr>
        <w:lastRenderedPageBreak/>
        <w:t>一是发展中医产业。依托郎村中医文化发达、专科诊所和从业人员集中、满城第二中医医院影响力巨大优势，积极引导中医特色产业上档升级，结合村庄改造，科学规划，合理布局，高端切入，着力打造集医疗康养、中医养生、中医药产品展销等为一体的郎村康</w:t>
      </w:r>
      <w:proofErr w:type="gramStart"/>
      <w:r>
        <w:rPr>
          <w:rFonts w:eastAsia="方正仿宋_GBK"/>
          <w:sz w:val="28"/>
        </w:rPr>
        <w:t>养特色</w:t>
      </w:r>
      <w:proofErr w:type="gramEnd"/>
      <w:r>
        <w:rPr>
          <w:rFonts w:eastAsia="方正仿宋_GBK"/>
          <w:sz w:val="28"/>
        </w:rPr>
        <w:t>一条街，形成</w:t>
      </w:r>
      <w:r>
        <w:rPr>
          <w:rFonts w:eastAsia="方正仿宋_GBK"/>
          <w:sz w:val="28"/>
        </w:rPr>
        <w:t>“</w:t>
      </w:r>
      <w:r>
        <w:rPr>
          <w:rFonts w:eastAsia="方正仿宋_GBK"/>
          <w:sz w:val="28"/>
        </w:rPr>
        <w:t>可看、可吃、可住、可带、可体验</w:t>
      </w:r>
      <w:r>
        <w:rPr>
          <w:rFonts w:eastAsia="方正仿宋_GBK"/>
          <w:sz w:val="28"/>
        </w:rPr>
        <w:t>”</w:t>
      </w:r>
      <w:r>
        <w:rPr>
          <w:rFonts w:eastAsia="方正仿宋_GBK"/>
          <w:sz w:val="28"/>
        </w:rPr>
        <w:t>的中医药养生休闲基地，更好地满足群众多元化中医药养生保健服务需求。</w:t>
      </w:r>
    </w:p>
    <w:p w:rsidR="004141F8" w:rsidRDefault="004141F8" w:rsidP="004141F8">
      <w:pPr>
        <w:spacing w:line="500" w:lineRule="exact"/>
        <w:ind w:firstLineChars="200" w:firstLine="560"/>
        <w:jc w:val="left"/>
        <w:rPr>
          <w:rFonts w:eastAsia="方正仿宋_GBK"/>
          <w:sz w:val="28"/>
        </w:rPr>
      </w:pPr>
      <w:r>
        <w:rPr>
          <w:rFonts w:eastAsia="方正仿宋_GBK"/>
          <w:sz w:val="28"/>
        </w:rPr>
        <w:t>二是规范商贸服务业。围绕特色农业、中医产业搞好配套服务。把发展商贸服务业作为统筹城乡发展的重要一环，坚持传统商贸业与现代服务业双管齐下，按照</w:t>
      </w:r>
      <w:r>
        <w:rPr>
          <w:rFonts w:eastAsia="方正仿宋_GBK"/>
          <w:sz w:val="28"/>
        </w:rPr>
        <w:t>“</w:t>
      </w:r>
      <w:r>
        <w:rPr>
          <w:rFonts w:eastAsia="方正仿宋_GBK"/>
          <w:sz w:val="28"/>
        </w:rPr>
        <w:t>高端定位、错位发展，政府引导、市场运作</w:t>
      </w:r>
      <w:r>
        <w:rPr>
          <w:rFonts w:eastAsia="方正仿宋_GBK"/>
          <w:sz w:val="28"/>
        </w:rPr>
        <w:t>”</w:t>
      </w:r>
      <w:r>
        <w:rPr>
          <w:rFonts w:eastAsia="方正仿宋_GBK"/>
          <w:sz w:val="28"/>
        </w:rPr>
        <w:t>的思路，强化顶层设计，</w:t>
      </w:r>
      <w:proofErr w:type="gramStart"/>
      <w:r>
        <w:rPr>
          <w:rFonts w:eastAsia="方正仿宋_GBK"/>
          <w:sz w:val="28"/>
        </w:rPr>
        <w:t>完善乡域</w:t>
      </w:r>
      <w:proofErr w:type="gramEnd"/>
      <w:r>
        <w:rPr>
          <w:rFonts w:eastAsia="方正仿宋_GBK"/>
          <w:sz w:val="28"/>
        </w:rPr>
        <w:t>总体规划，打好以草莓种植为代表的特色农业、中医康养医疗产业牌，以扩大总量、优化结构、拓宽领域、统筹发展为主线，改造、提升、培育、发展并举，进一步增强商贸服务业对经济增长的带动力，谋划打造城乡深入融合、一体发展的特色小镇。</w:t>
      </w:r>
    </w:p>
    <w:p w:rsidR="004141F8" w:rsidRDefault="004141F8" w:rsidP="004141F8">
      <w:pPr>
        <w:spacing w:line="500" w:lineRule="exact"/>
        <w:ind w:firstLineChars="200" w:firstLine="560"/>
        <w:jc w:val="left"/>
        <w:rPr>
          <w:rFonts w:eastAsia="方正仿宋_GBK"/>
          <w:sz w:val="28"/>
        </w:rPr>
      </w:pPr>
      <w:r>
        <w:rPr>
          <w:rFonts w:eastAsia="方正仿宋_GBK"/>
          <w:sz w:val="28"/>
        </w:rPr>
        <w:t>三是深挖文化内涵。一要深入挖掘</w:t>
      </w:r>
      <w:proofErr w:type="gramStart"/>
      <w:r>
        <w:rPr>
          <w:rFonts w:eastAsia="方正仿宋_GBK"/>
          <w:sz w:val="28"/>
        </w:rPr>
        <w:t>郭隗</w:t>
      </w:r>
      <w:proofErr w:type="gramEnd"/>
      <w:r>
        <w:rPr>
          <w:rFonts w:eastAsia="方正仿宋_GBK"/>
          <w:sz w:val="28"/>
        </w:rPr>
        <w:t>故里文化内涵。扩大</w:t>
      </w:r>
      <w:proofErr w:type="gramStart"/>
      <w:r>
        <w:rPr>
          <w:rFonts w:eastAsia="方正仿宋_GBK"/>
          <w:sz w:val="28"/>
        </w:rPr>
        <w:t>郭隗</w:t>
      </w:r>
      <w:proofErr w:type="gramEnd"/>
      <w:r>
        <w:rPr>
          <w:rFonts w:eastAsia="方正仿宋_GBK"/>
          <w:sz w:val="28"/>
        </w:rPr>
        <w:t>广场规模，讲好历史故事，提升文化底蕴，打造当地文化特色名片。二要努力增强郎村少林大八步社会影响力，争取申报国家级非物质文化遗产。三要大力振兴郭村戏曲文化氛围，充分利用戏曲振兴的有力条件，做好保障工作，推动传统戏曲文化创造性转化和创新性发展。</w:t>
      </w:r>
    </w:p>
    <w:p w:rsidR="004141F8" w:rsidRPr="0067690D" w:rsidRDefault="004141F8" w:rsidP="004141F8">
      <w:pPr>
        <w:spacing w:line="500" w:lineRule="exact"/>
        <w:ind w:firstLineChars="200" w:firstLine="560"/>
        <w:jc w:val="left"/>
        <w:outlineLvl w:val="1"/>
        <w:rPr>
          <w:rFonts w:eastAsia="宋体" w:hAnsi="宋体"/>
          <w:sz w:val="28"/>
        </w:rPr>
      </w:pPr>
      <w:r>
        <w:rPr>
          <w:rFonts w:ascii="方正黑体_GBK" w:eastAsia="方正黑体_GBK" w:hint="eastAsia"/>
          <w:sz w:val="28"/>
        </w:rPr>
        <w:t>二、分项绩效目标</w:t>
      </w:r>
      <w:r w:rsidR="00F86442" w:rsidRPr="00F86442">
        <w:fldChar w:fldCharType="begin"/>
      </w:r>
      <w:r>
        <w:rPr>
          <w:rFonts w:ascii="方正黑体_GBK" w:eastAsia="方正黑体_GBK"/>
          <w:sz w:val="28"/>
        </w:rPr>
        <w:instrText xml:space="preserve"> </w:instrText>
      </w:r>
      <w:r>
        <w:rPr>
          <w:rFonts w:ascii="方正黑体_GBK" w:eastAsia="方正黑体_GBK" w:hint="eastAsia"/>
          <w:sz w:val="28"/>
        </w:rPr>
        <w:instrText xml:space="preserve">TC </w:instrText>
      </w:r>
      <w:bookmarkStart w:id="2" w:name="_Toc44516945"/>
      <w:r>
        <w:rPr>
          <w:rFonts w:ascii="方正黑体_GBK" w:eastAsia="方正黑体_GBK" w:hint="eastAsia"/>
          <w:sz w:val="28"/>
        </w:rPr>
        <w:instrText>分项绩效目标</w:instrText>
      </w:r>
      <w:bookmarkEnd w:id="2"/>
      <w:r>
        <w:rPr>
          <w:rFonts w:ascii="方正黑体_GBK" w:eastAsia="方正黑体_GBK" w:hint="eastAsia"/>
          <w:sz w:val="28"/>
        </w:rPr>
        <w:instrText xml:space="preserve"> \f A \l 1</w:instrText>
      </w:r>
      <w:r>
        <w:rPr>
          <w:rFonts w:ascii="方正黑体_GBK" w:eastAsia="方正黑体_GBK"/>
          <w:sz w:val="28"/>
        </w:rPr>
        <w:instrText xml:space="preserve"> </w:instrText>
      </w:r>
      <w:r w:rsidR="00F86442">
        <w:rPr>
          <w:rFonts w:ascii="方正黑体_GBK" w:eastAsia="方正黑体_GBK"/>
          <w:sz w:val="28"/>
        </w:rPr>
        <w:fldChar w:fldCharType="end"/>
      </w:r>
    </w:p>
    <w:p w:rsidR="004141F8" w:rsidRDefault="004141F8" w:rsidP="004141F8">
      <w:pPr>
        <w:spacing w:line="500" w:lineRule="exact"/>
        <w:ind w:firstLineChars="200" w:firstLine="560"/>
        <w:jc w:val="left"/>
        <w:rPr>
          <w:rFonts w:eastAsia="方正仿宋_GBK"/>
          <w:sz w:val="28"/>
        </w:rPr>
      </w:pPr>
      <w:r>
        <w:rPr>
          <w:rFonts w:eastAsia="方正仿宋_GBK"/>
          <w:sz w:val="28"/>
        </w:rPr>
        <w:t>职责分类绩效目标：</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w:t>
      </w:r>
      <w:r>
        <w:rPr>
          <w:rFonts w:eastAsia="方正仿宋_GBK"/>
          <w:sz w:val="28"/>
        </w:rPr>
        <w:t>人大监督、人大代表。</w:t>
      </w:r>
    </w:p>
    <w:p w:rsidR="004141F8" w:rsidRDefault="004141F8" w:rsidP="004141F8">
      <w:pPr>
        <w:spacing w:line="500" w:lineRule="exact"/>
        <w:ind w:firstLineChars="200" w:firstLine="560"/>
        <w:jc w:val="left"/>
        <w:rPr>
          <w:rFonts w:eastAsia="方正仿宋_GBK"/>
          <w:sz w:val="28"/>
        </w:rPr>
      </w:pPr>
      <w:r>
        <w:rPr>
          <w:rFonts w:eastAsia="方正仿宋_GBK"/>
          <w:sz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w:t>
      </w:r>
      <w:r>
        <w:rPr>
          <w:rFonts w:eastAsia="方正仿宋_GBK"/>
          <w:sz w:val="28"/>
        </w:rPr>
        <w:lastRenderedPageBreak/>
        <w:t>区领导人的选举和常委会人事任免的服务工作；负责对乡镇政府组成人员和乡镇人民法院主要负责人的目标责任书、述职报告的督办工作。</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2</w:t>
      </w:r>
      <w:r>
        <w:rPr>
          <w:rFonts w:eastAsia="方正仿宋_GBK"/>
          <w:sz w:val="28"/>
        </w:rPr>
        <w:t>民族宗教事务管理</w:t>
      </w:r>
    </w:p>
    <w:p w:rsidR="004141F8" w:rsidRDefault="004141F8" w:rsidP="004141F8">
      <w:pPr>
        <w:spacing w:line="500" w:lineRule="exact"/>
        <w:ind w:firstLineChars="200" w:firstLine="560"/>
        <w:jc w:val="left"/>
        <w:rPr>
          <w:rFonts w:eastAsia="方正仿宋_GBK"/>
          <w:sz w:val="28"/>
        </w:rPr>
      </w:pPr>
      <w:r>
        <w:rPr>
          <w:rFonts w:eastAsia="方正仿宋_GBK"/>
          <w:sz w:val="28"/>
        </w:rPr>
        <w:t>加强民族宗教的法制宣传和团结教育，团结和动员广大信教群众为改革开放和经济建设服务。协助处理民族宗教方面</w:t>
      </w:r>
      <w:proofErr w:type="gramStart"/>
      <w:r>
        <w:rPr>
          <w:rFonts w:eastAsia="方正仿宋_GBK"/>
          <w:sz w:val="28"/>
        </w:rPr>
        <w:t>的维稳问题</w:t>
      </w:r>
      <w:proofErr w:type="gramEnd"/>
      <w:r>
        <w:rPr>
          <w:rFonts w:eastAsia="方正仿宋_GBK"/>
          <w:sz w:val="28"/>
        </w:rPr>
        <w:t>。进行清真食品检查；处理其他不可预见的民族宗教问题。对地下主教、神甫及其骨干分子进行监控、反渗透，巩固爱国人员的领导地位。</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3</w:t>
      </w:r>
      <w:r>
        <w:rPr>
          <w:rFonts w:eastAsia="方正仿宋_GBK"/>
          <w:sz w:val="28"/>
        </w:rPr>
        <w:t>党政事务管理</w:t>
      </w:r>
    </w:p>
    <w:p w:rsidR="004141F8" w:rsidRDefault="004141F8" w:rsidP="004141F8">
      <w:pPr>
        <w:spacing w:line="500" w:lineRule="exact"/>
        <w:ind w:firstLineChars="200" w:firstLine="560"/>
        <w:jc w:val="left"/>
        <w:rPr>
          <w:rFonts w:eastAsia="方正仿宋_GBK"/>
          <w:sz w:val="28"/>
        </w:rPr>
      </w:pPr>
      <w:r>
        <w:rPr>
          <w:rFonts w:eastAsia="方正仿宋_GBK"/>
          <w:sz w:val="28"/>
        </w:rPr>
        <w:t>完成党委、人大、纪检、组织、宣传、统计、妇联等工作，协调各办公室的工作关系，完成政府日常事务和机关后勤工作，完成党委政府交办的其他事项。</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4</w:t>
      </w:r>
      <w:r>
        <w:rPr>
          <w:rFonts w:eastAsia="方正仿宋_GBK"/>
          <w:sz w:val="28"/>
        </w:rPr>
        <w:t>政法综</w:t>
      </w:r>
      <w:proofErr w:type="gramStart"/>
      <w:r>
        <w:rPr>
          <w:rFonts w:eastAsia="方正仿宋_GBK"/>
          <w:sz w:val="28"/>
        </w:rPr>
        <w:t>治稳定</w:t>
      </w:r>
      <w:proofErr w:type="gramEnd"/>
      <w:r>
        <w:rPr>
          <w:rFonts w:eastAsia="方正仿宋_GBK"/>
          <w:sz w:val="28"/>
        </w:rPr>
        <w:t>和国家安全</w:t>
      </w:r>
    </w:p>
    <w:p w:rsidR="004141F8" w:rsidRDefault="004141F8" w:rsidP="004141F8">
      <w:pPr>
        <w:spacing w:line="500" w:lineRule="exact"/>
        <w:ind w:firstLineChars="200" w:firstLine="560"/>
        <w:jc w:val="left"/>
        <w:rPr>
          <w:rFonts w:eastAsia="方正仿宋_GBK"/>
          <w:sz w:val="28"/>
        </w:rPr>
      </w:pPr>
      <w:r>
        <w:rPr>
          <w:rFonts w:eastAsia="方正仿宋_GBK"/>
          <w:sz w:val="28"/>
        </w:rPr>
        <w:t>排查、化解影响社会稳定的重大不稳定隐患、群体性事件和突发事件及影响国家安全的事件。认真做好群众来信来访工作，特别是涉及政法各部门的案件，信件，要及时准确的做好解释疏导工作，并转办（交办</w:t>
      </w:r>
      <w:r>
        <w:rPr>
          <w:rFonts w:eastAsia="方正仿宋_GBK"/>
          <w:sz w:val="28"/>
        </w:rPr>
        <w:t>)</w:t>
      </w:r>
      <w:r>
        <w:rPr>
          <w:rFonts w:eastAsia="方正仿宋_GBK"/>
          <w:sz w:val="28"/>
        </w:rPr>
        <w:t>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r>
        <w:rPr>
          <w:rFonts w:eastAsia="方正仿宋_GBK"/>
          <w:sz w:val="28"/>
        </w:rPr>
        <w:t>.</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5</w:t>
      </w:r>
      <w:r>
        <w:rPr>
          <w:rFonts w:eastAsia="方正仿宋_GBK"/>
          <w:sz w:val="28"/>
        </w:rPr>
        <w:t>社会管理与服务</w:t>
      </w:r>
    </w:p>
    <w:p w:rsidR="004141F8" w:rsidRDefault="004141F8" w:rsidP="004141F8">
      <w:pPr>
        <w:spacing w:line="500" w:lineRule="exact"/>
        <w:ind w:firstLineChars="200" w:firstLine="560"/>
        <w:jc w:val="left"/>
        <w:rPr>
          <w:rFonts w:eastAsia="方正仿宋_GBK"/>
          <w:sz w:val="28"/>
        </w:rPr>
      </w:pPr>
      <w:r>
        <w:rPr>
          <w:rFonts w:eastAsia="方正仿宋_GBK"/>
          <w:sz w:val="28"/>
        </w:rPr>
        <w:t>组织指导乡镇、村民委员会和基层群众自治组织；指导村民委员会民主选举、民主决策、民主管理和民主监督，村务公开；指导乡镇村民委员会建设及服务管理工作。</w:t>
      </w:r>
    </w:p>
    <w:p w:rsidR="004141F8" w:rsidRDefault="004141F8" w:rsidP="004141F8">
      <w:pPr>
        <w:spacing w:line="500" w:lineRule="exact"/>
        <w:ind w:firstLineChars="200" w:firstLine="560"/>
        <w:jc w:val="left"/>
        <w:rPr>
          <w:rFonts w:eastAsia="方正仿宋_GBK"/>
          <w:sz w:val="28"/>
        </w:rPr>
      </w:pPr>
      <w:r>
        <w:rPr>
          <w:rFonts w:eastAsia="方正仿宋_GBK"/>
          <w:sz w:val="28"/>
        </w:rPr>
        <w:lastRenderedPageBreak/>
        <w:t>部门职责</w:t>
      </w:r>
      <w:r>
        <w:rPr>
          <w:rFonts w:eastAsia="方正仿宋_GBK"/>
          <w:sz w:val="28"/>
        </w:rPr>
        <w:t>6</w:t>
      </w:r>
      <w:r>
        <w:rPr>
          <w:rFonts w:eastAsia="方正仿宋_GBK"/>
          <w:sz w:val="28"/>
        </w:rPr>
        <w:t>政府专项工作服务与管理</w:t>
      </w:r>
    </w:p>
    <w:p w:rsidR="004141F8" w:rsidRDefault="004141F8" w:rsidP="004141F8">
      <w:pPr>
        <w:spacing w:line="500" w:lineRule="exact"/>
        <w:ind w:firstLineChars="200" w:firstLine="560"/>
        <w:jc w:val="left"/>
        <w:rPr>
          <w:rFonts w:eastAsia="方正仿宋_GBK"/>
          <w:sz w:val="28"/>
        </w:rPr>
      </w:pPr>
      <w:r>
        <w:rPr>
          <w:rFonts w:eastAsia="方正仿宋_GBK"/>
          <w:sz w:val="28"/>
        </w:rPr>
        <w:t>政府采购、农村综合改革、政府债务、综合治税、政府购买服务、规范津补贴等政府专项工作的服务与管理</w:t>
      </w:r>
      <w:r>
        <w:rPr>
          <w:rFonts w:eastAsia="方正仿宋_GBK"/>
          <w:sz w:val="28"/>
        </w:rPr>
        <w:t>.</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7</w:t>
      </w:r>
      <w:r>
        <w:rPr>
          <w:rFonts w:eastAsia="方正仿宋_GBK"/>
          <w:sz w:val="28"/>
        </w:rPr>
        <w:t>财政</w:t>
      </w:r>
    </w:p>
    <w:p w:rsidR="004141F8" w:rsidRDefault="004141F8" w:rsidP="004141F8">
      <w:pPr>
        <w:spacing w:line="500" w:lineRule="exact"/>
        <w:ind w:firstLineChars="200" w:firstLine="560"/>
        <w:jc w:val="left"/>
        <w:rPr>
          <w:rFonts w:eastAsia="方正仿宋_GBK"/>
          <w:sz w:val="28"/>
        </w:rPr>
      </w:pPr>
      <w:r>
        <w:rPr>
          <w:rFonts w:eastAsia="方正仿宋_GBK"/>
          <w:sz w:val="28"/>
        </w:rPr>
        <w:t>负责编制乡财政预算、决算预算，财政工作加强财务会计管理工作，依法按照财经制度管理会计事务。维护财经制度，办理好各项财经事项。</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8</w:t>
      </w:r>
      <w:r>
        <w:rPr>
          <w:rFonts w:eastAsia="方正仿宋_GBK"/>
          <w:sz w:val="28"/>
        </w:rPr>
        <w:t>水利水电项目建设与管理</w:t>
      </w:r>
      <w:r>
        <w:rPr>
          <w:rFonts w:eastAsia="方正仿宋_GBK"/>
          <w:sz w:val="28"/>
        </w:rPr>
        <w:tab/>
      </w:r>
    </w:p>
    <w:p w:rsidR="004141F8" w:rsidRDefault="004141F8" w:rsidP="004141F8">
      <w:pPr>
        <w:spacing w:line="500" w:lineRule="exact"/>
        <w:ind w:firstLineChars="200" w:firstLine="560"/>
        <w:jc w:val="left"/>
        <w:rPr>
          <w:rFonts w:eastAsia="方正仿宋_GBK"/>
          <w:sz w:val="28"/>
        </w:rPr>
      </w:pPr>
      <w:r>
        <w:rPr>
          <w:rFonts w:eastAsia="方正仿宋_GBK"/>
          <w:sz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9</w:t>
      </w:r>
      <w:r>
        <w:rPr>
          <w:rFonts w:eastAsia="方正仿宋_GBK"/>
          <w:sz w:val="28"/>
        </w:rPr>
        <w:t>城乡建设管理</w:t>
      </w:r>
    </w:p>
    <w:p w:rsidR="004141F8" w:rsidRDefault="004141F8" w:rsidP="004141F8">
      <w:pPr>
        <w:spacing w:line="500" w:lineRule="exact"/>
        <w:ind w:firstLineChars="200" w:firstLine="560"/>
        <w:jc w:val="left"/>
        <w:rPr>
          <w:rFonts w:eastAsia="方正仿宋_GBK"/>
          <w:sz w:val="28"/>
        </w:rPr>
      </w:pPr>
      <w:r>
        <w:rPr>
          <w:rFonts w:eastAsia="方正仿宋_GBK"/>
          <w:sz w:val="28"/>
        </w:rPr>
        <w:t>乡镇公用设施建设、安全和应急管理；落实村庄和小城镇建设政策；指导农村住房建设、住房安全和危房改造；改善小城镇和村庄人居环境。</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10</w:t>
      </w:r>
      <w:r>
        <w:rPr>
          <w:rFonts w:eastAsia="方正仿宋_GBK"/>
          <w:sz w:val="28"/>
        </w:rPr>
        <w:t>交通运输基础设施建设</w:t>
      </w:r>
    </w:p>
    <w:p w:rsidR="004141F8" w:rsidRDefault="004141F8" w:rsidP="004141F8">
      <w:pPr>
        <w:spacing w:line="500" w:lineRule="exact"/>
        <w:ind w:firstLineChars="200" w:firstLine="560"/>
        <w:jc w:val="left"/>
        <w:rPr>
          <w:rFonts w:eastAsia="方正仿宋_GBK"/>
          <w:sz w:val="28"/>
        </w:rPr>
      </w:pPr>
      <w:r>
        <w:rPr>
          <w:rFonts w:eastAsia="方正仿宋_GBK"/>
          <w:sz w:val="28"/>
        </w:rPr>
        <w:t>完成路基路面大中型维修，加固桥梁，治理隐患；开展高速绿色廊道建设；农村公路养护实施</w:t>
      </w:r>
      <w:r>
        <w:rPr>
          <w:rFonts w:eastAsia="方正仿宋_GBK"/>
          <w:sz w:val="28"/>
        </w:rPr>
        <w:t>“</w:t>
      </w:r>
      <w:r>
        <w:rPr>
          <w:rFonts w:eastAsia="方正仿宋_GBK"/>
          <w:sz w:val="28"/>
        </w:rPr>
        <w:t>以奖代补</w:t>
      </w:r>
      <w:r>
        <w:rPr>
          <w:rFonts w:eastAsia="方正仿宋_GBK"/>
          <w:sz w:val="28"/>
        </w:rPr>
        <w:t>”</w:t>
      </w:r>
      <w:r>
        <w:rPr>
          <w:rFonts w:eastAsia="方正仿宋_GBK"/>
          <w:sz w:val="28"/>
        </w:rPr>
        <w:t>。</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11</w:t>
      </w:r>
      <w:r>
        <w:rPr>
          <w:rFonts w:eastAsia="方正仿宋_GBK"/>
          <w:sz w:val="28"/>
        </w:rPr>
        <w:t>政务管理</w:t>
      </w:r>
    </w:p>
    <w:p w:rsidR="004141F8" w:rsidRDefault="004141F8" w:rsidP="004141F8">
      <w:pPr>
        <w:spacing w:line="500" w:lineRule="exact"/>
        <w:ind w:firstLineChars="200" w:firstLine="560"/>
        <w:jc w:val="left"/>
        <w:rPr>
          <w:rFonts w:eastAsia="方正仿宋_GBK"/>
          <w:sz w:val="28"/>
        </w:rPr>
      </w:pPr>
      <w:r>
        <w:rPr>
          <w:rFonts w:eastAsia="方正仿宋_GBK"/>
          <w:sz w:val="28"/>
        </w:rPr>
        <w:t>管理乡镇机关网络建设、运转维护和电子政务；机关标准化建设、保密、档案以及政务接待、公务。办公楼</w:t>
      </w:r>
      <w:r>
        <w:rPr>
          <w:rFonts w:eastAsia="方正仿宋_GBK"/>
          <w:sz w:val="28"/>
        </w:rPr>
        <w:lastRenderedPageBreak/>
        <w:t>修缮、供水、供电、供暖以及机关环境绿化美化、卫生保洁、安全保卫。离退休干部慰问。党组织活动。处理人民群众来信、来访。</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12</w:t>
      </w:r>
      <w:r>
        <w:rPr>
          <w:rFonts w:eastAsia="方正仿宋_GBK"/>
          <w:sz w:val="28"/>
        </w:rPr>
        <w:t>医疗保障</w:t>
      </w:r>
    </w:p>
    <w:p w:rsidR="004141F8" w:rsidRDefault="004141F8" w:rsidP="004141F8">
      <w:pPr>
        <w:spacing w:line="500" w:lineRule="exact"/>
        <w:ind w:firstLineChars="200" w:firstLine="560"/>
        <w:jc w:val="left"/>
        <w:rPr>
          <w:rFonts w:eastAsia="方正仿宋_GBK"/>
          <w:sz w:val="28"/>
        </w:rPr>
      </w:pPr>
      <w:r>
        <w:rPr>
          <w:rFonts w:eastAsia="方正仿宋_GBK"/>
          <w:sz w:val="28"/>
        </w:rPr>
        <w:t>组织、引导、支持，农民自愿参加新型农村合作医疗，提高农村居民的医疗保障水平；建立大病保险制度；对城乡居民因患大病发生的高额医疗费用给予报销。</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13</w:t>
      </w:r>
      <w:r>
        <w:rPr>
          <w:rFonts w:eastAsia="方正仿宋_GBK"/>
          <w:sz w:val="28"/>
        </w:rPr>
        <w:t>计划生育</w:t>
      </w:r>
    </w:p>
    <w:p w:rsidR="004141F8" w:rsidRDefault="004141F8" w:rsidP="004141F8">
      <w:pPr>
        <w:spacing w:line="500" w:lineRule="exact"/>
        <w:ind w:firstLineChars="200" w:firstLine="560"/>
        <w:jc w:val="left"/>
        <w:rPr>
          <w:rFonts w:eastAsia="方正仿宋_GBK"/>
          <w:sz w:val="28"/>
        </w:rPr>
      </w:pPr>
      <w:r>
        <w:rPr>
          <w:rFonts w:eastAsia="方正仿宋_GBK"/>
          <w:sz w:val="28"/>
        </w:rPr>
        <w:t>提供各类计划生育技术服务，建立利益导向机制，开展出生人口性别比治理以及流动人口计划生育管理等各项工作。</w:t>
      </w:r>
      <w:r>
        <w:rPr>
          <w:rFonts w:eastAsia="方正仿宋_GBK"/>
          <w:sz w:val="28"/>
        </w:rPr>
        <w:tab/>
      </w:r>
    </w:p>
    <w:p w:rsidR="004141F8" w:rsidRDefault="004141F8" w:rsidP="004141F8">
      <w:pPr>
        <w:spacing w:line="500" w:lineRule="exact"/>
        <w:ind w:firstLineChars="200" w:firstLine="560"/>
        <w:jc w:val="left"/>
        <w:rPr>
          <w:rFonts w:eastAsia="方正仿宋_GBK"/>
          <w:sz w:val="28"/>
        </w:rPr>
      </w:pPr>
      <w:r>
        <w:rPr>
          <w:rFonts w:eastAsia="方正仿宋_GBK"/>
          <w:sz w:val="28"/>
        </w:rPr>
        <w:tab/>
      </w:r>
      <w:r>
        <w:rPr>
          <w:rFonts w:eastAsia="方正仿宋_GBK"/>
          <w:sz w:val="28"/>
        </w:rPr>
        <w:t>部门职责</w:t>
      </w:r>
      <w:r>
        <w:rPr>
          <w:rFonts w:eastAsia="方正仿宋_GBK"/>
          <w:sz w:val="28"/>
        </w:rPr>
        <w:t>14</w:t>
      </w:r>
      <w:r>
        <w:rPr>
          <w:rFonts w:eastAsia="方正仿宋_GBK"/>
          <w:sz w:val="28"/>
        </w:rPr>
        <w:t>农村文化建设</w:t>
      </w:r>
    </w:p>
    <w:p w:rsidR="004141F8" w:rsidRDefault="004141F8" w:rsidP="004141F8">
      <w:pPr>
        <w:spacing w:line="500" w:lineRule="exact"/>
        <w:ind w:firstLineChars="200" w:firstLine="560"/>
        <w:jc w:val="left"/>
        <w:rPr>
          <w:rFonts w:eastAsia="方正仿宋_GBK"/>
          <w:sz w:val="28"/>
        </w:rPr>
      </w:pPr>
      <w:r>
        <w:rPr>
          <w:rFonts w:eastAsia="方正仿宋_GBK"/>
          <w:sz w:val="28"/>
        </w:rPr>
        <w:t>协助完成国家下达的广播直播卫星户户通工程、农村电影工作、数字影院升级改造、农家书屋建设、全民阅读活动、老放映员生活补助以及应急广播体系建设等任务目标。</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15</w:t>
      </w:r>
      <w:r>
        <w:rPr>
          <w:rFonts w:eastAsia="方正仿宋_GBK"/>
          <w:sz w:val="28"/>
        </w:rPr>
        <w:t>环境污染综合防治</w:t>
      </w:r>
    </w:p>
    <w:p w:rsidR="004141F8" w:rsidRDefault="004141F8" w:rsidP="004141F8">
      <w:pPr>
        <w:spacing w:line="500" w:lineRule="exact"/>
        <w:ind w:firstLineChars="200" w:firstLine="560"/>
        <w:jc w:val="left"/>
        <w:rPr>
          <w:rFonts w:eastAsia="方正仿宋_GBK"/>
          <w:sz w:val="28"/>
        </w:rPr>
      </w:pPr>
      <w:r>
        <w:rPr>
          <w:rFonts w:eastAsia="方正仿宋_GBK"/>
          <w:sz w:val="28"/>
        </w:rPr>
        <w:t>贯彻落实大气、水体、固体废物、化学品、机动车等污染防治管理制度，开展饮用水水源地环境保护。强化生态保护和监察监管，提高自然保护区建设水平，加强生物多样性保护力度，提升农村生态环境质量。</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16</w:t>
      </w:r>
      <w:r>
        <w:rPr>
          <w:rFonts w:eastAsia="方正仿宋_GBK"/>
          <w:sz w:val="28"/>
        </w:rPr>
        <w:t>信访问题处理</w:t>
      </w:r>
    </w:p>
    <w:p w:rsidR="004141F8" w:rsidRDefault="004141F8" w:rsidP="004141F8">
      <w:pPr>
        <w:spacing w:line="500" w:lineRule="exact"/>
        <w:ind w:firstLineChars="200" w:firstLine="560"/>
        <w:jc w:val="left"/>
        <w:rPr>
          <w:rFonts w:eastAsia="方正仿宋_GBK"/>
          <w:sz w:val="28"/>
        </w:rPr>
      </w:pPr>
      <w:r>
        <w:rPr>
          <w:rFonts w:eastAsia="方正仿宋_GBK"/>
          <w:sz w:val="28"/>
        </w:rPr>
        <w:t>负责正常信访、非访、突发性及群体性事件的办理；提供相关服务保障；协助区信访局处理群众进京上访；信访事项督查、复查、复核、听证。</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17</w:t>
      </w:r>
      <w:r>
        <w:rPr>
          <w:rFonts w:eastAsia="方正仿宋_GBK"/>
          <w:sz w:val="28"/>
        </w:rPr>
        <w:t>民兵训练和专武干部培训</w:t>
      </w:r>
    </w:p>
    <w:p w:rsidR="004141F8" w:rsidRDefault="004141F8" w:rsidP="004141F8">
      <w:pPr>
        <w:spacing w:line="500" w:lineRule="exact"/>
        <w:ind w:firstLineChars="200" w:firstLine="560"/>
        <w:jc w:val="left"/>
        <w:rPr>
          <w:rFonts w:eastAsia="方正仿宋_GBK"/>
          <w:sz w:val="28"/>
        </w:rPr>
      </w:pPr>
      <w:r>
        <w:rPr>
          <w:rFonts w:eastAsia="方正仿宋_GBK"/>
          <w:sz w:val="28"/>
        </w:rPr>
        <w:lastRenderedPageBreak/>
        <w:t>根据上级要求，认真制定基干民兵和专武干部培训计划和方案，严格组织人员按质按量完成训练任务。保证装备器材的良好状态，随时执行紧急拉动和应急任务。</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18</w:t>
      </w:r>
      <w:r>
        <w:rPr>
          <w:rFonts w:eastAsia="方正仿宋_GBK"/>
          <w:sz w:val="28"/>
        </w:rPr>
        <w:t>义务教育</w:t>
      </w:r>
    </w:p>
    <w:p w:rsidR="004141F8" w:rsidRDefault="004141F8" w:rsidP="004141F8">
      <w:pPr>
        <w:spacing w:line="500" w:lineRule="exact"/>
        <w:ind w:firstLineChars="200" w:firstLine="560"/>
        <w:jc w:val="left"/>
        <w:rPr>
          <w:rFonts w:eastAsia="方正仿宋_GBK"/>
          <w:sz w:val="28"/>
        </w:rPr>
      </w:pPr>
      <w:r>
        <w:rPr>
          <w:rFonts w:eastAsia="方正仿宋_GBK"/>
          <w:sz w:val="28"/>
        </w:rPr>
        <w:t>提高义务教育公用经费保障水平，改善办学条件，均衡配置基础教育资源，缩小城乡、区域、校际之间办学差距，落实学生资助政策。</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19</w:t>
      </w:r>
      <w:r>
        <w:rPr>
          <w:rFonts w:eastAsia="方正仿宋_GBK"/>
          <w:sz w:val="28"/>
        </w:rPr>
        <w:t>食品药品安全管理</w:t>
      </w:r>
    </w:p>
    <w:p w:rsidR="004141F8" w:rsidRDefault="004141F8" w:rsidP="004141F8">
      <w:pPr>
        <w:spacing w:line="500" w:lineRule="exact"/>
        <w:ind w:firstLineChars="200" w:firstLine="560"/>
        <w:jc w:val="left"/>
        <w:rPr>
          <w:rFonts w:eastAsia="方正仿宋_GBK"/>
          <w:sz w:val="28"/>
        </w:rPr>
      </w:pPr>
      <w:r>
        <w:rPr>
          <w:rFonts w:eastAsia="方正仿宋_GBK"/>
          <w:sz w:val="28"/>
        </w:rPr>
        <w:t>对食品制作流通各环节进行监管，及时发现和排除食品安全问题，确保大型活动期间的餐饮安全。</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20</w:t>
      </w:r>
      <w:r>
        <w:rPr>
          <w:rFonts w:eastAsia="方正仿宋_GBK"/>
          <w:sz w:val="28"/>
        </w:rPr>
        <w:t>安全生产综合监督管理</w:t>
      </w:r>
    </w:p>
    <w:p w:rsidR="004141F8" w:rsidRDefault="004141F8" w:rsidP="004141F8">
      <w:pPr>
        <w:spacing w:line="500" w:lineRule="exact"/>
        <w:ind w:firstLineChars="200" w:firstLine="560"/>
        <w:jc w:val="left"/>
        <w:rPr>
          <w:rFonts w:eastAsia="方正仿宋_GBK"/>
          <w:sz w:val="28"/>
        </w:rPr>
      </w:pPr>
      <w:r>
        <w:rPr>
          <w:rFonts w:eastAsia="方正仿宋_GBK"/>
          <w:sz w:val="28"/>
        </w:rPr>
        <w:t>承担全乡安全生产综合监督管理责任，依法行使综合监督管理职权；根据《安全生产法》、《安全生产违法行为行政处罚办法》等法律法规，依法开展执法检查工作，对发现的安全生产违法行为依法进行行政处罚，遏制重特大事故发生，确保全乡安全生产形势稳定好转。</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21</w:t>
      </w:r>
      <w:r>
        <w:rPr>
          <w:rFonts w:eastAsia="方正仿宋_GBK"/>
          <w:sz w:val="28"/>
        </w:rPr>
        <w:t>防灾减灾救灾</w:t>
      </w:r>
    </w:p>
    <w:p w:rsidR="004141F8" w:rsidRDefault="004141F8" w:rsidP="004141F8">
      <w:pPr>
        <w:spacing w:line="500" w:lineRule="exact"/>
        <w:ind w:firstLineChars="200" w:firstLine="560"/>
        <w:jc w:val="left"/>
        <w:rPr>
          <w:rFonts w:eastAsia="方正仿宋_GBK"/>
          <w:sz w:val="28"/>
        </w:rPr>
      </w:pPr>
      <w:r>
        <w:rPr>
          <w:rFonts w:eastAsia="方正仿宋_GBK"/>
          <w:sz w:val="28"/>
        </w:rPr>
        <w:t>组织开展乡镇防灾减灾救灾工作；组织救灾捐赠工作，负责救灾捐赠款物的接收和分配。</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22</w:t>
      </w:r>
      <w:r>
        <w:rPr>
          <w:rFonts w:eastAsia="方正仿宋_GBK"/>
          <w:sz w:val="28"/>
        </w:rPr>
        <w:t>扶持农产品生产</w:t>
      </w:r>
    </w:p>
    <w:p w:rsidR="004141F8" w:rsidRDefault="004141F8" w:rsidP="004141F8">
      <w:pPr>
        <w:spacing w:line="500" w:lineRule="exact"/>
        <w:ind w:firstLineChars="200" w:firstLine="560"/>
        <w:jc w:val="left"/>
        <w:rPr>
          <w:rFonts w:eastAsia="方正仿宋_GBK"/>
          <w:sz w:val="28"/>
        </w:rPr>
      </w:pPr>
      <w:r>
        <w:rPr>
          <w:rFonts w:eastAsia="方正仿宋_GBK"/>
          <w:sz w:val="28"/>
        </w:rPr>
        <w:t>对生产者采取直接补贴的办法，支持推广优良品种、先进适用种养技术，实施科学管理，提高农产品质量、产量，提高生产经营效益</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23</w:t>
      </w:r>
      <w:r>
        <w:rPr>
          <w:rFonts w:eastAsia="方正仿宋_GBK"/>
          <w:sz w:val="28"/>
        </w:rPr>
        <w:t>完善农村经营管理体制</w:t>
      </w:r>
    </w:p>
    <w:p w:rsidR="004141F8" w:rsidRDefault="004141F8" w:rsidP="004141F8">
      <w:pPr>
        <w:spacing w:line="500" w:lineRule="exact"/>
        <w:ind w:firstLineChars="200" w:firstLine="560"/>
        <w:jc w:val="left"/>
        <w:rPr>
          <w:rFonts w:eastAsia="方正仿宋_GBK"/>
          <w:sz w:val="28"/>
        </w:rPr>
      </w:pPr>
      <w:r>
        <w:rPr>
          <w:rFonts w:eastAsia="方正仿宋_GBK"/>
          <w:sz w:val="28"/>
        </w:rPr>
        <w:t>推进农村集体产权制度改革，完善农村土地承包制度，引导农村土地合理流转。创新农业经营主体。</w:t>
      </w:r>
    </w:p>
    <w:p w:rsidR="004141F8" w:rsidRDefault="004141F8" w:rsidP="004141F8">
      <w:pPr>
        <w:spacing w:line="500" w:lineRule="exact"/>
        <w:ind w:firstLineChars="200" w:firstLine="560"/>
        <w:jc w:val="left"/>
        <w:rPr>
          <w:rFonts w:eastAsia="方正仿宋_GBK"/>
          <w:sz w:val="28"/>
        </w:rPr>
      </w:pPr>
      <w:r>
        <w:rPr>
          <w:rFonts w:eastAsia="方正仿宋_GBK"/>
          <w:sz w:val="28"/>
        </w:rPr>
        <w:lastRenderedPageBreak/>
        <w:t>部门职责</w:t>
      </w:r>
      <w:r>
        <w:rPr>
          <w:rFonts w:eastAsia="方正仿宋_GBK"/>
          <w:sz w:val="28"/>
        </w:rPr>
        <w:t>24</w:t>
      </w:r>
      <w:r>
        <w:rPr>
          <w:rFonts w:eastAsia="方正仿宋_GBK"/>
          <w:sz w:val="28"/>
        </w:rPr>
        <w:t>林业生态建设</w:t>
      </w:r>
    </w:p>
    <w:p w:rsidR="004141F8" w:rsidRDefault="004141F8" w:rsidP="004141F8">
      <w:pPr>
        <w:spacing w:line="500" w:lineRule="exact"/>
        <w:ind w:firstLineChars="200" w:firstLine="560"/>
        <w:jc w:val="left"/>
        <w:rPr>
          <w:rFonts w:eastAsia="方正仿宋_GBK"/>
          <w:sz w:val="28"/>
        </w:rPr>
      </w:pPr>
      <w:r>
        <w:rPr>
          <w:rFonts w:eastAsia="方正仿宋_GBK"/>
          <w:sz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rsidR="004141F8" w:rsidRDefault="004141F8" w:rsidP="004141F8">
      <w:pPr>
        <w:spacing w:line="500" w:lineRule="exact"/>
        <w:ind w:firstLineChars="200" w:firstLine="560"/>
        <w:jc w:val="left"/>
        <w:rPr>
          <w:rFonts w:eastAsia="方正仿宋_GBK"/>
          <w:sz w:val="28"/>
        </w:rPr>
      </w:pPr>
      <w:r>
        <w:rPr>
          <w:rFonts w:eastAsia="方正仿宋_GBK"/>
          <w:sz w:val="28"/>
        </w:rPr>
        <w:t>部门职责</w:t>
      </w:r>
      <w:r>
        <w:rPr>
          <w:rFonts w:eastAsia="方正仿宋_GBK"/>
          <w:sz w:val="28"/>
        </w:rPr>
        <w:t>25</w:t>
      </w:r>
      <w:r>
        <w:rPr>
          <w:rFonts w:eastAsia="方正仿宋_GBK"/>
          <w:sz w:val="28"/>
        </w:rPr>
        <w:t>推进新农村建设</w:t>
      </w:r>
    </w:p>
    <w:p w:rsidR="004141F8" w:rsidRDefault="004141F8" w:rsidP="004141F8">
      <w:pPr>
        <w:spacing w:line="500" w:lineRule="exact"/>
        <w:ind w:firstLineChars="200" w:firstLine="560"/>
        <w:jc w:val="left"/>
        <w:rPr>
          <w:rFonts w:eastAsia="方正仿宋_GBK"/>
          <w:sz w:val="28"/>
        </w:rPr>
      </w:pPr>
      <w:r>
        <w:rPr>
          <w:rFonts w:eastAsia="方正仿宋_GBK"/>
          <w:sz w:val="28"/>
        </w:rPr>
        <w:t>通过实施农村面貌改造提升行动和开展新民居中心村示范点建设，加快建设社会主义新农村。改善农村环境面貌，提升农民生产生活条件。</w:t>
      </w:r>
    </w:p>
    <w:p w:rsidR="004141F8" w:rsidRDefault="004141F8" w:rsidP="004141F8">
      <w:pPr>
        <w:spacing w:line="500" w:lineRule="exact"/>
        <w:ind w:firstLineChars="200" w:firstLine="560"/>
        <w:jc w:val="left"/>
        <w:rPr>
          <w:rFonts w:eastAsia="方正仿宋_GBK"/>
          <w:sz w:val="28"/>
        </w:rPr>
      </w:pPr>
      <w:r>
        <w:rPr>
          <w:rFonts w:eastAsia="方正仿宋_GBK"/>
          <w:sz w:val="28"/>
        </w:rPr>
        <w:t>三、工作保障措施</w:t>
      </w:r>
    </w:p>
    <w:p w:rsidR="004141F8" w:rsidRDefault="004141F8" w:rsidP="004141F8">
      <w:pPr>
        <w:spacing w:line="500" w:lineRule="exact"/>
        <w:ind w:firstLineChars="200" w:firstLine="560"/>
        <w:jc w:val="left"/>
        <w:rPr>
          <w:rFonts w:eastAsia="方正仿宋_GBK"/>
          <w:sz w:val="28"/>
        </w:rPr>
      </w:pPr>
      <w:r>
        <w:rPr>
          <w:rFonts w:eastAsia="方正仿宋_GBK"/>
          <w:sz w:val="28"/>
        </w:rPr>
        <w:t>一是抓学习，提高政策把握能力。强化日常学习制度，继续坚持乡机关干部每周五集中例会学习制度，定期组织党委中心组集中学习，制定执行村两委干部集中学习制度，加强理论政策学习制度化、规范化、经常化的建设。不定期组织政策业务培训，邀请有关领导、有关单位业务骨干，解读相关政策、法律法规、各级重点会议精神，提高乡村干部政策把握能力。</w:t>
      </w:r>
    </w:p>
    <w:p w:rsidR="004141F8" w:rsidRDefault="004141F8" w:rsidP="004141F8">
      <w:pPr>
        <w:spacing w:line="500" w:lineRule="exact"/>
        <w:ind w:firstLineChars="200" w:firstLine="560"/>
        <w:jc w:val="left"/>
        <w:rPr>
          <w:rFonts w:eastAsia="方正仿宋_GBK"/>
          <w:sz w:val="28"/>
        </w:rPr>
      </w:pPr>
      <w:r>
        <w:rPr>
          <w:rFonts w:eastAsia="方正仿宋_GBK"/>
          <w:sz w:val="28"/>
        </w:rPr>
        <w:t>二是重培养，提高干事担当能力。完善制度，</w:t>
      </w:r>
      <w:proofErr w:type="gramStart"/>
      <w:r>
        <w:rPr>
          <w:rFonts w:eastAsia="方正仿宋_GBK"/>
          <w:sz w:val="28"/>
        </w:rPr>
        <w:t>明职定责</w:t>
      </w:r>
      <w:proofErr w:type="gramEnd"/>
      <w:r>
        <w:rPr>
          <w:rFonts w:eastAsia="方正仿宋_GBK"/>
          <w:sz w:val="28"/>
        </w:rPr>
        <w:t>，进一步细化各领导干部具体分管工作，明晰各科室所站每个岗位的具体工作内容，力求做到分工合理，职责明确。着重加强后备干部培养，坚持多方位动态管理，建立健全和完善相关规章制度，着重提高政治业务素质、组织领导能力，增强综合素质，为村级基层组织建设储足</w:t>
      </w:r>
      <w:r>
        <w:rPr>
          <w:rFonts w:eastAsia="方正仿宋_GBK"/>
          <w:sz w:val="28"/>
        </w:rPr>
        <w:t>“</w:t>
      </w:r>
      <w:r>
        <w:rPr>
          <w:rFonts w:eastAsia="方正仿宋_GBK"/>
          <w:sz w:val="28"/>
        </w:rPr>
        <w:t>马力</w:t>
      </w:r>
      <w:r>
        <w:rPr>
          <w:rFonts w:eastAsia="方正仿宋_GBK"/>
          <w:sz w:val="28"/>
        </w:rPr>
        <w:t>”</w:t>
      </w:r>
      <w:r>
        <w:rPr>
          <w:rFonts w:eastAsia="方正仿宋_GBK"/>
          <w:sz w:val="28"/>
        </w:rPr>
        <w:t>，增添后劲。组织开展机关内部、各村两委工作业务</w:t>
      </w:r>
      <w:r>
        <w:rPr>
          <w:rFonts w:eastAsia="方正仿宋_GBK"/>
          <w:sz w:val="28"/>
        </w:rPr>
        <w:t>“</w:t>
      </w:r>
      <w:r>
        <w:rPr>
          <w:rFonts w:eastAsia="方正仿宋_GBK"/>
          <w:sz w:val="28"/>
        </w:rPr>
        <w:t>大比武</w:t>
      </w:r>
      <w:r>
        <w:rPr>
          <w:rFonts w:eastAsia="方正仿宋_GBK"/>
          <w:sz w:val="28"/>
        </w:rPr>
        <w:t>”</w:t>
      </w:r>
      <w:r>
        <w:rPr>
          <w:rFonts w:eastAsia="方正仿宋_GBK"/>
          <w:sz w:val="28"/>
        </w:rPr>
        <w:t>。晒成绩，先进科室、集体、个人分享工作经验，互看互学促提升；亮不足，深入剖析工作进度落后缓慢的原因，找准难点、痛点、关键点，因势利导，对症下药，总结提升再出发。</w:t>
      </w:r>
    </w:p>
    <w:p w:rsidR="004141F8" w:rsidRDefault="004141F8" w:rsidP="004141F8">
      <w:pPr>
        <w:spacing w:line="500" w:lineRule="exact"/>
        <w:ind w:firstLineChars="200" w:firstLine="560"/>
        <w:jc w:val="left"/>
        <w:rPr>
          <w:rFonts w:eastAsia="方正仿宋_GBK"/>
          <w:sz w:val="28"/>
        </w:rPr>
      </w:pPr>
      <w:r>
        <w:rPr>
          <w:rFonts w:eastAsia="方正仿宋_GBK"/>
          <w:sz w:val="28"/>
        </w:rPr>
        <w:lastRenderedPageBreak/>
        <w:t>三是强服务，提高为民办事能力。以</w:t>
      </w:r>
      <w:r>
        <w:rPr>
          <w:rFonts w:eastAsia="方正仿宋_GBK"/>
          <w:sz w:val="28"/>
        </w:rPr>
        <w:t>“</w:t>
      </w:r>
      <w:r>
        <w:rPr>
          <w:rFonts w:eastAsia="方正仿宋_GBK"/>
          <w:sz w:val="28"/>
        </w:rPr>
        <w:t>手续简、服务优、效率高</w:t>
      </w:r>
      <w:r>
        <w:rPr>
          <w:rFonts w:eastAsia="方正仿宋_GBK"/>
          <w:sz w:val="28"/>
        </w:rPr>
        <w:t>”</w:t>
      </w:r>
      <w:r>
        <w:rPr>
          <w:rFonts w:eastAsia="方正仿宋_GBK"/>
          <w:sz w:val="28"/>
        </w:rPr>
        <w:t>为宗旨，在现有为民服务全程代理的基础上，积极探索新模式、新举措，持续优化乡政府便民服务大厅，将与村民工作生活息息相关的计生、民政、劳动就业、社保、</w:t>
      </w:r>
      <w:proofErr w:type="gramStart"/>
      <w:r>
        <w:rPr>
          <w:rFonts w:eastAsia="方正仿宋_GBK"/>
          <w:sz w:val="28"/>
        </w:rPr>
        <w:t>医</w:t>
      </w:r>
      <w:proofErr w:type="gramEnd"/>
      <w:r>
        <w:rPr>
          <w:rFonts w:eastAsia="方正仿宋_GBK"/>
          <w:sz w:val="28"/>
        </w:rPr>
        <w:t>保、城建、法律援助等服务项目，统一纳入大厅办理，变分散办公为集中办公，采取</w:t>
      </w:r>
      <w:r>
        <w:rPr>
          <w:rFonts w:eastAsia="方正仿宋_GBK"/>
          <w:sz w:val="28"/>
        </w:rPr>
        <w:t>“</w:t>
      </w:r>
      <w:r>
        <w:rPr>
          <w:rFonts w:eastAsia="方正仿宋_GBK"/>
          <w:sz w:val="28"/>
        </w:rPr>
        <w:t>一个窗口对外、一站式服务，一条龙办理</w:t>
      </w:r>
      <w:r>
        <w:rPr>
          <w:rFonts w:eastAsia="方正仿宋_GBK"/>
          <w:sz w:val="28"/>
        </w:rPr>
        <w:t>”</w:t>
      </w:r>
      <w:r>
        <w:rPr>
          <w:rFonts w:eastAsia="方正仿宋_GBK"/>
          <w:sz w:val="28"/>
        </w:rPr>
        <w:t>的运行机制，打通服务群众</w:t>
      </w:r>
      <w:r>
        <w:rPr>
          <w:rFonts w:eastAsia="方正仿宋_GBK"/>
          <w:sz w:val="28"/>
        </w:rPr>
        <w:t>“</w:t>
      </w:r>
      <w:r>
        <w:rPr>
          <w:rFonts w:eastAsia="方正仿宋_GBK"/>
          <w:sz w:val="28"/>
        </w:rPr>
        <w:t>最后一公里</w:t>
      </w:r>
      <w:r>
        <w:rPr>
          <w:rFonts w:eastAsia="方正仿宋_GBK"/>
          <w:sz w:val="28"/>
        </w:rPr>
        <w:t>”</w:t>
      </w:r>
      <w:r>
        <w:rPr>
          <w:rFonts w:eastAsia="方正仿宋_GBK"/>
          <w:sz w:val="28"/>
        </w:rPr>
        <w:t>难题。</w:t>
      </w:r>
    </w:p>
    <w:p w:rsidR="004141F8" w:rsidRDefault="004141F8" w:rsidP="004141F8">
      <w:pPr>
        <w:spacing w:line="500" w:lineRule="exact"/>
        <w:ind w:firstLineChars="200" w:firstLine="560"/>
        <w:jc w:val="left"/>
        <w:rPr>
          <w:rFonts w:eastAsia="方正仿宋_GBK"/>
          <w:sz w:val="28"/>
        </w:rPr>
      </w:pPr>
      <w:r>
        <w:rPr>
          <w:rFonts w:eastAsia="方正仿宋_GBK"/>
          <w:sz w:val="28"/>
        </w:rPr>
        <w:t>四、重民生，谋发展。继续落实</w:t>
      </w:r>
      <w:r>
        <w:rPr>
          <w:rFonts w:eastAsia="方正仿宋_GBK"/>
          <w:sz w:val="28"/>
        </w:rPr>
        <w:t>“</w:t>
      </w:r>
      <w:r>
        <w:rPr>
          <w:rFonts w:eastAsia="方正仿宋_GBK"/>
          <w:sz w:val="28"/>
        </w:rPr>
        <w:t>村务公开、村财乡代管</w:t>
      </w:r>
      <w:r>
        <w:rPr>
          <w:rFonts w:eastAsia="方正仿宋_GBK"/>
          <w:sz w:val="28"/>
        </w:rPr>
        <w:t>”</w:t>
      </w:r>
      <w:r>
        <w:rPr>
          <w:rFonts w:eastAsia="方正仿宋_GBK"/>
          <w:sz w:val="28"/>
        </w:rPr>
        <w:t>、村民代表代表大会制度</w:t>
      </w:r>
      <w:proofErr w:type="gramStart"/>
      <w:r>
        <w:rPr>
          <w:rFonts w:eastAsia="方正仿宋_GBK"/>
          <w:sz w:val="28"/>
        </w:rPr>
        <w:t>”</w:t>
      </w:r>
      <w:proofErr w:type="gramEnd"/>
      <w:r>
        <w:rPr>
          <w:rFonts w:eastAsia="方正仿宋_GBK"/>
          <w:sz w:val="28"/>
        </w:rPr>
        <w:t>等行之有效的措施，加大教育、计生、卫生、扶贫、社保等工作力度，将各项惠民政策落实到实处。</w:t>
      </w:r>
    </w:p>
    <w:p w:rsidR="004141F8" w:rsidRDefault="004141F8" w:rsidP="004141F8">
      <w:pPr>
        <w:spacing w:line="500" w:lineRule="exact"/>
        <w:ind w:firstLineChars="200" w:firstLine="560"/>
        <w:jc w:val="left"/>
        <w:rPr>
          <w:rFonts w:eastAsia="方正仿宋_GBK"/>
          <w:sz w:val="28"/>
        </w:rPr>
      </w:pPr>
      <w:r>
        <w:rPr>
          <w:rFonts w:eastAsia="方正仿宋_GBK"/>
          <w:sz w:val="28"/>
        </w:rPr>
        <w:t>五、保稳定。持之以恒固基础，团结稳定促和谐。全力构建平安，创建一个良好的发展环境和人居环境。</w:t>
      </w:r>
    </w:p>
    <w:p w:rsidR="004141F8" w:rsidRDefault="004141F8" w:rsidP="004141F8">
      <w:pPr>
        <w:spacing w:line="500" w:lineRule="exact"/>
        <w:ind w:firstLineChars="200" w:firstLine="560"/>
        <w:jc w:val="left"/>
        <w:rPr>
          <w:rFonts w:eastAsia="方正仿宋_GBK"/>
          <w:sz w:val="28"/>
        </w:rPr>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1、村干部保险绩效目标表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44516947"/>
      <w:r>
        <w:rPr>
          <w:rFonts w:ascii="方正仿宋_GBK" w:eastAsia="方正仿宋_GBK" w:hint="eastAsia"/>
          <w:b/>
          <w:sz w:val="28"/>
        </w:rPr>
        <w:instrText>1、村干部保险绩效目标表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914-1402-JXN-M506</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村干部保险</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14.04</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14.04</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及时缴纳村干部养老保险</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、保障村干部自身利益</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、调动村干部工作顺利开展</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享受补贴政策人数</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19</w:t>
            </w:r>
            <w:r>
              <w:rPr>
                <w:rFonts w:ascii="方正书宋_GBK" w:eastAsia="方正书宋_GBK" w:hint="eastAsia"/>
              </w:rPr>
              <w:t>人</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人</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Merge/>
            <w:vAlign w:val="center"/>
          </w:tcPr>
          <w:p w:rsidR="004141F8" w:rsidRDefault="004141F8" w:rsidP="00EE3BEB">
            <w:pPr>
              <w:spacing w:line="300" w:lineRule="exact"/>
              <w:jc w:val="center"/>
              <w:rPr>
                <w:rFonts w:ascii="方正书宋_GBK" w:eastAsia="方正书宋_GBK"/>
              </w:rPr>
            </w:pP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完成率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按照要求完成缴纳村干部养老保险完成率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社会影响力</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得到广大受众的充分认可。</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明显提高</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bl>
    <w:p w:rsidR="004141F8" w:rsidRDefault="004141F8" w:rsidP="004141F8">
      <w:pPr>
        <w:spacing w:line="300" w:lineRule="exact"/>
        <w:ind w:firstLineChars="200" w:firstLine="420"/>
        <w:jc w:val="left"/>
        <w:sectPr w:rsidR="004141F8" w:rsidSect="006D0014">
          <w:pgSz w:w="16839" w:h="11907" w:orient="landscape"/>
          <w:pgMar w:top="1304" w:right="1134" w:bottom="1304" w:left="1984" w:header="851" w:footer="992" w:gutter="0"/>
          <w:cols w:space="720"/>
          <w:docGrid w:type="lines" w:linePitch="312"/>
        </w:sectPr>
      </w:pPr>
    </w:p>
    <w:p w:rsidR="004141F8" w:rsidRDefault="004141F8" w:rsidP="004141F8">
      <w:pPr>
        <w:spacing w:line="300" w:lineRule="exact"/>
        <w:ind w:firstLineChars="200" w:firstLine="420"/>
        <w:jc w:val="left"/>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2、村干部基础职务补贴绩效目标表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4" w:name="_Toc44516948"/>
      <w:r>
        <w:rPr>
          <w:rFonts w:ascii="方正仿宋_GBK" w:eastAsia="方正仿宋_GBK" w:hint="eastAsia"/>
          <w:b/>
          <w:sz w:val="28"/>
        </w:rPr>
        <w:instrText>2、村干部基础职务补贴绩效目标表</w:instrText>
      </w:r>
      <w:bookmarkEnd w:id="4"/>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914-1402-JXN-HH7C</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村干部基础职务补贴</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221.88</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221.88</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及时发放村干部基础职务补贴</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、保障村干部正常生活</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、提高村干部工作效率</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质量指标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工资发放率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享受补贴政策发放率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社会影响力</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得到广大受众的充分认可。</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明显提高</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bl>
    <w:p w:rsidR="004141F8" w:rsidRDefault="004141F8" w:rsidP="004141F8">
      <w:pPr>
        <w:spacing w:line="300" w:lineRule="exact"/>
        <w:ind w:firstLineChars="200" w:firstLine="420"/>
        <w:jc w:val="left"/>
        <w:sectPr w:rsidR="004141F8">
          <w:pgSz w:w="11907" w:h="16839"/>
          <w:pgMar w:top="1984" w:right="1304" w:bottom="1134" w:left="1304" w:header="851" w:footer="992" w:gutter="0"/>
          <w:cols w:space="720"/>
          <w:docGrid w:type="lines" w:linePitch="312"/>
        </w:sectPr>
      </w:pPr>
    </w:p>
    <w:p w:rsidR="004141F8" w:rsidRDefault="004141F8" w:rsidP="004141F8">
      <w:pPr>
        <w:spacing w:line="300" w:lineRule="exact"/>
        <w:ind w:firstLineChars="200" w:firstLine="420"/>
        <w:jc w:val="left"/>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3、村官工资保险绩效目标表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5" w:name="_Toc44516949"/>
      <w:r>
        <w:rPr>
          <w:rFonts w:ascii="方正仿宋_GBK" w:eastAsia="方正仿宋_GBK" w:hint="eastAsia"/>
          <w:b/>
          <w:sz w:val="28"/>
        </w:rPr>
        <w:instrText>3、村官工资保险绩效目标表</w:instrText>
      </w:r>
      <w:bookmarkEnd w:id="5"/>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914-1402-JXN-MVLQ</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村官工资保险</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6.49</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6.49</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年方顺桥镇村官工资保险</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、保障村官工资保险利益</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、保障村官工作顺利开展</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发放人数</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村官</w:t>
            </w:r>
            <w:r>
              <w:rPr>
                <w:rFonts w:ascii="方正书宋_GBK" w:eastAsia="方正书宋_GBK"/>
              </w:rPr>
              <w:t>1</w:t>
            </w:r>
            <w:r>
              <w:rPr>
                <w:rFonts w:ascii="方正书宋_GBK" w:eastAsia="方正书宋_GBK" w:hint="eastAsia"/>
              </w:rPr>
              <w:t>人</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&gt;1</w:t>
            </w:r>
            <w:r>
              <w:rPr>
                <w:rFonts w:ascii="方正书宋_GBK" w:eastAsia="方正书宋_GBK" w:hint="eastAsia"/>
              </w:rPr>
              <w:t>发放人数</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工资发放率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保障村官工资保险发放到位</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明显提高</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村官对工资保险发放的整体满意度</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明显提高</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bl>
    <w:p w:rsidR="004141F8" w:rsidRDefault="004141F8" w:rsidP="004141F8">
      <w:pPr>
        <w:spacing w:line="300" w:lineRule="exact"/>
        <w:ind w:firstLineChars="200" w:firstLine="420"/>
        <w:jc w:val="left"/>
        <w:sectPr w:rsidR="004141F8">
          <w:pgSz w:w="11907" w:h="16839"/>
          <w:pgMar w:top="1984" w:right="1304" w:bottom="1134" w:left="1304" w:header="851" w:footer="992" w:gutter="0"/>
          <w:cols w:space="720"/>
          <w:docGrid w:type="lines" w:linePitch="312"/>
        </w:sectPr>
      </w:pPr>
    </w:p>
    <w:p w:rsidR="004141F8" w:rsidRDefault="004141F8" w:rsidP="004141F8">
      <w:pPr>
        <w:spacing w:line="300" w:lineRule="exact"/>
        <w:ind w:firstLineChars="200" w:firstLine="420"/>
        <w:jc w:val="left"/>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4、方顺桥镇一二中占地绩效目标表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6" w:name="_Toc44516950"/>
      <w:r>
        <w:rPr>
          <w:rFonts w:ascii="方正仿宋_GBK" w:eastAsia="方正仿宋_GBK" w:hint="eastAsia"/>
          <w:b/>
          <w:sz w:val="28"/>
        </w:rPr>
        <w:instrText>4、方顺桥镇一二中占地绩效目标表</w:instrText>
      </w:r>
      <w:bookmarkEnd w:id="6"/>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914-1402-JXN-S9MW</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方顺桥镇一二中占地</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5.50</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5.50</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方顺桥镇一二中占地</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、保障方顺桥镇一二中占地补偿款的发放</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、保障方顺桥镇一二中教学工作顺利开展</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补偿资金到位率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实际到位扶助资金占应到位资金的比例</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文件及政策依据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补偿金发放率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方顺桥镇一二中占地补偿款的发放完成率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文件及政策依据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接受占地补偿款人群对补偿款发放的满意度</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文件及政策依据</w:t>
            </w:r>
          </w:p>
        </w:tc>
      </w:tr>
    </w:tbl>
    <w:p w:rsidR="004141F8" w:rsidRDefault="004141F8" w:rsidP="004141F8">
      <w:pPr>
        <w:spacing w:line="300" w:lineRule="exact"/>
        <w:ind w:firstLineChars="200" w:firstLine="420"/>
        <w:jc w:val="left"/>
        <w:sectPr w:rsidR="004141F8">
          <w:pgSz w:w="11907" w:h="16839"/>
          <w:pgMar w:top="1984" w:right="1304" w:bottom="1134" w:left="1304" w:header="851" w:footer="992" w:gutter="0"/>
          <w:cols w:space="720"/>
          <w:docGrid w:type="lines" w:linePitch="312"/>
        </w:sectPr>
      </w:pPr>
    </w:p>
    <w:p w:rsidR="004141F8" w:rsidRDefault="004141F8" w:rsidP="004141F8">
      <w:pPr>
        <w:spacing w:line="300" w:lineRule="exact"/>
        <w:ind w:firstLineChars="200" w:firstLine="420"/>
        <w:jc w:val="left"/>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5、基层组织运转经费和党建提升绩效目标表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7" w:name="_Toc44516951"/>
      <w:r>
        <w:rPr>
          <w:rFonts w:ascii="方正仿宋_GBK" w:eastAsia="方正仿宋_GBK" w:hint="eastAsia"/>
          <w:b/>
          <w:sz w:val="28"/>
        </w:rPr>
        <w:instrText>5、基层组织运转经费和党建提升绩效目标表</w:instrText>
      </w:r>
      <w:bookmarkEnd w:id="7"/>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914-1402-JXN-9STW</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基层组织运转经费和党建提升</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20.91</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20.91</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用于村级正常运转，加强基层组织建设，发展集体经济</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、实现经济发展的社会效益最大化</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、加强村级治理，为乡村振兴提供组织保障，有力提高乡村整体水平</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村级运转补助资金项目完成率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已完成占应完成的比率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社会影响力</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社会影响力</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明显提升</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得到广大群众的充分认可</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bl>
    <w:p w:rsidR="004141F8" w:rsidRDefault="004141F8" w:rsidP="004141F8">
      <w:pPr>
        <w:spacing w:line="300" w:lineRule="exact"/>
        <w:ind w:firstLineChars="200" w:firstLine="420"/>
        <w:jc w:val="left"/>
        <w:sectPr w:rsidR="004141F8">
          <w:pgSz w:w="11907" w:h="16839"/>
          <w:pgMar w:top="1984" w:right="1304" w:bottom="1134" w:left="1304" w:header="851" w:footer="992" w:gutter="0"/>
          <w:cols w:space="720"/>
          <w:docGrid w:type="lines" w:linePitch="312"/>
        </w:sectPr>
      </w:pPr>
    </w:p>
    <w:p w:rsidR="004141F8" w:rsidRDefault="004141F8" w:rsidP="004141F8">
      <w:pPr>
        <w:spacing w:line="300" w:lineRule="exact"/>
        <w:ind w:firstLineChars="200" w:firstLine="420"/>
        <w:jc w:val="left"/>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6、</w:t>
      </w:r>
      <w:proofErr w:type="gramStart"/>
      <w:r>
        <w:rPr>
          <w:rFonts w:ascii="方正仿宋_GBK" w:eastAsia="方正仿宋_GBK" w:hint="eastAsia"/>
          <w:b/>
          <w:sz w:val="28"/>
        </w:rPr>
        <w:t>京车项目</w:t>
      </w:r>
      <w:proofErr w:type="gramEnd"/>
      <w:r>
        <w:rPr>
          <w:rFonts w:ascii="方正仿宋_GBK" w:eastAsia="方正仿宋_GBK" w:hint="eastAsia"/>
          <w:b/>
          <w:sz w:val="28"/>
        </w:rPr>
        <w:t>500kv线路迁改工程施工保障工作经费绩效目标表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8" w:name="_Toc44516952"/>
      <w:r>
        <w:rPr>
          <w:rFonts w:ascii="方正仿宋_GBK" w:eastAsia="方正仿宋_GBK" w:hint="eastAsia"/>
          <w:b/>
          <w:sz w:val="28"/>
        </w:rPr>
        <w:instrText>6、京车项目500kv线路迁改工程施工保障工作经费绩效目标表</w:instrText>
      </w:r>
      <w:bookmarkEnd w:id="8"/>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914-1402-JXN-X115</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proofErr w:type="gramStart"/>
            <w:r>
              <w:rPr>
                <w:rFonts w:ascii="方正书宋_GBK" w:eastAsia="方正书宋_GBK" w:hint="eastAsia"/>
              </w:rPr>
              <w:t>京车项目</w:t>
            </w:r>
            <w:proofErr w:type="gramEnd"/>
            <w:r>
              <w:rPr>
                <w:rFonts w:ascii="方正书宋_GBK" w:eastAsia="方正书宋_GBK"/>
              </w:rPr>
              <w:t>500kv</w:t>
            </w:r>
            <w:r>
              <w:rPr>
                <w:rFonts w:ascii="方正书宋_GBK" w:eastAsia="方正书宋_GBK" w:hint="eastAsia"/>
              </w:rPr>
              <w:t>线路迁改工程施工保障工作经费</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12.00</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12.00</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proofErr w:type="gramStart"/>
            <w:r>
              <w:rPr>
                <w:rFonts w:ascii="方正书宋_GBK" w:eastAsia="方正书宋_GBK" w:hint="eastAsia"/>
              </w:rPr>
              <w:t>保障京车项目</w:t>
            </w:r>
            <w:proofErr w:type="gramEnd"/>
            <w:r>
              <w:rPr>
                <w:rFonts w:ascii="方正书宋_GBK" w:eastAsia="方正书宋_GBK"/>
              </w:rPr>
              <w:t>500kv</w:t>
            </w:r>
            <w:r>
              <w:rPr>
                <w:rFonts w:ascii="方正书宋_GBK" w:eastAsia="方正书宋_GBK" w:hint="eastAsia"/>
              </w:rPr>
              <w:t>线路迁改工程顺利完成。</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w:t>
            </w:r>
            <w:proofErr w:type="gramStart"/>
            <w:r>
              <w:rPr>
                <w:rFonts w:ascii="方正书宋_GBK" w:eastAsia="方正书宋_GBK" w:hint="eastAsia"/>
              </w:rPr>
              <w:t>保障京车项目</w:t>
            </w:r>
            <w:proofErr w:type="gramEnd"/>
            <w:r>
              <w:rPr>
                <w:rFonts w:ascii="方正书宋_GBK" w:eastAsia="方正书宋_GBK"/>
              </w:rPr>
              <w:t>500kv</w:t>
            </w:r>
            <w:r>
              <w:rPr>
                <w:rFonts w:ascii="方正书宋_GBK" w:eastAsia="方正书宋_GBK" w:hint="eastAsia"/>
              </w:rPr>
              <w:t>线路迁改工程顺利完成</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、安排好工作人员的食宿工作，推进工作顺利开展</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时效指标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完成率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按照要求和计划完成研究任务的项目在所有立项项目中的比例（百分比）</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社会影响力</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得到广大受众的充分认可。</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明显提高</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bl>
    <w:p w:rsidR="004141F8" w:rsidRDefault="004141F8" w:rsidP="004141F8">
      <w:pPr>
        <w:spacing w:line="300" w:lineRule="exact"/>
        <w:ind w:firstLineChars="200" w:firstLine="420"/>
        <w:jc w:val="left"/>
        <w:sectPr w:rsidR="004141F8">
          <w:pgSz w:w="11907" w:h="16839"/>
          <w:pgMar w:top="1984" w:right="1304" w:bottom="1134" w:left="1304" w:header="851" w:footer="992" w:gutter="0"/>
          <w:cols w:space="720"/>
          <w:docGrid w:type="lines" w:linePitch="312"/>
        </w:sectPr>
      </w:pPr>
    </w:p>
    <w:p w:rsidR="004141F8" w:rsidRDefault="004141F8" w:rsidP="004141F8">
      <w:pPr>
        <w:spacing w:line="300" w:lineRule="exact"/>
        <w:ind w:firstLineChars="200" w:firstLine="420"/>
        <w:jc w:val="left"/>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7、农村文化建设资金绩效目标表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9" w:name="_Toc44516953"/>
      <w:r>
        <w:rPr>
          <w:rFonts w:ascii="方正仿宋_GBK" w:eastAsia="方正仿宋_GBK" w:hint="eastAsia"/>
          <w:b/>
          <w:sz w:val="28"/>
        </w:rPr>
        <w:instrText>7、农村文化建设资金绩效目标表</w:instrText>
      </w:r>
      <w:bookmarkEnd w:id="9"/>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914-1402-JXN-Y75L</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农村文化建设资金</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20.00</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20.00</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文化建设资金惠及广大农民，丰富农村公共文化事业</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、提高人民群众集体文化水平</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、保障人民群众的精神文化生活丰富多彩</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支持公共文化工作率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反映支持文化惠民活动占公共文化服务工作完成率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社会影响力</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得到广大群众的充分认可</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明显提高</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群众整体满意度</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bl>
    <w:p w:rsidR="004141F8" w:rsidRDefault="004141F8" w:rsidP="004141F8">
      <w:pPr>
        <w:spacing w:line="300" w:lineRule="exact"/>
        <w:ind w:firstLineChars="200" w:firstLine="420"/>
        <w:jc w:val="left"/>
        <w:sectPr w:rsidR="004141F8">
          <w:pgSz w:w="11907" w:h="16839"/>
          <w:pgMar w:top="1984" w:right="1304" w:bottom="1134" w:left="1304" w:header="851" w:footer="992" w:gutter="0"/>
          <w:cols w:space="720"/>
          <w:docGrid w:type="lines" w:linePitch="312"/>
        </w:sectPr>
      </w:pPr>
    </w:p>
    <w:p w:rsidR="004141F8" w:rsidRDefault="004141F8" w:rsidP="004141F8">
      <w:pPr>
        <w:spacing w:line="300" w:lineRule="exact"/>
        <w:ind w:firstLineChars="200" w:firstLine="420"/>
        <w:jc w:val="left"/>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8、为服务群众专项、村级办公、党组织活动经费绩效目标表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0" w:name="_Toc44516954"/>
      <w:r>
        <w:rPr>
          <w:rFonts w:ascii="方正仿宋_GBK" w:eastAsia="方正仿宋_GBK" w:hint="eastAsia"/>
          <w:b/>
          <w:sz w:val="28"/>
        </w:rPr>
        <w:instrText>8、为服务群众专项、村级办公、党组织活动经费绩效目标表</w:instrText>
      </w:r>
      <w:bookmarkEnd w:id="10"/>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914-1402-JXN-MZRT</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为服务群众专项、村级办公、党组织活动经费</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40.91</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40.91</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拨付到村，发展农村集体经济，加强基层组织建设，村党员干部</w:t>
            </w:r>
            <w:r>
              <w:rPr>
                <w:rFonts w:ascii="方正书宋_GBK" w:eastAsia="方正书宋_GBK"/>
              </w:rPr>
              <w:t>"</w:t>
            </w:r>
            <w:r>
              <w:rPr>
                <w:rFonts w:ascii="方正书宋_GBK" w:eastAsia="方正书宋_GBK" w:hint="eastAsia"/>
              </w:rPr>
              <w:t>三会一课</w:t>
            </w:r>
            <w:r>
              <w:rPr>
                <w:rFonts w:ascii="方正书宋_GBK" w:eastAsia="方正书宋_GBK"/>
              </w:rPr>
              <w:t>"</w:t>
            </w:r>
            <w:r>
              <w:rPr>
                <w:rFonts w:ascii="方正书宋_GBK" w:eastAsia="方正书宋_GBK" w:hint="eastAsia"/>
              </w:rPr>
              <w:t>主题教育培训。</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、保障基层组织工作顺利开展</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、保障村级组织正常运转</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村级运转补助完成率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补助资金应完成率占应完成比率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Merge/>
            <w:vAlign w:val="center"/>
          </w:tcPr>
          <w:p w:rsidR="004141F8" w:rsidRDefault="004141F8" w:rsidP="00EE3BEB">
            <w:pPr>
              <w:spacing w:line="300" w:lineRule="exact"/>
              <w:jc w:val="center"/>
              <w:rPr>
                <w:rFonts w:ascii="方正书宋_GBK" w:eastAsia="方正书宋_GBK"/>
              </w:rPr>
            </w:pP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村级组织办公活动完成率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已完成率占应完成比率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社会影响力</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得到广大受众的充分认可。</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明显提高</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所提供服务的满意度</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bl>
    <w:p w:rsidR="004141F8" w:rsidRDefault="004141F8" w:rsidP="004141F8">
      <w:pPr>
        <w:spacing w:line="300" w:lineRule="exact"/>
        <w:ind w:firstLineChars="200" w:firstLine="420"/>
        <w:jc w:val="left"/>
        <w:sectPr w:rsidR="004141F8">
          <w:pgSz w:w="11907" w:h="16839"/>
          <w:pgMar w:top="1984" w:right="1304" w:bottom="1134" w:left="1304" w:header="851" w:footer="992" w:gutter="0"/>
          <w:cols w:space="720"/>
          <w:docGrid w:type="lines" w:linePitch="312"/>
        </w:sectPr>
      </w:pPr>
    </w:p>
    <w:p w:rsidR="004141F8" w:rsidRDefault="004141F8" w:rsidP="004141F8">
      <w:pPr>
        <w:spacing w:line="300" w:lineRule="exact"/>
        <w:ind w:firstLineChars="200" w:firstLine="420"/>
        <w:jc w:val="left"/>
      </w:pPr>
    </w:p>
    <w:p w:rsidR="004141F8" w:rsidRDefault="004141F8" w:rsidP="004141F8">
      <w:pPr>
        <w:ind w:firstLineChars="200" w:firstLine="562"/>
        <w:jc w:val="left"/>
        <w:outlineLvl w:val="1"/>
        <w:rPr>
          <w:rFonts w:hAnsi="宋体"/>
          <w:b/>
          <w:sz w:val="28"/>
        </w:rPr>
      </w:pPr>
      <w:r>
        <w:rPr>
          <w:rFonts w:ascii="方正仿宋_GBK" w:eastAsia="方正仿宋_GBK" w:hint="eastAsia"/>
          <w:b/>
          <w:sz w:val="28"/>
        </w:rPr>
        <w:t>9、正常离任村干部生活补贴绩效目标表</w:t>
      </w:r>
      <w:r w:rsidR="00F86442" w:rsidRPr="00F86442">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11" w:name="_Toc44516955"/>
      <w:r>
        <w:rPr>
          <w:rFonts w:ascii="方正仿宋_GBK" w:eastAsia="方正仿宋_GBK" w:hint="eastAsia"/>
          <w:b/>
          <w:sz w:val="28"/>
        </w:rPr>
        <w:instrText>9、正常离任村干部生活补贴绩效目标表</w:instrText>
      </w:r>
      <w:bookmarkEnd w:id="11"/>
      <w:r>
        <w:rPr>
          <w:rFonts w:ascii="方正仿宋_GBK" w:eastAsia="方正仿宋_GBK" w:hint="eastAsia"/>
          <w:b/>
          <w:sz w:val="28"/>
        </w:rPr>
        <w:instrText xml:space="preserve"> \f C \l 1</w:instrText>
      </w:r>
      <w:r>
        <w:rPr>
          <w:rFonts w:ascii="方正仿宋_GBK" w:eastAsia="方正仿宋_GBK"/>
          <w:b/>
          <w:sz w:val="28"/>
        </w:rPr>
        <w:instrText xml:space="preserve"> </w:instrText>
      </w:r>
      <w:r w:rsidR="00F86442">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141F8" w:rsidTr="00EE3BEB">
        <w:trPr>
          <w:trHeight w:val="397"/>
          <w:jc w:val="center"/>
        </w:trPr>
        <w:tc>
          <w:tcPr>
            <w:tcW w:w="7711" w:type="dxa"/>
            <w:gridSpan w:val="6"/>
            <w:tcBorders>
              <w:top w:val="single" w:sz="6" w:space="0" w:color="FFFFFF"/>
              <w:left w:val="single" w:sz="6" w:space="0" w:color="FFFFFF"/>
              <w:right w:val="single" w:sz="6" w:space="0" w:color="FFFFFF"/>
            </w:tcBorders>
            <w:vAlign w:val="center"/>
          </w:tcPr>
          <w:p w:rsidR="004141F8" w:rsidRDefault="004141F8" w:rsidP="00EE3BEB">
            <w:pPr>
              <w:spacing w:line="300" w:lineRule="exact"/>
              <w:jc w:val="left"/>
              <w:rPr>
                <w:rFonts w:ascii="方正书宋_GBK" w:eastAsia="方正书宋_GBK"/>
                <w:b/>
              </w:rPr>
            </w:pPr>
            <w:r>
              <w:rPr>
                <w:rFonts w:ascii="方正书宋_GBK" w:eastAsia="方正书宋_GBK"/>
                <w:b/>
              </w:rPr>
              <w:t>914002</w:t>
            </w:r>
            <w:proofErr w:type="gramStart"/>
            <w:r>
              <w:rPr>
                <w:rFonts w:ascii="方正书宋_GBK" w:eastAsia="方正书宋_GBK" w:hint="eastAsia"/>
                <w:b/>
              </w:rPr>
              <w:t>保定市满城区</w:t>
            </w:r>
            <w:proofErr w:type="gramEnd"/>
            <w:r>
              <w:rPr>
                <w:rFonts w:ascii="方正书宋_GBK" w:eastAsia="方正书宋_GBK" w:hint="eastAsia"/>
                <w:b/>
              </w:rPr>
              <w:t>方顺桥镇财政所</w:t>
            </w:r>
          </w:p>
        </w:tc>
        <w:tc>
          <w:tcPr>
            <w:tcW w:w="1701" w:type="dxa"/>
            <w:tcBorders>
              <w:top w:val="single" w:sz="6" w:space="0" w:color="FFFFFF"/>
              <w:left w:val="single" w:sz="6" w:space="0" w:color="FFFFFF"/>
              <w:right w:val="single" w:sz="6" w:space="0" w:color="FFFFFF"/>
            </w:tcBorders>
            <w:vAlign w:val="center"/>
          </w:tcPr>
          <w:p w:rsidR="004141F8" w:rsidRDefault="004141F8" w:rsidP="00EE3BEB">
            <w:pPr>
              <w:spacing w:line="300" w:lineRule="exact"/>
              <w:jc w:val="right"/>
              <w:rPr>
                <w:rFonts w:ascii="方正书宋_GBK" w:eastAsia="方正书宋_GBK"/>
              </w:rPr>
            </w:pPr>
            <w:r>
              <w:rPr>
                <w:rFonts w:ascii="方正书宋_GBK" w:eastAsia="方正书宋_GBK" w:hint="eastAsia"/>
              </w:rPr>
              <w:t>单位：万元</w:t>
            </w:r>
          </w:p>
        </w:tc>
      </w:tr>
      <w:tr w:rsidR="004141F8" w:rsidTr="00EE3BEB">
        <w:trPr>
          <w:trHeight w:val="369"/>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vAlign w:val="center"/>
          </w:tcPr>
          <w:p w:rsidR="004141F8" w:rsidRDefault="004141F8" w:rsidP="00EE3BEB">
            <w:pPr>
              <w:spacing w:line="300" w:lineRule="exact"/>
              <w:jc w:val="left"/>
              <w:rPr>
                <w:rFonts w:ascii="方正书宋_GBK" w:eastAsia="方正书宋_GBK"/>
              </w:rPr>
            </w:pPr>
            <w:r>
              <w:rPr>
                <w:rFonts w:ascii="方正书宋_GBK" w:eastAsia="方正书宋_GBK"/>
              </w:rPr>
              <w:t>914-1402-JXN-PPGR</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正常离任村干部生活补贴</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预算数</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14.40</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14.40</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其他资金</w:t>
            </w:r>
          </w:p>
        </w:tc>
        <w:tc>
          <w:tcPr>
            <w:tcW w:w="1701" w:type="dxa"/>
            <w:vAlign w:val="center"/>
          </w:tcPr>
          <w:p w:rsidR="004141F8" w:rsidRDefault="004141F8" w:rsidP="00EE3BEB">
            <w:pPr>
              <w:spacing w:line="300" w:lineRule="exact"/>
              <w:jc w:val="left"/>
              <w:rPr>
                <w:rFonts w:ascii="方正书宋_GBK" w:eastAsia="方正书宋_GBK"/>
              </w:rPr>
            </w:pPr>
          </w:p>
        </w:tc>
      </w:tr>
      <w:tr w:rsidR="004141F8" w:rsidTr="00EE3BEB">
        <w:trPr>
          <w:trHeight w:val="369"/>
          <w:jc w:val="center"/>
        </w:trPr>
        <w:tc>
          <w:tcPr>
            <w:tcW w:w="1134" w:type="dxa"/>
            <w:vMerge/>
            <w:vAlign w:val="center"/>
          </w:tcPr>
          <w:p w:rsidR="004141F8" w:rsidRDefault="004141F8" w:rsidP="00EE3BEB">
            <w:pPr>
              <w:spacing w:line="300" w:lineRule="exact"/>
              <w:jc w:val="left"/>
              <w:outlineLvl w:val="1"/>
            </w:pPr>
          </w:p>
        </w:tc>
        <w:tc>
          <w:tcPr>
            <w:tcW w:w="8278" w:type="dxa"/>
            <w:gridSpan w:val="6"/>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每季度及时给离任村干部发放补贴</w:t>
            </w:r>
          </w:p>
        </w:tc>
      </w:tr>
      <w:tr w:rsidR="004141F8" w:rsidTr="00EE3BEB">
        <w:trPr>
          <w:trHeight w:val="369"/>
          <w:jc w:val="center"/>
        </w:trPr>
        <w:tc>
          <w:tcPr>
            <w:tcW w:w="1134" w:type="dxa"/>
            <w:vMerge w:val="restart"/>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vAlign w:val="center"/>
          </w:tcPr>
          <w:p w:rsidR="004141F8" w:rsidRDefault="004141F8" w:rsidP="00EE3BE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4141F8" w:rsidTr="00EE3BEB">
        <w:trPr>
          <w:trHeight w:val="369"/>
          <w:jc w:val="center"/>
        </w:trPr>
        <w:tc>
          <w:tcPr>
            <w:tcW w:w="1134" w:type="dxa"/>
            <w:vMerge/>
            <w:tcBorders>
              <w:bottom w:val="single" w:sz="6" w:space="0" w:color="000000"/>
            </w:tcBorders>
            <w:vAlign w:val="center"/>
          </w:tcPr>
          <w:p w:rsidR="004141F8" w:rsidRDefault="004141F8" w:rsidP="00EE3BEB">
            <w:pPr>
              <w:spacing w:line="300" w:lineRule="exact"/>
              <w:jc w:val="left"/>
              <w:outlineLvl w:val="1"/>
            </w:pPr>
          </w:p>
        </w:tc>
        <w:tc>
          <w:tcPr>
            <w:tcW w:w="2410"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vAlign w:val="center"/>
          </w:tcPr>
          <w:p w:rsidR="004141F8" w:rsidRDefault="004141F8" w:rsidP="00EE3BEB">
            <w:pPr>
              <w:spacing w:line="300" w:lineRule="exact"/>
              <w:jc w:val="center"/>
              <w:rPr>
                <w:rFonts w:ascii="方正书宋_GBK" w:eastAsia="方正书宋_GBK"/>
              </w:rPr>
            </w:pPr>
            <w:r>
              <w:rPr>
                <w:rFonts w:ascii="方正书宋_GBK" w:eastAsia="方正书宋_GBK"/>
              </w:rPr>
              <w:t>100.00</w:t>
            </w:r>
          </w:p>
        </w:tc>
      </w:tr>
      <w:tr w:rsidR="004141F8" w:rsidTr="00EE3BEB">
        <w:trPr>
          <w:trHeight w:val="369"/>
          <w:jc w:val="center"/>
        </w:trPr>
        <w:tc>
          <w:tcPr>
            <w:tcW w:w="1134" w:type="dxa"/>
            <w:tcBorders>
              <w:bottom w:val="nil"/>
            </w:tcBorders>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vAlign w:val="center"/>
          </w:tcPr>
          <w:p w:rsidR="004141F8" w:rsidRDefault="004141F8" w:rsidP="00EE3BE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、保障离任干部的正常生活</w:t>
            </w:r>
          </w:p>
          <w:p w:rsidR="004141F8" w:rsidRDefault="004141F8" w:rsidP="00EE3BE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、体现党对离任干部的关怀</w:t>
            </w:r>
          </w:p>
        </w:tc>
      </w:tr>
    </w:tbl>
    <w:p w:rsidR="004141F8" w:rsidRDefault="004141F8" w:rsidP="004141F8">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4141F8" w:rsidTr="00EE3BEB">
        <w:trPr>
          <w:cantSplit/>
          <w:trHeight w:val="397"/>
          <w:tblHeader/>
          <w:jc w:val="center"/>
        </w:trPr>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一级指标</w:t>
            </w:r>
          </w:p>
        </w:tc>
        <w:tc>
          <w:tcPr>
            <w:tcW w:w="1134"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二级指标</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三级指标</w:t>
            </w:r>
          </w:p>
        </w:tc>
        <w:tc>
          <w:tcPr>
            <w:tcW w:w="289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w:t>
            </w:r>
          </w:p>
        </w:tc>
        <w:tc>
          <w:tcPr>
            <w:tcW w:w="1701" w:type="dxa"/>
            <w:vAlign w:val="center"/>
          </w:tcPr>
          <w:p w:rsidR="004141F8" w:rsidRDefault="004141F8" w:rsidP="00EE3BEB">
            <w:pPr>
              <w:spacing w:line="300" w:lineRule="exact"/>
              <w:jc w:val="center"/>
              <w:rPr>
                <w:rFonts w:ascii="方正书宋_GBK" w:eastAsia="方正书宋_GBK"/>
                <w:b/>
              </w:rPr>
            </w:pPr>
            <w:r>
              <w:rPr>
                <w:rFonts w:ascii="方正书宋_GBK" w:eastAsia="方正书宋_GBK" w:hint="eastAsia"/>
                <w:b/>
              </w:rPr>
              <w:t>指标值确定依据</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产出指标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数量指标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补贴发放率</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实际发放的补助金额占计划发放率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rPr>
              <w:t>&lt;100%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效果指标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社会效益指标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社会影响力</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得到广大受众的充分认可。</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明显提高</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r w:rsidR="004141F8" w:rsidTr="00EE3BEB">
        <w:trPr>
          <w:cantSplit/>
          <w:trHeight w:val="369"/>
          <w:jc w:val="center"/>
        </w:trPr>
        <w:tc>
          <w:tcPr>
            <w:tcW w:w="1134" w:type="dxa"/>
            <w:vAlign w:val="center"/>
          </w:tcPr>
          <w:p w:rsidR="004141F8" w:rsidRDefault="004141F8" w:rsidP="00EE3BEB">
            <w:pPr>
              <w:spacing w:line="300" w:lineRule="exact"/>
              <w:jc w:val="center"/>
              <w:rPr>
                <w:rFonts w:ascii="方正书宋_GBK" w:eastAsia="方正书宋_GBK"/>
              </w:rPr>
            </w:pPr>
            <w:r>
              <w:rPr>
                <w:rFonts w:ascii="方正书宋_GBK" w:eastAsia="方正书宋_GBK" w:hint="eastAsia"/>
              </w:rPr>
              <w:t>满意度指标</w:t>
            </w:r>
          </w:p>
        </w:tc>
        <w:tc>
          <w:tcPr>
            <w:tcW w:w="1134"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群众满意度</w:t>
            </w:r>
          </w:p>
        </w:tc>
        <w:tc>
          <w:tcPr>
            <w:tcW w:w="289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w:t>
            </w:r>
          </w:p>
        </w:tc>
        <w:tc>
          <w:tcPr>
            <w:tcW w:w="1701" w:type="dxa"/>
            <w:vAlign w:val="center"/>
          </w:tcPr>
          <w:p w:rsidR="004141F8" w:rsidRDefault="004141F8" w:rsidP="00EE3BEB">
            <w:pPr>
              <w:spacing w:line="300" w:lineRule="exact"/>
              <w:jc w:val="left"/>
              <w:rPr>
                <w:rFonts w:ascii="方正书宋_GBK" w:eastAsia="方正书宋_GBK"/>
              </w:rPr>
            </w:pPr>
            <w:r>
              <w:rPr>
                <w:rFonts w:ascii="方正书宋_GBK" w:eastAsia="方正书宋_GBK" w:hint="eastAsia"/>
              </w:rPr>
              <w:t>工作需要</w:t>
            </w:r>
          </w:p>
        </w:tc>
      </w:tr>
    </w:tbl>
    <w:p w:rsidR="004141F8" w:rsidRDefault="004141F8" w:rsidP="004141F8">
      <w:pPr>
        <w:spacing w:line="300" w:lineRule="exact"/>
        <w:ind w:firstLineChars="200" w:firstLine="420"/>
        <w:jc w:val="left"/>
        <w:sectPr w:rsidR="004141F8">
          <w:pgSz w:w="11907" w:h="16839"/>
          <w:pgMar w:top="1984" w:right="1304" w:bottom="1134" w:left="1304" w:header="851" w:footer="992" w:gutter="0"/>
          <w:cols w:space="720"/>
          <w:docGrid w:type="lines" w:linePitch="312"/>
        </w:sectPr>
      </w:pPr>
    </w:p>
    <w:p w:rsidR="004141F8" w:rsidRDefault="004141F8" w:rsidP="004141F8">
      <w:pPr>
        <w:jc w:val="center"/>
        <w:outlineLvl w:val="0"/>
        <w:rPr>
          <w:rFonts w:ascii="黑体" w:eastAsia="黑体" w:hAnsi="黑体"/>
          <w:sz w:val="32"/>
          <w:szCs w:val="32"/>
        </w:rPr>
      </w:pPr>
      <w:r>
        <w:rPr>
          <w:rFonts w:ascii="黑体" w:eastAsia="黑体" w:hAnsi="黑体" w:hint="eastAsia"/>
          <w:sz w:val="32"/>
          <w:szCs w:val="32"/>
        </w:rPr>
        <w:lastRenderedPageBreak/>
        <w:t>第六部分：政府采购预算情况</w:t>
      </w:r>
    </w:p>
    <w:p w:rsidR="004141F8" w:rsidRDefault="004141F8" w:rsidP="004141F8">
      <w:pPr>
        <w:ind w:firstLine="630"/>
        <w:outlineLvl w:val="0"/>
        <w:rPr>
          <w:rFonts w:ascii="仿宋" w:eastAsia="仿宋" w:hAnsi="仿宋" w:cs="仿宋"/>
          <w:sz w:val="32"/>
          <w:szCs w:val="32"/>
        </w:rPr>
      </w:pP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2020年无政府采购预算，空表列示</w:t>
      </w:r>
    </w:p>
    <w:p w:rsidR="004141F8" w:rsidRDefault="004141F8" w:rsidP="004141F8">
      <w:pPr>
        <w:spacing w:line="360" w:lineRule="auto"/>
        <w:jc w:val="center"/>
        <w:rPr>
          <w:rFonts w:ascii="宋体" w:hAnsi="宋体" w:cs="方正小标宋_GBK"/>
          <w:sz w:val="32"/>
        </w:rPr>
      </w:pPr>
      <w:r>
        <w:rPr>
          <w:rFonts w:ascii="宋体" w:hAnsi="宋体" w:cs="宋体" w:hint="eastAsia"/>
          <w:sz w:val="32"/>
        </w:rPr>
        <w:t>部门政府采购预算</w:t>
      </w:r>
    </w:p>
    <w:tbl>
      <w:tblPr>
        <w:tblW w:w="9495" w:type="dxa"/>
        <w:jc w:val="center"/>
        <w:tblLayout w:type="fixed"/>
        <w:tblCellMar>
          <w:left w:w="10" w:type="dxa"/>
          <w:right w:w="10" w:type="dxa"/>
        </w:tblCellMar>
        <w:tblLook w:val="0000"/>
      </w:tblPr>
      <w:tblGrid>
        <w:gridCol w:w="744"/>
        <w:gridCol w:w="1243"/>
        <w:gridCol w:w="877"/>
        <w:gridCol w:w="637"/>
        <w:gridCol w:w="424"/>
        <w:gridCol w:w="572"/>
        <w:gridCol w:w="578"/>
        <w:gridCol w:w="572"/>
        <w:gridCol w:w="572"/>
        <w:gridCol w:w="672"/>
        <w:gridCol w:w="472"/>
        <w:gridCol w:w="572"/>
        <w:gridCol w:w="572"/>
        <w:gridCol w:w="988"/>
      </w:tblGrid>
      <w:tr w:rsidR="004141F8" w:rsidTr="00EE3BEB">
        <w:trPr>
          <w:trHeight w:val="373"/>
          <w:jc w:val="center"/>
        </w:trPr>
        <w:tc>
          <w:tcPr>
            <w:tcW w:w="5079"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4141F8" w:rsidRDefault="004141F8" w:rsidP="00EE3BEB">
            <w:pPr>
              <w:spacing w:line="360" w:lineRule="auto"/>
              <w:jc w:val="left"/>
              <w:rPr>
                <w:rFonts w:ascii="宋体" w:hAnsi="宋体" w:cs="宋体"/>
                <w:szCs w:val="24"/>
              </w:rPr>
            </w:pPr>
            <w:r>
              <w:rPr>
                <w:rFonts w:ascii="宋体" w:hAnsi="宋体" w:cs="宋体" w:hint="eastAsia"/>
                <w:sz w:val="24"/>
              </w:rPr>
              <w:t>满城区方顺桥乡人民政府</w:t>
            </w:r>
          </w:p>
        </w:tc>
        <w:tc>
          <w:tcPr>
            <w:tcW w:w="4420"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Cs w:val="24"/>
              </w:rPr>
            </w:pPr>
            <w:r>
              <w:rPr>
                <w:rFonts w:ascii="宋体" w:hAnsi="宋体" w:cs="宋体" w:hint="eastAsia"/>
                <w:sz w:val="24"/>
              </w:rPr>
              <w:t>单位：万元</w:t>
            </w:r>
          </w:p>
        </w:tc>
      </w:tr>
      <w:tr w:rsidR="004141F8" w:rsidTr="00EE3BEB">
        <w:trPr>
          <w:trHeight w:val="373"/>
          <w:jc w:val="center"/>
        </w:trPr>
        <w:tc>
          <w:tcPr>
            <w:tcW w:w="19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政府采购项目来源</w:t>
            </w:r>
          </w:p>
        </w:tc>
        <w:tc>
          <w:tcPr>
            <w:tcW w:w="8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采购物品名称</w:t>
            </w:r>
          </w:p>
        </w:tc>
        <w:tc>
          <w:tcPr>
            <w:tcW w:w="6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政府采购目录序号</w:t>
            </w:r>
          </w:p>
        </w:tc>
        <w:tc>
          <w:tcPr>
            <w:tcW w:w="4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szCs w:val="24"/>
              </w:rPr>
            </w:pPr>
            <w:r>
              <w:rPr>
                <w:rFonts w:ascii="宋体" w:hAnsi="宋体" w:cs="宋体" w:hint="eastAsia"/>
                <w:b/>
              </w:rPr>
              <w:t>数量</w:t>
            </w:r>
            <w:r>
              <w:rPr>
                <w:rFonts w:ascii="宋体" w:hAnsi="宋体" w:cs="方正书宋_GBK" w:hint="eastAsia"/>
                <w:b/>
              </w:rPr>
              <w:t xml:space="preserve">  </w:t>
            </w:r>
            <w:r>
              <w:rPr>
                <w:rFonts w:ascii="宋体" w:hAnsi="宋体" w:cs="宋体" w:hint="eastAsia"/>
                <w:b/>
              </w:rPr>
              <w:t>单位</w:t>
            </w:r>
          </w:p>
        </w:tc>
        <w:tc>
          <w:tcPr>
            <w:tcW w:w="5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数量</w:t>
            </w:r>
          </w:p>
        </w:tc>
        <w:tc>
          <w:tcPr>
            <w:tcW w:w="5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单价</w:t>
            </w:r>
          </w:p>
        </w:tc>
        <w:tc>
          <w:tcPr>
            <w:tcW w:w="44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政府采购金额</w:t>
            </w:r>
          </w:p>
        </w:tc>
      </w:tr>
      <w:tr w:rsidR="004141F8" w:rsidTr="00EE3BEB">
        <w:trPr>
          <w:trHeight w:val="373"/>
          <w:jc w:val="center"/>
        </w:trPr>
        <w:tc>
          <w:tcPr>
            <w:tcW w:w="7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项目名称</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预算资金</w:t>
            </w:r>
          </w:p>
        </w:tc>
        <w:tc>
          <w:tcPr>
            <w:tcW w:w="8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41F8" w:rsidRDefault="004141F8" w:rsidP="00EE3BEB">
            <w:pPr>
              <w:widowControl/>
              <w:jc w:val="left"/>
              <w:rPr>
                <w:rFonts w:ascii="宋体" w:hAnsi="宋体" w:cs="宋体"/>
                <w:szCs w:val="24"/>
              </w:rPr>
            </w:pPr>
          </w:p>
        </w:tc>
        <w:tc>
          <w:tcPr>
            <w:tcW w:w="63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41F8" w:rsidRDefault="004141F8" w:rsidP="00EE3BEB">
            <w:pPr>
              <w:widowControl/>
              <w:jc w:val="left"/>
              <w:rPr>
                <w:rFonts w:ascii="宋体" w:hAnsi="宋体" w:cs="宋体"/>
                <w:szCs w:val="24"/>
              </w:rPr>
            </w:pPr>
          </w:p>
        </w:tc>
        <w:tc>
          <w:tcPr>
            <w:tcW w:w="42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41F8" w:rsidRDefault="004141F8" w:rsidP="00EE3BEB">
            <w:pPr>
              <w:widowControl/>
              <w:jc w:val="left"/>
              <w:rPr>
                <w:rFonts w:ascii="宋体" w:hAnsi="宋体"/>
                <w:szCs w:val="24"/>
              </w:rPr>
            </w:pPr>
          </w:p>
        </w:tc>
        <w:tc>
          <w:tcPr>
            <w:tcW w:w="57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41F8" w:rsidRDefault="004141F8" w:rsidP="00EE3BEB">
            <w:pPr>
              <w:widowControl/>
              <w:jc w:val="left"/>
              <w:rPr>
                <w:rFonts w:ascii="宋体" w:hAnsi="宋体" w:cs="宋体"/>
                <w:szCs w:val="24"/>
              </w:rPr>
            </w:pPr>
          </w:p>
        </w:tc>
        <w:tc>
          <w:tcPr>
            <w:tcW w:w="57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41F8" w:rsidRDefault="004141F8" w:rsidP="00EE3BEB">
            <w:pPr>
              <w:widowControl/>
              <w:jc w:val="left"/>
              <w:rPr>
                <w:rFonts w:ascii="宋体" w:hAnsi="宋体" w:cs="宋体"/>
                <w:szCs w:val="24"/>
              </w:rPr>
            </w:pPr>
          </w:p>
        </w:tc>
        <w:tc>
          <w:tcPr>
            <w:tcW w:w="5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总计</w:t>
            </w:r>
          </w:p>
        </w:tc>
        <w:tc>
          <w:tcPr>
            <w:tcW w:w="286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当年部门预算安排资金</w:t>
            </w: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其他渠道资金</w:t>
            </w:r>
          </w:p>
        </w:tc>
      </w:tr>
      <w:tr w:rsidR="004141F8" w:rsidTr="00EE3BEB">
        <w:trPr>
          <w:trHeight w:val="2548"/>
          <w:jc w:val="center"/>
        </w:trPr>
        <w:tc>
          <w:tcPr>
            <w:tcW w:w="507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141F8" w:rsidRDefault="004141F8" w:rsidP="00EE3BEB">
            <w:pPr>
              <w:widowControl/>
              <w:jc w:val="left"/>
              <w:rPr>
                <w:rFonts w:ascii="宋体" w:hAnsi="宋体" w:cs="宋体"/>
                <w:szCs w:val="24"/>
              </w:rPr>
            </w:pPr>
          </w:p>
        </w:tc>
        <w:tc>
          <w:tcPr>
            <w:tcW w:w="124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141F8" w:rsidRDefault="004141F8" w:rsidP="00EE3BEB">
            <w:pPr>
              <w:widowControl/>
              <w:jc w:val="left"/>
              <w:rPr>
                <w:rFonts w:ascii="宋体" w:hAnsi="宋体" w:cs="宋体"/>
                <w:szCs w:val="24"/>
              </w:rPr>
            </w:pPr>
          </w:p>
        </w:tc>
        <w:tc>
          <w:tcPr>
            <w:tcW w:w="87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141F8" w:rsidRDefault="004141F8" w:rsidP="00EE3BEB">
            <w:pPr>
              <w:widowControl/>
              <w:jc w:val="left"/>
              <w:rPr>
                <w:rFonts w:ascii="宋体" w:hAnsi="宋体" w:cs="宋体"/>
                <w:szCs w:val="24"/>
              </w:rPr>
            </w:pPr>
          </w:p>
        </w:tc>
        <w:tc>
          <w:tcPr>
            <w:tcW w:w="63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141F8" w:rsidRDefault="004141F8" w:rsidP="00EE3BEB">
            <w:pPr>
              <w:widowControl/>
              <w:jc w:val="left"/>
              <w:rPr>
                <w:rFonts w:ascii="宋体" w:hAnsi="宋体" w:cs="宋体"/>
                <w:szCs w:val="24"/>
              </w:rPr>
            </w:pPr>
          </w:p>
        </w:tc>
        <w:tc>
          <w:tcPr>
            <w:tcW w:w="42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141F8" w:rsidRDefault="004141F8" w:rsidP="00EE3BEB">
            <w:pPr>
              <w:widowControl/>
              <w:jc w:val="left"/>
              <w:rPr>
                <w:rFonts w:ascii="宋体" w:hAnsi="宋体"/>
                <w:szCs w:val="24"/>
              </w:rPr>
            </w:pPr>
          </w:p>
        </w:tc>
        <w:tc>
          <w:tcPr>
            <w:tcW w:w="57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141F8" w:rsidRDefault="004141F8" w:rsidP="00EE3BEB">
            <w:pPr>
              <w:widowControl/>
              <w:jc w:val="left"/>
              <w:rPr>
                <w:rFonts w:ascii="宋体" w:hAnsi="宋体" w:cs="宋体"/>
                <w:szCs w:val="24"/>
              </w:rPr>
            </w:pPr>
          </w:p>
        </w:tc>
        <w:tc>
          <w:tcPr>
            <w:tcW w:w="578"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141F8" w:rsidRDefault="004141F8" w:rsidP="00EE3BEB">
            <w:pPr>
              <w:widowControl/>
              <w:jc w:val="left"/>
              <w:rPr>
                <w:rFonts w:ascii="宋体" w:hAnsi="宋体" w:cs="宋体"/>
                <w:szCs w:val="24"/>
              </w:rPr>
            </w:pPr>
          </w:p>
        </w:tc>
        <w:tc>
          <w:tcPr>
            <w:tcW w:w="442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4141F8" w:rsidRDefault="004141F8" w:rsidP="00EE3BEB">
            <w:pPr>
              <w:widowControl/>
              <w:jc w:val="left"/>
              <w:rPr>
                <w:rFonts w:ascii="宋体" w:hAnsi="宋体" w:cs="宋体"/>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合计</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一般公共预算拨款</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基金预算拨款</w:t>
            </w: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财政专户核拨</w:t>
            </w: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Cs w:val="24"/>
              </w:rPr>
            </w:pPr>
            <w:r>
              <w:rPr>
                <w:rFonts w:ascii="宋体" w:hAnsi="宋体" w:cs="宋体" w:hint="eastAsia"/>
                <w:b/>
              </w:rPr>
              <w:t>其他来源收入</w:t>
            </w:r>
          </w:p>
        </w:tc>
        <w:tc>
          <w:tcPr>
            <w:tcW w:w="988" w:type="dxa"/>
            <w:vMerge/>
            <w:tcBorders>
              <w:top w:val="single" w:sz="6" w:space="0" w:color="000000"/>
              <w:left w:val="single" w:sz="6" w:space="0" w:color="000000"/>
              <w:bottom w:val="single" w:sz="6" w:space="0" w:color="000000"/>
              <w:right w:val="single" w:sz="6" w:space="0" w:color="000000"/>
            </w:tcBorders>
            <w:vAlign w:val="center"/>
          </w:tcPr>
          <w:p w:rsidR="004141F8" w:rsidRDefault="004141F8" w:rsidP="00EE3BEB">
            <w:pPr>
              <w:widowControl/>
              <w:jc w:val="left"/>
              <w:rPr>
                <w:rFonts w:ascii="宋体" w:hAnsi="宋体" w:cs="宋体"/>
                <w:szCs w:val="24"/>
              </w:rPr>
            </w:pPr>
          </w:p>
        </w:tc>
      </w:tr>
      <w:tr w:rsidR="004141F8" w:rsidTr="00EE3BEB">
        <w:trPr>
          <w:trHeight w:val="550"/>
          <w:jc w:val="center"/>
        </w:trPr>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center"/>
              <w:rPr>
                <w:rFonts w:ascii="宋体" w:hAnsi="宋体" w:cs="宋体"/>
                <w:sz w:val="22"/>
                <w:szCs w:val="24"/>
              </w:rPr>
            </w:pPr>
            <w:r>
              <w:rPr>
                <w:rFonts w:ascii="宋体" w:hAnsi="宋体" w:cs="宋体" w:hint="eastAsia"/>
                <w:b/>
              </w:rPr>
              <w:t>合计</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left"/>
              <w:rPr>
                <w:rFonts w:ascii="宋体" w:hAnsi="宋体" w:cs="宋体"/>
                <w:sz w:val="22"/>
                <w:szCs w:val="24"/>
              </w:rPr>
            </w:pP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left"/>
              <w:rPr>
                <w:rFonts w:ascii="宋体" w:hAnsi="宋体" w:cs="宋体"/>
                <w:sz w:val="22"/>
                <w:szCs w:val="24"/>
              </w:rPr>
            </w:pP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left"/>
              <w:rPr>
                <w:rFonts w:ascii="宋体" w:hAns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141F8" w:rsidRDefault="004141F8" w:rsidP="00EE3BEB">
            <w:pPr>
              <w:spacing w:line="360" w:lineRule="auto"/>
              <w:jc w:val="right"/>
              <w:rPr>
                <w:rFonts w:ascii="宋体" w:hAnsi="宋体" w:cs="宋体"/>
                <w:sz w:val="22"/>
                <w:szCs w:val="24"/>
              </w:rPr>
            </w:pPr>
          </w:p>
        </w:tc>
      </w:tr>
    </w:tbl>
    <w:p w:rsidR="004141F8" w:rsidRDefault="004141F8" w:rsidP="004141F8">
      <w:pPr>
        <w:spacing w:line="520" w:lineRule="exact"/>
        <w:ind w:firstLineChars="200" w:firstLine="640"/>
        <w:rPr>
          <w:rFonts w:ascii="仿宋_GB2312" w:eastAsia="仿宋_GB2312" w:hAnsi="仿宋"/>
          <w:sz w:val="32"/>
          <w:szCs w:val="32"/>
        </w:rPr>
      </w:pPr>
    </w:p>
    <w:p w:rsidR="004141F8" w:rsidRDefault="004141F8" w:rsidP="004141F8">
      <w:pPr>
        <w:widowControl/>
        <w:snapToGrid w:val="0"/>
        <w:spacing w:before="100" w:beforeAutospacing="1" w:after="100" w:afterAutospacing="1" w:line="640" w:lineRule="exact"/>
        <w:ind w:firstLineChars="198" w:firstLine="634"/>
        <w:rPr>
          <w:rFonts w:ascii="宋体" w:hAnsi="宋体" w:cs="仿宋"/>
          <w:sz w:val="32"/>
          <w:szCs w:val="32"/>
          <w:shd w:val="clear" w:color="auto" w:fill="FFFFFF"/>
        </w:rPr>
      </w:pPr>
    </w:p>
    <w:p w:rsidR="004141F8" w:rsidRDefault="004141F8" w:rsidP="004141F8">
      <w:pPr>
        <w:ind w:firstLine="630"/>
        <w:outlineLvl w:val="0"/>
        <w:rPr>
          <w:rFonts w:ascii="仿宋" w:eastAsia="仿宋" w:hAnsi="仿宋" w:cs="仿宋"/>
          <w:sz w:val="32"/>
          <w:szCs w:val="32"/>
        </w:rPr>
      </w:pPr>
    </w:p>
    <w:p w:rsidR="004141F8" w:rsidRDefault="004141F8" w:rsidP="004141F8">
      <w:pPr>
        <w:outlineLvl w:val="0"/>
        <w:rPr>
          <w:rFonts w:ascii="仿宋" w:eastAsia="仿宋" w:hAnsi="仿宋" w:cs="仿宋"/>
          <w:sz w:val="32"/>
          <w:szCs w:val="32"/>
        </w:rPr>
      </w:pPr>
    </w:p>
    <w:p w:rsidR="004141F8" w:rsidRDefault="004141F8" w:rsidP="004141F8">
      <w:pPr>
        <w:numPr>
          <w:ilvl w:val="0"/>
          <w:numId w:val="2"/>
        </w:numPr>
        <w:jc w:val="center"/>
        <w:rPr>
          <w:rFonts w:ascii="黑体" w:eastAsia="黑体" w:hAnsi="黑体" w:cs="黑体"/>
          <w:sz w:val="32"/>
          <w:szCs w:val="32"/>
        </w:rPr>
      </w:pPr>
      <w:r>
        <w:rPr>
          <w:rFonts w:ascii="黑体" w:eastAsia="黑体" w:hAnsi="黑体" w:cs="黑体" w:hint="eastAsia"/>
          <w:sz w:val="32"/>
          <w:szCs w:val="32"/>
        </w:rPr>
        <w:t>分：国有资产信息情况说明</w:t>
      </w:r>
    </w:p>
    <w:p w:rsidR="004141F8" w:rsidRDefault="004141F8" w:rsidP="004141F8">
      <w:pPr>
        <w:rPr>
          <w:rFonts w:ascii="黑体" w:eastAsia="黑体" w:hAnsi="黑体" w:cs="黑体"/>
          <w:sz w:val="32"/>
          <w:szCs w:val="32"/>
        </w:rPr>
      </w:pP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满城区方顺桥镇人民政府2019年末固定资产总金额294万元（详见下表）。</w:t>
      </w:r>
      <w:proofErr w:type="gramStart"/>
      <w:r>
        <w:rPr>
          <w:rFonts w:ascii="仿宋_GB2312" w:eastAsia="仿宋_GB2312" w:hAnsi="仿宋_GB2312" w:cs="仿宋_GB2312" w:hint="eastAsia"/>
          <w:sz w:val="32"/>
          <w:szCs w:val="32"/>
        </w:rPr>
        <w:t>2020年无拟购置</w:t>
      </w:r>
      <w:proofErr w:type="gramEnd"/>
      <w:r>
        <w:rPr>
          <w:rFonts w:ascii="仿宋_GB2312" w:eastAsia="仿宋_GB2312" w:hAnsi="仿宋_GB2312" w:cs="仿宋_GB2312" w:hint="eastAsia"/>
          <w:sz w:val="32"/>
          <w:szCs w:val="32"/>
        </w:rPr>
        <w:t>固定资产。</w:t>
      </w:r>
    </w:p>
    <w:tbl>
      <w:tblPr>
        <w:tblW w:w="0" w:type="auto"/>
        <w:tblInd w:w="93" w:type="dxa"/>
        <w:tblLayout w:type="fixed"/>
        <w:tblLook w:val="0000"/>
      </w:tblPr>
      <w:tblGrid>
        <w:gridCol w:w="3811"/>
        <w:gridCol w:w="1591"/>
        <w:gridCol w:w="3402"/>
      </w:tblGrid>
      <w:tr w:rsidR="004141F8" w:rsidTr="00EE3BEB">
        <w:trPr>
          <w:trHeight w:val="675"/>
        </w:trPr>
        <w:tc>
          <w:tcPr>
            <w:tcW w:w="8804" w:type="dxa"/>
            <w:gridSpan w:val="3"/>
            <w:vAlign w:val="center"/>
          </w:tcPr>
          <w:p w:rsidR="004141F8" w:rsidRDefault="004141F8" w:rsidP="00EE3BEB">
            <w:pPr>
              <w:widowControl/>
              <w:jc w:val="center"/>
              <w:rPr>
                <w:rFonts w:ascii="仿宋" w:eastAsia="仿宋" w:hAnsi="仿宋"/>
                <w:sz w:val="32"/>
                <w:szCs w:val="32"/>
              </w:rPr>
            </w:pPr>
          </w:p>
          <w:p w:rsidR="004141F8" w:rsidRDefault="004141F8" w:rsidP="00EE3BEB">
            <w:pPr>
              <w:widowControl/>
              <w:jc w:val="center"/>
              <w:rPr>
                <w:rFonts w:ascii="仿宋" w:eastAsia="仿宋" w:hAnsi="仿宋"/>
                <w:sz w:val="32"/>
                <w:szCs w:val="32"/>
              </w:rPr>
            </w:pPr>
          </w:p>
          <w:p w:rsidR="004141F8" w:rsidRDefault="004141F8" w:rsidP="00EE3BEB">
            <w:pPr>
              <w:widowControl/>
              <w:jc w:val="center"/>
              <w:rPr>
                <w:rFonts w:ascii="仿宋" w:eastAsia="仿宋" w:hAnsi="仿宋"/>
                <w:sz w:val="32"/>
                <w:szCs w:val="32"/>
              </w:rPr>
            </w:pPr>
          </w:p>
          <w:p w:rsidR="004141F8" w:rsidRDefault="004141F8" w:rsidP="00EE3BEB">
            <w:pPr>
              <w:widowControl/>
              <w:jc w:val="center"/>
              <w:rPr>
                <w:rFonts w:ascii="仿宋" w:eastAsia="仿宋" w:hAnsi="仿宋"/>
                <w:sz w:val="32"/>
                <w:szCs w:val="32"/>
              </w:rPr>
            </w:pPr>
          </w:p>
          <w:p w:rsidR="004141F8" w:rsidRDefault="004141F8" w:rsidP="00EE3BEB">
            <w:pPr>
              <w:widowControl/>
              <w:jc w:val="center"/>
              <w:rPr>
                <w:rFonts w:ascii="宋体" w:hAnsi="宋体" w:cs="宋体"/>
                <w:kern w:val="0"/>
                <w:sz w:val="28"/>
                <w:szCs w:val="28"/>
              </w:rPr>
            </w:pPr>
            <w:r>
              <w:rPr>
                <w:rFonts w:ascii="仿宋" w:eastAsia="仿宋" w:hAnsi="仿宋" w:hint="eastAsia"/>
                <w:sz w:val="32"/>
                <w:szCs w:val="32"/>
              </w:rPr>
              <w:t>满城区方顺桥镇人民政府固定资产占用情况表</w:t>
            </w:r>
          </w:p>
        </w:tc>
      </w:tr>
      <w:tr w:rsidR="004141F8" w:rsidTr="00EE3BEB">
        <w:trPr>
          <w:trHeight w:val="465"/>
        </w:trPr>
        <w:tc>
          <w:tcPr>
            <w:tcW w:w="8804" w:type="dxa"/>
            <w:gridSpan w:val="3"/>
            <w:tcBorders>
              <w:top w:val="nil"/>
              <w:left w:val="nil"/>
              <w:bottom w:val="single" w:sz="4" w:space="0" w:color="auto"/>
              <w:right w:val="nil"/>
            </w:tcBorders>
            <w:vAlign w:val="center"/>
          </w:tcPr>
          <w:p w:rsidR="004141F8" w:rsidRDefault="004141F8" w:rsidP="00EE3BEB">
            <w:pPr>
              <w:widowControl/>
              <w:jc w:val="center"/>
              <w:rPr>
                <w:rFonts w:ascii="仿宋_GB2312" w:eastAsia="仿宋_GB2312" w:hAnsi="宋体" w:cs="宋体"/>
                <w:kern w:val="0"/>
                <w:sz w:val="32"/>
                <w:szCs w:val="32"/>
              </w:rPr>
            </w:pPr>
            <w:r>
              <w:rPr>
                <w:rFonts w:ascii="仿宋_GB2312" w:eastAsia="仿宋_GB2312" w:hAnsi="宋体" w:cs="宋体" w:hint="eastAsia"/>
                <w:bCs/>
                <w:kern w:val="0"/>
                <w:sz w:val="32"/>
                <w:szCs w:val="32"/>
              </w:rPr>
              <w:lastRenderedPageBreak/>
              <w:t xml:space="preserve">                           截止时间：2019年12月31日</w:t>
            </w:r>
          </w:p>
        </w:tc>
      </w:tr>
      <w:tr w:rsidR="004141F8" w:rsidTr="00EE3BEB">
        <w:trPr>
          <w:trHeight w:val="750"/>
        </w:trPr>
        <w:tc>
          <w:tcPr>
            <w:tcW w:w="3811" w:type="dxa"/>
            <w:tcBorders>
              <w:top w:val="nil"/>
              <w:left w:val="single" w:sz="4" w:space="0" w:color="auto"/>
              <w:bottom w:val="single" w:sz="4" w:space="0" w:color="auto"/>
              <w:right w:val="single" w:sz="4" w:space="0" w:color="auto"/>
            </w:tcBorders>
            <w:vAlign w:val="center"/>
          </w:tcPr>
          <w:p w:rsidR="004141F8" w:rsidRDefault="004141F8" w:rsidP="00EE3BEB">
            <w:pPr>
              <w:widowControl/>
              <w:jc w:val="center"/>
              <w:rPr>
                <w:rFonts w:ascii="宋体" w:hAnsi="宋体" w:cs="宋体"/>
                <w:b/>
                <w:bCs/>
                <w:kern w:val="0"/>
                <w:sz w:val="24"/>
                <w:szCs w:val="24"/>
              </w:rPr>
            </w:pPr>
            <w:proofErr w:type="gramStart"/>
            <w:r>
              <w:rPr>
                <w:rFonts w:ascii="宋体" w:hAnsi="宋体" w:cs="宋体" w:hint="eastAsia"/>
                <w:b/>
                <w:bCs/>
                <w:kern w:val="0"/>
                <w:sz w:val="24"/>
                <w:szCs w:val="24"/>
              </w:rPr>
              <w:t xml:space="preserve">项　　</w:t>
            </w:r>
            <w:proofErr w:type="gramEnd"/>
            <w:r>
              <w:rPr>
                <w:rFonts w:ascii="宋体" w:hAnsi="宋体" w:cs="宋体" w:hint="eastAsia"/>
                <w:b/>
                <w:bCs/>
                <w:kern w:val="0"/>
                <w:sz w:val="24"/>
                <w:szCs w:val="24"/>
              </w:rPr>
              <w:t>目</w:t>
            </w:r>
          </w:p>
        </w:tc>
        <w:tc>
          <w:tcPr>
            <w:tcW w:w="1591"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b/>
                <w:bCs/>
                <w:kern w:val="0"/>
                <w:sz w:val="24"/>
                <w:szCs w:val="24"/>
              </w:rPr>
            </w:pPr>
            <w:r>
              <w:rPr>
                <w:rFonts w:ascii="宋体" w:hAnsi="宋体" w:cs="宋体" w:hint="eastAsia"/>
                <w:b/>
                <w:bCs/>
                <w:kern w:val="0"/>
                <w:sz w:val="24"/>
                <w:szCs w:val="24"/>
              </w:rPr>
              <w:t>数量</w:t>
            </w:r>
          </w:p>
        </w:tc>
        <w:tc>
          <w:tcPr>
            <w:tcW w:w="3402"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b/>
                <w:bCs/>
                <w:kern w:val="0"/>
                <w:sz w:val="24"/>
                <w:szCs w:val="24"/>
              </w:rPr>
            </w:pPr>
            <w:r>
              <w:rPr>
                <w:rFonts w:ascii="宋体" w:hAnsi="宋体" w:cs="宋体" w:hint="eastAsia"/>
                <w:b/>
                <w:bCs/>
                <w:kern w:val="0"/>
                <w:sz w:val="24"/>
                <w:szCs w:val="24"/>
              </w:rPr>
              <w:t>价值（单位：万元）</w:t>
            </w:r>
          </w:p>
        </w:tc>
      </w:tr>
      <w:tr w:rsidR="004141F8" w:rsidTr="00EE3BEB">
        <w:trPr>
          <w:trHeight w:val="495"/>
        </w:trPr>
        <w:tc>
          <w:tcPr>
            <w:tcW w:w="3811" w:type="dxa"/>
            <w:tcBorders>
              <w:top w:val="nil"/>
              <w:left w:val="single" w:sz="4" w:space="0" w:color="auto"/>
              <w:bottom w:val="single" w:sz="4" w:space="0" w:color="auto"/>
              <w:right w:val="single" w:sz="4" w:space="0" w:color="auto"/>
            </w:tcBorders>
            <w:vAlign w:val="center"/>
          </w:tcPr>
          <w:p w:rsidR="004141F8" w:rsidRDefault="004141F8" w:rsidP="00EE3BEB">
            <w:pPr>
              <w:widowControl/>
              <w:jc w:val="center"/>
              <w:rPr>
                <w:rFonts w:ascii="宋体" w:hAnsi="宋体" w:cs="宋体"/>
                <w:b/>
                <w:bCs/>
                <w:kern w:val="0"/>
                <w:sz w:val="24"/>
                <w:szCs w:val="24"/>
              </w:rPr>
            </w:pPr>
            <w:r>
              <w:rPr>
                <w:rFonts w:ascii="宋体" w:hAnsi="宋体" w:cs="宋体" w:hint="eastAsia"/>
                <w:b/>
                <w:bCs/>
                <w:kern w:val="0"/>
                <w:sz w:val="24"/>
                <w:szCs w:val="24"/>
              </w:rPr>
              <w:t>固定资产总额</w:t>
            </w:r>
          </w:p>
        </w:tc>
        <w:tc>
          <w:tcPr>
            <w:tcW w:w="1591"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kern w:val="0"/>
                <w:sz w:val="24"/>
                <w:szCs w:val="24"/>
              </w:rPr>
            </w:pPr>
            <w:r>
              <w:rPr>
                <w:rFonts w:ascii="宋体" w:hAnsi="宋体" w:cs="宋体" w:hint="eastAsia"/>
                <w:kern w:val="0"/>
                <w:sz w:val="24"/>
                <w:szCs w:val="24"/>
              </w:rPr>
              <w:t>—</w:t>
            </w:r>
          </w:p>
        </w:tc>
        <w:tc>
          <w:tcPr>
            <w:tcW w:w="3402"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b/>
                <w:kern w:val="0"/>
                <w:sz w:val="24"/>
                <w:szCs w:val="24"/>
              </w:rPr>
            </w:pPr>
            <w:r>
              <w:rPr>
                <w:rFonts w:ascii="宋体" w:hAnsi="宋体" w:cs="宋体" w:hint="eastAsia"/>
                <w:b/>
                <w:kern w:val="0"/>
                <w:sz w:val="24"/>
                <w:szCs w:val="24"/>
              </w:rPr>
              <w:t>294</w:t>
            </w:r>
          </w:p>
        </w:tc>
      </w:tr>
      <w:tr w:rsidR="004141F8" w:rsidTr="00EE3BEB">
        <w:trPr>
          <w:trHeight w:val="483"/>
        </w:trPr>
        <w:tc>
          <w:tcPr>
            <w:tcW w:w="3811" w:type="dxa"/>
            <w:tcBorders>
              <w:top w:val="nil"/>
              <w:left w:val="single" w:sz="4" w:space="0" w:color="auto"/>
              <w:bottom w:val="single" w:sz="4" w:space="0" w:color="auto"/>
              <w:right w:val="single" w:sz="4" w:space="0" w:color="auto"/>
            </w:tcBorders>
            <w:vAlign w:val="center"/>
          </w:tcPr>
          <w:p w:rsidR="004141F8" w:rsidRDefault="004141F8" w:rsidP="00EE3BEB">
            <w:pPr>
              <w:widowControl/>
              <w:jc w:val="left"/>
              <w:rPr>
                <w:rFonts w:ascii="宋体" w:hAnsi="宋体" w:cs="宋体"/>
                <w:kern w:val="0"/>
                <w:sz w:val="24"/>
                <w:szCs w:val="24"/>
              </w:rPr>
            </w:pPr>
            <w:r>
              <w:rPr>
                <w:rFonts w:ascii="宋体" w:hAnsi="宋体" w:cs="宋体" w:hint="eastAsia"/>
                <w:kern w:val="0"/>
                <w:sz w:val="24"/>
                <w:szCs w:val="24"/>
              </w:rPr>
              <w:t xml:space="preserve">  1、房屋（平方米）</w:t>
            </w:r>
          </w:p>
        </w:tc>
        <w:tc>
          <w:tcPr>
            <w:tcW w:w="1591"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kern w:val="0"/>
                <w:sz w:val="24"/>
                <w:szCs w:val="24"/>
              </w:rPr>
            </w:pPr>
            <w:r>
              <w:rPr>
                <w:rFonts w:ascii="宋体" w:hAnsi="宋体" w:cs="宋体" w:hint="eastAsia"/>
                <w:kern w:val="0"/>
                <w:sz w:val="24"/>
                <w:szCs w:val="24"/>
              </w:rPr>
              <w:t>4094</w:t>
            </w:r>
          </w:p>
        </w:tc>
        <w:tc>
          <w:tcPr>
            <w:tcW w:w="3402"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kern w:val="0"/>
                <w:sz w:val="24"/>
                <w:szCs w:val="24"/>
              </w:rPr>
            </w:pPr>
            <w:r>
              <w:rPr>
                <w:rFonts w:ascii="宋体" w:hAnsi="宋体" w:cs="宋体" w:hint="eastAsia"/>
                <w:kern w:val="0"/>
                <w:sz w:val="24"/>
                <w:szCs w:val="24"/>
              </w:rPr>
              <w:t>218.7</w:t>
            </w:r>
          </w:p>
        </w:tc>
      </w:tr>
      <w:tr w:rsidR="004141F8" w:rsidTr="00EE3BEB">
        <w:trPr>
          <w:trHeight w:val="419"/>
        </w:trPr>
        <w:tc>
          <w:tcPr>
            <w:tcW w:w="3811" w:type="dxa"/>
            <w:tcBorders>
              <w:top w:val="single" w:sz="4" w:space="0" w:color="auto"/>
              <w:left w:val="single" w:sz="4" w:space="0" w:color="auto"/>
              <w:bottom w:val="single" w:sz="4" w:space="0" w:color="auto"/>
              <w:right w:val="single" w:sz="4" w:space="0" w:color="auto"/>
            </w:tcBorders>
            <w:vAlign w:val="center"/>
          </w:tcPr>
          <w:p w:rsidR="004141F8" w:rsidRDefault="004141F8" w:rsidP="00EE3BEB">
            <w:pPr>
              <w:jc w:val="left"/>
              <w:rPr>
                <w:rFonts w:ascii="宋体" w:hAnsi="宋体" w:cs="宋体"/>
                <w:kern w:val="0"/>
                <w:sz w:val="24"/>
                <w:szCs w:val="24"/>
              </w:rPr>
            </w:pPr>
            <w:r>
              <w:rPr>
                <w:rFonts w:ascii="宋体" w:hAnsi="宋体" w:cs="宋体" w:hint="eastAsia"/>
                <w:kern w:val="0"/>
                <w:sz w:val="24"/>
                <w:szCs w:val="24"/>
              </w:rPr>
              <w:t xml:space="preserve">   其中：办公用房（平方米）</w:t>
            </w:r>
          </w:p>
        </w:tc>
        <w:tc>
          <w:tcPr>
            <w:tcW w:w="1591" w:type="dxa"/>
            <w:tcBorders>
              <w:top w:val="single" w:sz="4" w:space="0" w:color="auto"/>
              <w:left w:val="nil"/>
              <w:bottom w:val="single" w:sz="4" w:space="0" w:color="auto"/>
              <w:right w:val="single" w:sz="4" w:space="0" w:color="auto"/>
            </w:tcBorders>
            <w:vAlign w:val="center"/>
          </w:tcPr>
          <w:p w:rsidR="004141F8" w:rsidRDefault="004141F8" w:rsidP="00EE3BEB">
            <w:pPr>
              <w:jc w:val="center"/>
              <w:rPr>
                <w:rFonts w:ascii="宋体" w:hAnsi="宋体" w:cs="宋体"/>
                <w:kern w:val="0"/>
                <w:sz w:val="24"/>
                <w:szCs w:val="24"/>
              </w:rPr>
            </w:pPr>
            <w:r>
              <w:rPr>
                <w:rFonts w:ascii="宋体" w:hAnsi="宋体" w:cs="宋体" w:hint="eastAsia"/>
                <w:kern w:val="0"/>
                <w:sz w:val="24"/>
                <w:szCs w:val="24"/>
              </w:rPr>
              <w:t>1800</w:t>
            </w:r>
          </w:p>
        </w:tc>
        <w:tc>
          <w:tcPr>
            <w:tcW w:w="3402" w:type="dxa"/>
            <w:tcBorders>
              <w:top w:val="single" w:sz="4" w:space="0" w:color="auto"/>
              <w:left w:val="nil"/>
              <w:bottom w:val="single" w:sz="4" w:space="0" w:color="auto"/>
              <w:right w:val="single" w:sz="4" w:space="0" w:color="auto"/>
            </w:tcBorders>
            <w:vAlign w:val="center"/>
          </w:tcPr>
          <w:p w:rsidR="004141F8" w:rsidRDefault="004141F8" w:rsidP="00EE3BEB">
            <w:pPr>
              <w:jc w:val="center"/>
              <w:rPr>
                <w:rFonts w:ascii="宋体" w:hAnsi="宋体" w:cs="宋体"/>
                <w:kern w:val="0"/>
                <w:sz w:val="24"/>
                <w:szCs w:val="24"/>
              </w:rPr>
            </w:pPr>
            <w:r>
              <w:rPr>
                <w:rFonts w:ascii="宋体" w:hAnsi="宋体" w:cs="宋体" w:hint="eastAsia"/>
                <w:kern w:val="0"/>
                <w:sz w:val="24"/>
                <w:szCs w:val="24"/>
              </w:rPr>
              <w:t>158.7</w:t>
            </w:r>
          </w:p>
        </w:tc>
      </w:tr>
      <w:tr w:rsidR="004141F8" w:rsidTr="00EE3BEB">
        <w:trPr>
          <w:trHeight w:val="495"/>
        </w:trPr>
        <w:tc>
          <w:tcPr>
            <w:tcW w:w="3811" w:type="dxa"/>
            <w:tcBorders>
              <w:top w:val="nil"/>
              <w:left w:val="single" w:sz="4" w:space="0" w:color="auto"/>
              <w:bottom w:val="single" w:sz="4" w:space="0" w:color="auto"/>
              <w:right w:val="single" w:sz="4" w:space="0" w:color="auto"/>
            </w:tcBorders>
            <w:vAlign w:val="center"/>
          </w:tcPr>
          <w:p w:rsidR="004141F8" w:rsidRDefault="004141F8" w:rsidP="00EE3BEB">
            <w:pPr>
              <w:widowControl/>
              <w:jc w:val="left"/>
              <w:rPr>
                <w:rFonts w:ascii="宋体" w:hAnsi="宋体" w:cs="宋体"/>
                <w:kern w:val="0"/>
                <w:sz w:val="24"/>
                <w:szCs w:val="24"/>
              </w:rPr>
            </w:pPr>
            <w:r>
              <w:rPr>
                <w:rFonts w:ascii="宋体" w:hAnsi="宋体" w:cs="宋体" w:hint="eastAsia"/>
                <w:kern w:val="0"/>
                <w:sz w:val="24"/>
                <w:szCs w:val="24"/>
              </w:rPr>
              <w:t xml:space="preserve">  2、车辆（台、辆）</w:t>
            </w:r>
          </w:p>
        </w:tc>
        <w:tc>
          <w:tcPr>
            <w:tcW w:w="1591"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kern w:val="0"/>
                <w:sz w:val="24"/>
                <w:szCs w:val="24"/>
              </w:rPr>
            </w:pPr>
            <w:r>
              <w:rPr>
                <w:rFonts w:ascii="宋体" w:hAnsi="宋体" w:cs="宋体" w:hint="eastAsia"/>
                <w:kern w:val="0"/>
                <w:sz w:val="24"/>
                <w:szCs w:val="24"/>
              </w:rPr>
              <w:t>2</w:t>
            </w:r>
          </w:p>
        </w:tc>
        <w:tc>
          <w:tcPr>
            <w:tcW w:w="3402"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kern w:val="0"/>
                <w:sz w:val="24"/>
                <w:szCs w:val="24"/>
              </w:rPr>
            </w:pPr>
            <w:r>
              <w:rPr>
                <w:rFonts w:ascii="宋体" w:hAnsi="宋体" w:cs="宋体" w:hint="eastAsia"/>
                <w:kern w:val="0"/>
                <w:sz w:val="24"/>
                <w:szCs w:val="24"/>
              </w:rPr>
              <w:t>26</w:t>
            </w:r>
          </w:p>
        </w:tc>
      </w:tr>
      <w:tr w:rsidR="004141F8" w:rsidTr="00EE3BEB">
        <w:trPr>
          <w:trHeight w:val="611"/>
        </w:trPr>
        <w:tc>
          <w:tcPr>
            <w:tcW w:w="3811" w:type="dxa"/>
            <w:tcBorders>
              <w:top w:val="nil"/>
              <w:left w:val="single" w:sz="4" w:space="0" w:color="auto"/>
              <w:bottom w:val="single" w:sz="4" w:space="0" w:color="auto"/>
              <w:right w:val="single" w:sz="4" w:space="0" w:color="auto"/>
            </w:tcBorders>
            <w:vAlign w:val="center"/>
          </w:tcPr>
          <w:p w:rsidR="004141F8" w:rsidRDefault="004141F8" w:rsidP="00EE3BEB">
            <w:pPr>
              <w:widowControl/>
              <w:jc w:val="left"/>
              <w:rPr>
                <w:rFonts w:ascii="宋体" w:hAnsi="宋体" w:cs="宋体"/>
                <w:kern w:val="0"/>
                <w:sz w:val="24"/>
                <w:szCs w:val="24"/>
              </w:rPr>
            </w:pPr>
            <w:r>
              <w:rPr>
                <w:rFonts w:ascii="宋体" w:hAnsi="宋体" w:cs="宋体" w:hint="eastAsia"/>
                <w:kern w:val="0"/>
                <w:sz w:val="24"/>
                <w:szCs w:val="24"/>
              </w:rPr>
              <w:t xml:space="preserve">  3、单价在20万元以上的设备</w:t>
            </w:r>
          </w:p>
        </w:tc>
        <w:tc>
          <w:tcPr>
            <w:tcW w:w="1591"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kern w:val="0"/>
                <w:sz w:val="24"/>
                <w:szCs w:val="24"/>
              </w:rPr>
            </w:pPr>
            <w:r>
              <w:rPr>
                <w:rFonts w:ascii="宋体" w:hAnsi="宋体" w:cs="宋体" w:hint="eastAsia"/>
                <w:kern w:val="0"/>
                <w:sz w:val="24"/>
                <w:szCs w:val="24"/>
              </w:rPr>
              <w:t>—</w:t>
            </w:r>
          </w:p>
        </w:tc>
        <w:tc>
          <w:tcPr>
            <w:tcW w:w="3402" w:type="dxa"/>
            <w:tcBorders>
              <w:top w:val="nil"/>
              <w:left w:val="nil"/>
              <w:bottom w:val="single" w:sz="4" w:space="0" w:color="auto"/>
              <w:right w:val="single" w:sz="4" w:space="0" w:color="auto"/>
            </w:tcBorders>
            <w:vAlign w:val="center"/>
          </w:tcPr>
          <w:p w:rsidR="004141F8" w:rsidRDefault="004141F8" w:rsidP="00EE3BEB">
            <w:pPr>
              <w:widowControl/>
              <w:jc w:val="center"/>
              <w:rPr>
                <w:rFonts w:ascii="宋体" w:hAnsi="宋体" w:cs="宋体"/>
                <w:kern w:val="0"/>
                <w:sz w:val="24"/>
                <w:szCs w:val="24"/>
              </w:rPr>
            </w:pPr>
            <w:r>
              <w:rPr>
                <w:rFonts w:ascii="宋体" w:hAnsi="宋体" w:cs="宋体" w:hint="eastAsia"/>
                <w:kern w:val="0"/>
                <w:sz w:val="24"/>
                <w:szCs w:val="24"/>
              </w:rPr>
              <w:t>0.00</w:t>
            </w:r>
          </w:p>
        </w:tc>
      </w:tr>
      <w:tr w:rsidR="004141F8" w:rsidTr="00EE3BEB">
        <w:trPr>
          <w:trHeight w:val="432"/>
        </w:trPr>
        <w:tc>
          <w:tcPr>
            <w:tcW w:w="3811" w:type="dxa"/>
            <w:tcBorders>
              <w:top w:val="single" w:sz="4" w:space="0" w:color="auto"/>
              <w:left w:val="single" w:sz="4" w:space="0" w:color="auto"/>
              <w:bottom w:val="single" w:sz="4" w:space="0" w:color="auto"/>
              <w:right w:val="single" w:sz="4" w:space="0" w:color="auto"/>
            </w:tcBorders>
            <w:vAlign w:val="center"/>
          </w:tcPr>
          <w:p w:rsidR="004141F8" w:rsidRDefault="004141F8" w:rsidP="00EE3BEB">
            <w:pPr>
              <w:jc w:val="left"/>
              <w:rPr>
                <w:rFonts w:ascii="宋体" w:hAnsi="宋体" w:cs="宋体"/>
                <w:kern w:val="0"/>
                <w:sz w:val="24"/>
                <w:szCs w:val="24"/>
              </w:rPr>
            </w:pPr>
            <w:r>
              <w:rPr>
                <w:rFonts w:ascii="宋体" w:hAnsi="宋体" w:cs="宋体" w:hint="eastAsia"/>
                <w:kern w:val="0"/>
                <w:sz w:val="24"/>
                <w:szCs w:val="24"/>
              </w:rPr>
              <w:t xml:space="preserve">  4、其他固定资产</w:t>
            </w:r>
          </w:p>
        </w:tc>
        <w:tc>
          <w:tcPr>
            <w:tcW w:w="1591" w:type="dxa"/>
            <w:tcBorders>
              <w:top w:val="single" w:sz="4" w:space="0" w:color="auto"/>
              <w:left w:val="nil"/>
              <w:bottom w:val="single" w:sz="4" w:space="0" w:color="auto"/>
              <w:right w:val="single" w:sz="4" w:space="0" w:color="auto"/>
            </w:tcBorders>
            <w:vAlign w:val="center"/>
          </w:tcPr>
          <w:p w:rsidR="004141F8" w:rsidRDefault="004141F8" w:rsidP="00EE3BEB">
            <w:pPr>
              <w:jc w:val="center"/>
              <w:rPr>
                <w:rFonts w:ascii="宋体" w:hAnsi="宋体" w:cs="宋体"/>
                <w:kern w:val="0"/>
                <w:sz w:val="24"/>
                <w:szCs w:val="24"/>
              </w:rPr>
            </w:pPr>
            <w:r>
              <w:rPr>
                <w:rFonts w:ascii="宋体" w:hAnsi="宋体" w:cs="宋体" w:hint="eastAsia"/>
                <w:kern w:val="0"/>
                <w:sz w:val="24"/>
                <w:szCs w:val="24"/>
              </w:rPr>
              <w:t>—</w:t>
            </w:r>
          </w:p>
        </w:tc>
        <w:tc>
          <w:tcPr>
            <w:tcW w:w="3402" w:type="dxa"/>
            <w:tcBorders>
              <w:top w:val="single" w:sz="4" w:space="0" w:color="auto"/>
              <w:left w:val="nil"/>
              <w:bottom w:val="single" w:sz="4" w:space="0" w:color="auto"/>
              <w:right w:val="single" w:sz="4" w:space="0" w:color="auto"/>
            </w:tcBorders>
            <w:vAlign w:val="center"/>
          </w:tcPr>
          <w:p w:rsidR="004141F8" w:rsidRDefault="004141F8" w:rsidP="00EE3BEB">
            <w:pPr>
              <w:jc w:val="center"/>
              <w:rPr>
                <w:rFonts w:ascii="宋体" w:hAnsi="宋体" w:cs="宋体"/>
                <w:kern w:val="0"/>
                <w:sz w:val="24"/>
                <w:szCs w:val="24"/>
              </w:rPr>
            </w:pPr>
            <w:r>
              <w:rPr>
                <w:rFonts w:ascii="宋体" w:hAnsi="宋体" w:cs="宋体" w:hint="eastAsia"/>
                <w:kern w:val="0"/>
                <w:sz w:val="24"/>
                <w:szCs w:val="24"/>
              </w:rPr>
              <w:t>49.3</w:t>
            </w:r>
          </w:p>
        </w:tc>
      </w:tr>
    </w:tbl>
    <w:p w:rsidR="004141F8" w:rsidRDefault="004141F8" w:rsidP="004141F8">
      <w:pPr>
        <w:spacing w:line="520" w:lineRule="exact"/>
        <w:ind w:firstLineChars="200" w:firstLine="640"/>
        <w:rPr>
          <w:rFonts w:ascii="仿宋" w:eastAsia="仿宋" w:hAnsi="仿宋" w:cs="仿宋"/>
          <w:sz w:val="32"/>
          <w:szCs w:val="32"/>
        </w:rPr>
      </w:pPr>
    </w:p>
    <w:p w:rsidR="004141F8" w:rsidRDefault="004141F8" w:rsidP="004141F8">
      <w:pPr>
        <w:spacing w:line="500" w:lineRule="exact"/>
        <w:jc w:val="center"/>
        <w:outlineLvl w:val="0"/>
        <w:rPr>
          <w:rFonts w:ascii="黑体" w:eastAsia="黑体" w:hAnsi="黑体"/>
          <w:sz w:val="32"/>
          <w:szCs w:val="32"/>
        </w:rPr>
      </w:pPr>
      <w:r>
        <w:rPr>
          <w:rFonts w:ascii="黑体" w:eastAsia="黑体" w:hAnsi="黑体" w:hint="eastAsia"/>
          <w:sz w:val="32"/>
          <w:szCs w:val="32"/>
        </w:rPr>
        <w:t>第八部分：名词解释</w:t>
      </w:r>
    </w:p>
    <w:p w:rsidR="004141F8" w:rsidRDefault="004141F8" w:rsidP="004141F8">
      <w:pPr>
        <w:spacing w:line="500" w:lineRule="exact"/>
        <w:ind w:firstLineChars="200" w:firstLine="640"/>
        <w:jc w:val="left"/>
        <w:outlineLvl w:val="0"/>
        <w:rPr>
          <w:rFonts w:ascii="仿宋" w:eastAsia="仿宋" w:hAnsi="仿宋"/>
          <w:sz w:val="32"/>
          <w:szCs w:val="32"/>
        </w:rPr>
      </w:pPr>
      <w:r>
        <w:rPr>
          <w:rFonts w:ascii="仿宋" w:eastAsia="仿宋" w:hAnsi="仿宋" w:hint="eastAsia"/>
          <w:sz w:val="32"/>
          <w:szCs w:val="32"/>
        </w:rPr>
        <w:t>1、一般公共预算拨款收入：指区级财政当年拨付的资金。</w:t>
      </w:r>
    </w:p>
    <w:p w:rsidR="004141F8" w:rsidRDefault="004141F8" w:rsidP="004141F8">
      <w:pPr>
        <w:spacing w:line="500" w:lineRule="exact"/>
        <w:ind w:firstLineChars="200" w:firstLine="640"/>
        <w:jc w:val="left"/>
        <w:outlineLvl w:val="0"/>
        <w:rPr>
          <w:rFonts w:ascii="仿宋" w:eastAsia="仿宋" w:hAnsi="仿宋"/>
          <w:sz w:val="32"/>
          <w:szCs w:val="32"/>
        </w:rPr>
      </w:pPr>
      <w:r>
        <w:rPr>
          <w:rFonts w:ascii="仿宋" w:eastAsia="仿宋" w:hAnsi="仿宋" w:hint="eastAsia"/>
          <w:sz w:val="32"/>
          <w:szCs w:val="32"/>
        </w:rPr>
        <w:t>2、其他收入：指除上述“财政拨款收入”、“事业收入”等以外的收入。</w:t>
      </w:r>
    </w:p>
    <w:p w:rsidR="004141F8" w:rsidRDefault="004141F8" w:rsidP="004141F8">
      <w:pPr>
        <w:spacing w:line="500" w:lineRule="exact"/>
        <w:ind w:firstLineChars="200" w:firstLine="640"/>
        <w:jc w:val="left"/>
        <w:outlineLvl w:val="0"/>
        <w:rPr>
          <w:rFonts w:ascii="仿宋" w:eastAsia="仿宋" w:hAnsi="仿宋"/>
          <w:sz w:val="32"/>
          <w:szCs w:val="32"/>
        </w:rPr>
      </w:pPr>
      <w:r>
        <w:rPr>
          <w:rFonts w:ascii="仿宋" w:eastAsia="仿宋" w:hAnsi="仿宋" w:hint="eastAsia"/>
          <w:sz w:val="32"/>
          <w:szCs w:val="32"/>
        </w:rPr>
        <w:t>3、基本支出：指为保障机构正常运转、完成日常工作任务而发生的人员支出和公用支出。</w:t>
      </w:r>
    </w:p>
    <w:p w:rsidR="004141F8" w:rsidRDefault="004141F8" w:rsidP="004141F8">
      <w:pPr>
        <w:spacing w:line="500" w:lineRule="exact"/>
        <w:ind w:firstLineChars="200" w:firstLine="640"/>
        <w:jc w:val="left"/>
        <w:outlineLvl w:val="0"/>
        <w:rPr>
          <w:rFonts w:ascii="仿宋" w:eastAsia="仿宋" w:hAnsi="仿宋"/>
          <w:sz w:val="32"/>
          <w:szCs w:val="32"/>
        </w:rPr>
      </w:pPr>
      <w:r>
        <w:rPr>
          <w:rFonts w:ascii="仿宋" w:eastAsia="仿宋" w:hAnsi="仿宋" w:hint="eastAsia"/>
          <w:sz w:val="32"/>
          <w:szCs w:val="32"/>
        </w:rPr>
        <w:t>4、项目支出：指在基本支出之外为完成特定行政任务和事业发展目标所发生的支出。</w:t>
      </w:r>
    </w:p>
    <w:p w:rsidR="004141F8" w:rsidRDefault="004141F8" w:rsidP="004141F8">
      <w:pPr>
        <w:spacing w:line="500" w:lineRule="exact"/>
        <w:ind w:firstLineChars="200" w:firstLine="640"/>
        <w:jc w:val="left"/>
        <w:outlineLvl w:val="0"/>
        <w:rPr>
          <w:rFonts w:ascii="仿宋" w:eastAsia="仿宋" w:hAnsi="仿宋"/>
          <w:sz w:val="32"/>
          <w:szCs w:val="32"/>
        </w:rPr>
      </w:pPr>
      <w:r>
        <w:rPr>
          <w:rFonts w:ascii="仿宋" w:eastAsia="仿宋" w:hAnsi="仿宋" w:hint="eastAsia"/>
          <w:sz w:val="32"/>
          <w:szCs w:val="32"/>
        </w:rPr>
        <w:t>5、“三公”经费：纳入区级财政预算管理的“三公”经费，是指区级部门用财政拨款安排的因公出国（境）费、公务用车购置及运行费和公务接待费。其中，因公出国（境）</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单位公务出国（境）的住宿费、旅费、伙食补助费、杂费、培训费等支出；公务用车购置及运行</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单位公务用车购置费及租用费、燃料费、维修费、过路过桥费、保险</w:t>
      </w:r>
      <w:r>
        <w:rPr>
          <w:rFonts w:ascii="仿宋" w:eastAsia="仿宋" w:hAnsi="仿宋" w:hint="eastAsia"/>
          <w:sz w:val="32"/>
          <w:szCs w:val="32"/>
        </w:rPr>
        <w:lastRenderedPageBreak/>
        <w:t>费、安全奖励费用等支出；公务接待</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单位按规定开支的各类公务接待（含外宾接待）支出。</w:t>
      </w:r>
    </w:p>
    <w:p w:rsidR="004141F8" w:rsidRDefault="004141F8" w:rsidP="004141F8">
      <w:pPr>
        <w:ind w:firstLineChars="250" w:firstLine="803"/>
        <w:rPr>
          <w:rFonts w:ascii="仿宋" w:eastAsia="仿宋" w:hAnsi="仿宋"/>
          <w:sz w:val="32"/>
          <w:szCs w:val="32"/>
        </w:rPr>
      </w:pPr>
      <w:r>
        <w:rPr>
          <w:rFonts w:ascii="仿宋_GB2312" w:eastAsia="仿宋_GB2312" w:hAnsi="仿宋" w:hint="eastAsia"/>
          <w:b/>
          <w:sz w:val="32"/>
          <w:szCs w:val="32"/>
        </w:rPr>
        <w:t>6、机关运行费：</w:t>
      </w:r>
      <w:r>
        <w:rPr>
          <w:rFonts w:ascii="仿宋" w:eastAsia="仿宋" w:hAnsi="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141F8" w:rsidRDefault="004141F8" w:rsidP="004141F8">
      <w:pPr>
        <w:ind w:firstLineChars="250" w:firstLine="803"/>
        <w:rPr>
          <w:rFonts w:ascii="仿宋" w:eastAsia="仿宋" w:hAnsi="仿宋"/>
          <w:sz w:val="32"/>
          <w:szCs w:val="32"/>
        </w:rPr>
      </w:pPr>
      <w:r>
        <w:rPr>
          <w:rFonts w:ascii="仿宋_GB2312" w:eastAsia="仿宋_GB2312" w:hAnsi="仿宋" w:hint="eastAsia"/>
          <w:b/>
          <w:sz w:val="32"/>
          <w:szCs w:val="32"/>
        </w:rPr>
        <w:t>7、公务费：</w:t>
      </w:r>
      <w:r>
        <w:rPr>
          <w:rFonts w:ascii="仿宋" w:eastAsia="仿宋" w:hAnsi="仿宋" w:hint="eastAsia"/>
          <w:sz w:val="32"/>
          <w:szCs w:val="32"/>
        </w:rPr>
        <w:t>包括办公费、水电费、邮电费、取暖费、交通费、一般会议费和物业管理费之</w:t>
      </w:r>
      <w:proofErr w:type="gramStart"/>
      <w:r>
        <w:rPr>
          <w:rFonts w:ascii="仿宋" w:eastAsia="仿宋" w:hAnsi="仿宋" w:hint="eastAsia"/>
          <w:sz w:val="32"/>
          <w:szCs w:val="32"/>
        </w:rPr>
        <w:t>和</w:t>
      </w:r>
      <w:proofErr w:type="gramEnd"/>
      <w:r>
        <w:rPr>
          <w:rFonts w:ascii="仿宋" w:eastAsia="仿宋" w:hAnsi="仿宋" w:hint="eastAsia"/>
          <w:sz w:val="32"/>
          <w:szCs w:val="32"/>
        </w:rPr>
        <w:t>。</w:t>
      </w:r>
    </w:p>
    <w:p w:rsidR="004141F8" w:rsidRDefault="004141F8" w:rsidP="004141F8">
      <w:pPr>
        <w:spacing w:line="500" w:lineRule="exact"/>
        <w:jc w:val="center"/>
        <w:outlineLvl w:val="0"/>
        <w:rPr>
          <w:rFonts w:ascii="黑体" w:eastAsia="黑体" w:hAnsi="黑体"/>
          <w:sz w:val="32"/>
          <w:szCs w:val="32"/>
        </w:rPr>
      </w:pPr>
      <w:r>
        <w:rPr>
          <w:rFonts w:ascii="黑体" w:eastAsia="黑体" w:hAnsi="黑体" w:hint="eastAsia"/>
          <w:sz w:val="32"/>
          <w:szCs w:val="32"/>
        </w:rPr>
        <w:t>第九部分：其他需说明的事项</w:t>
      </w:r>
    </w:p>
    <w:p w:rsidR="004141F8" w:rsidRDefault="004141F8" w:rsidP="004141F8">
      <w:pPr>
        <w:spacing w:line="500" w:lineRule="exact"/>
        <w:ind w:firstLineChars="395" w:firstLine="1264"/>
        <w:jc w:val="left"/>
        <w:outlineLvl w:val="0"/>
        <w:rPr>
          <w:rFonts w:ascii="仿宋" w:eastAsia="仿宋" w:hAnsi="仿宋"/>
          <w:sz w:val="32"/>
          <w:szCs w:val="32"/>
        </w:rPr>
      </w:pPr>
    </w:p>
    <w:p w:rsidR="004141F8" w:rsidRDefault="004141F8" w:rsidP="004141F8">
      <w:pPr>
        <w:spacing w:line="500" w:lineRule="exact"/>
        <w:ind w:firstLineChars="200" w:firstLine="640"/>
        <w:jc w:val="left"/>
        <w:outlineLvl w:val="0"/>
        <w:rPr>
          <w:rFonts w:ascii="仿宋_GB2312" w:eastAsia="仿宋_GB2312" w:hAnsi="黑体"/>
          <w:sz w:val="32"/>
          <w:szCs w:val="32"/>
        </w:rPr>
      </w:pPr>
      <w:r>
        <w:rPr>
          <w:rFonts w:ascii="仿宋_GB2312" w:eastAsia="仿宋_GB2312" w:hAnsi="仿宋" w:hint="eastAsia"/>
          <w:sz w:val="32"/>
          <w:szCs w:val="32"/>
        </w:rPr>
        <w:t>无其他需说明的事项。</w:t>
      </w:r>
    </w:p>
    <w:p w:rsidR="007D31CE" w:rsidRDefault="007D31CE"/>
    <w:sectPr w:rsidR="007D31CE" w:rsidSect="00F864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1CE" w:rsidRDefault="007D31CE" w:rsidP="004141F8">
      <w:r>
        <w:separator/>
      </w:r>
    </w:p>
  </w:endnote>
  <w:endnote w:type="continuationSeparator" w:id="1">
    <w:p w:rsidR="007D31CE" w:rsidRDefault="007D31CE" w:rsidP="00414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黑体_GBK">
    <w:altName w:val="宋体"/>
    <w:charset w:val="86"/>
    <w:family w:val="roman"/>
    <w:pitch w:val="default"/>
    <w:sig w:usb0="00000000" w:usb1="00000000" w:usb2="00000000" w:usb3="00000000" w:csb0="00040001" w:csb1="00000000"/>
  </w:font>
  <w:font w:name="方正仿宋_GBK">
    <w:altName w:val="宋体"/>
    <w:charset w:val="86"/>
    <w:family w:val="roman"/>
    <w:pitch w:val="default"/>
    <w:sig w:usb0="00000000" w:usb1="00000000" w:usb2="00000000" w:usb3="00000000" w:csb0="00040001"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1CE" w:rsidRDefault="007D31CE" w:rsidP="004141F8">
      <w:r>
        <w:separator/>
      </w:r>
    </w:p>
  </w:footnote>
  <w:footnote w:type="continuationSeparator" w:id="1">
    <w:p w:rsidR="007D31CE" w:rsidRDefault="007D31CE" w:rsidP="00414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39092"/>
    <w:multiLevelType w:val="singleLevel"/>
    <w:tmpl w:val="4F239092"/>
    <w:lvl w:ilvl="0">
      <w:start w:val="2"/>
      <w:numFmt w:val="decimal"/>
      <w:suff w:val="nothing"/>
      <w:lvlText w:val="%1、"/>
      <w:lvlJc w:val="left"/>
    </w:lvl>
  </w:abstractNum>
  <w:abstractNum w:abstractNumId="1">
    <w:nsid w:val="59E85552"/>
    <w:multiLevelType w:val="singleLevel"/>
    <w:tmpl w:val="59E85552"/>
    <w:lvl w:ilvl="0">
      <w:start w:val="7"/>
      <w:numFmt w:val="chineseCounting"/>
      <w:suff w:val="nothing"/>
      <w:lvlText w:val="第%1部"/>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1F8"/>
    <w:rsid w:val="004141F8"/>
    <w:rsid w:val="006D0014"/>
    <w:rsid w:val="007D31CE"/>
    <w:rsid w:val="00F864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1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41F8"/>
    <w:rPr>
      <w:sz w:val="18"/>
      <w:szCs w:val="18"/>
    </w:rPr>
  </w:style>
  <w:style w:type="paragraph" w:styleId="a4">
    <w:name w:val="footer"/>
    <w:basedOn w:val="a"/>
    <w:link w:val="Char0"/>
    <w:uiPriority w:val="99"/>
    <w:unhideWhenUsed/>
    <w:rsid w:val="004141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41F8"/>
    <w:rPr>
      <w:sz w:val="18"/>
      <w:szCs w:val="18"/>
    </w:rPr>
  </w:style>
  <w:style w:type="paragraph" w:styleId="1">
    <w:name w:val="toc 1"/>
    <w:basedOn w:val="a"/>
    <w:next w:val="a"/>
    <w:uiPriority w:val="39"/>
    <w:unhideWhenUsed/>
    <w:rsid w:val="004141F8"/>
    <w:rPr>
      <w:rFonts w:ascii="Times New Roman" w:eastAsia="宋体" w:hAnsi="Times New Roman" w:cs="Times New Roman"/>
    </w:rPr>
  </w:style>
  <w:style w:type="paragraph" w:styleId="2">
    <w:name w:val="toc 2"/>
    <w:basedOn w:val="a"/>
    <w:next w:val="a"/>
    <w:uiPriority w:val="39"/>
    <w:unhideWhenUsed/>
    <w:rsid w:val="004141F8"/>
    <w:pPr>
      <w:ind w:leftChars="200" w:left="420"/>
    </w:pPr>
    <w:rPr>
      <w:rFonts w:ascii="Times New Roman" w:eastAsia="宋体" w:hAnsi="Times New Roman" w:cs="Times New Roman"/>
    </w:rPr>
  </w:style>
  <w:style w:type="table" w:styleId="a5">
    <w:name w:val="Table Grid"/>
    <w:basedOn w:val="a1"/>
    <w:rsid w:val="004141F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4141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100.com/qi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1748</Words>
  <Characters>9970</Characters>
  <Application>Microsoft Office Word</Application>
  <DocSecurity>4</DocSecurity>
  <Lines>83</Lines>
  <Paragraphs>23</Paragraphs>
  <ScaleCrop>false</ScaleCrop>
  <Company>微软中国</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2021-05-31T09:47:00Z</dcterms:created>
  <dcterms:modified xsi:type="dcterms:W3CDTF">2021-05-31T09:47:00Z</dcterms:modified>
</cp:coreProperties>
</file>