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8" w:rsidRDefault="006E1938" w:rsidP="001B4FB9">
      <w:pPr>
        <w:jc w:val="center"/>
        <w:rPr>
          <w:b/>
          <w:bCs/>
          <w:sz w:val="48"/>
          <w:szCs w:val="48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8"/>
          <w:szCs w:val="48"/>
        </w:rPr>
        <w:t>目</w:t>
      </w:r>
      <w:r>
        <w:rPr>
          <w:rFonts w:ascii="宋体-方正超大字符集" w:eastAsia="宋体-方正超大字符集" w:hAnsi="宋体-方正超大字符集" w:cs="宋体-方正超大字符集"/>
          <w:b/>
          <w:bCs/>
          <w:sz w:val="48"/>
          <w:szCs w:val="48"/>
        </w:rPr>
        <w:t xml:space="preserve"> 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8"/>
          <w:szCs w:val="48"/>
        </w:rPr>
        <w:t>录</w:t>
      </w:r>
    </w:p>
    <w:p w:rsidR="006E1938" w:rsidRDefault="006E1938" w:rsidP="00591C1A">
      <w:pPr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一、</w:t>
      </w:r>
      <w:r>
        <w:rPr>
          <w:rFonts w:ascii="仿宋_GB2312" w:eastAsia="仿宋_GB2312" w:hAnsi="仿宋_GB2312" w:cs="仿宋_GB2312"/>
          <w:b/>
          <w:sz w:val="30"/>
          <w:szCs w:val="30"/>
        </w:rPr>
        <w:t>202</w:t>
      </w:r>
      <w:r w:rsidR="007C22BA">
        <w:rPr>
          <w:rFonts w:ascii="仿宋_GB2312" w:eastAsia="仿宋_GB2312" w:hAnsi="仿宋_GB2312" w:cs="仿宋_GB2312" w:hint="eastAsia"/>
          <w:b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年政府财政预算公开有关情况说明</w:t>
      </w:r>
    </w:p>
    <w:p w:rsidR="006E1938" w:rsidRDefault="006E1938" w:rsidP="007C22B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财政收支情况</w:t>
      </w:r>
    </w:p>
    <w:p w:rsidR="006E1938" w:rsidRDefault="006E1938" w:rsidP="007C22B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“三公”经费预算安排情况</w:t>
      </w:r>
    </w:p>
    <w:p w:rsidR="006E1938" w:rsidRDefault="006E1938" w:rsidP="001B4FB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、地方政府债务预算情况</w:t>
      </w:r>
    </w:p>
    <w:p w:rsidR="006E1938" w:rsidRDefault="006E1938" w:rsidP="007C22B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、财政转移支付安排情况</w:t>
      </w:r>
    </w:p>
    <w:p w:rsidR="006E1938" w:rsidRDefault="006E1938" w:rsidP="007C22B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、绩效预算工作开展情况</w:t>
      </w:r>
    </w:p>
    <w:p w:rsidR="006E1938" w:rsidRDefault="006E1938" w:rsidP="007C22B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、政府采购预算安排情况</w:t>
      </w:r>
    </w:p>
    <w:p w:rsidR="006E1938" w:rsidRDefault="006E1938" w:rsidP="007C22B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、国有资本经营预算</w:t>
      </w:r>
    </w:p>
    <w:p w:rsidR="006E1938" w:rsidRDefault="006E1938" w:rsidP="007C22B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、其他重要事项的解释说明</w:t>
      </w:r>
    </w:p>
    <w:p w:rsidR="006E1938" w:rsidRDefault="006E1938" w:rsidP="00591C1A">
      <w:pPr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二、</w:t>
      </w:r>
      <w:r w:rsidR="007C22BA">
        <w:rPr>
          <w:rFonts w:ascii="仿宋_GB2312" w:eastAsia="仿宋_GB2312" w:hAnsi="仿宋_GB2312" w:cs="仿宋_GB2312"/>
          <w:b/>
          <w:sz w:val="30"/>
          <w:szCs w:val="30"/>
        </w:rPr>
        <w:t>202</w:t>
      </w:r>
      <w:r w:rsidR="007C22BA">
        <w:rPr>
          <w:rFonts w:ascii="仿宋_GB2312" w:eastAsia="仿宋_GB2312" w:hAnsi="仿宋_GB2312" w:cs="仿宋_GB2312" w:hint="eastAsia"/>
          <w:b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年政府财政预算公开表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年一般公共预算收入表</w:t>
      </w:r>
    </w:p>
    <w:p w:rsidR="006E1938" w:rsidRDefault="006E1938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 w:rsidR="007C22BA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年一般公共预算支出表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年一般公共预算本级支出表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年一般公共预算本级基本支出表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年一般公共预算税收返还、一般性转移支付分地区安排情况表</w:t>
      </w:r>
    </w:p>
    <w:p w:rsidR="00C57A76" w:rsidRDefault="007C22BA" w:rsidP="00C57A7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年一般公共预算税收返还、一般性转移支付分项目安排情况表</w:t>
      </w:r>
    </w:p>
    <w:p w:rsidR="00C57A76" w:rsidRDefault="00C57A76" w:rsidP="00C57A7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1年一般公共预算专项转移支付分地区安排情况表</w:t>
      </w:r>
    </w:p>
    <w:p w:rsidR="006E1938" w:rsidRPr="00C57A76" w:rsidRDefault="00C57A76" w:rsidP="00C57A7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1年一般公共预算专项转移支付分项目安排情况表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lastRenderedPageBreak/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年政府性基金预算收入表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年政府性基金预算支出表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年政府性基金预算本级支出表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年政府性基金预算专项转移支付分地区安排情况表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年政府性基金预算专项转移支付分项目安排情况表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年国有资本经营预算收入表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年国有资本经营预算支出表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年国有资本经营预算本级支出表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年国有资本经营预算专项转移支付分地区安排情况表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年国有资本经营预算专项转移支付分项目安排情况表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年社会保险基金预算收入表</w:t>
      </w:r>
    </w:p>
    <w:p w:rsidR="006E1938" w:rsidRDefault="007C22BA" w:rsidP="007C22B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 w:rsidR="006E1938">
        <w:rPr>
          <w:rFonts w:ascii="仿宋_GB2312" w:eastAsia="仿宋_GB2312" w:hAnsi="仿宋_GB2312" w:cs="仿宋_GB2312" w:hint="eastAsia"/>
          <w:sz w:val="30"/>
          <w:szCs w:val="30"/>
        </w:rPr>
        <w:t>年社会保险基金预算支出表</w:t>
      </w:r>
    </w:p>
    <w:p w:rsidR="00E770CC" w:rsidRPr="00E770CC" w:rsidRDefault="00E770CC" w:rsidP="00E770CC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E770CC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2020年地方政府债务限额及余额预算情况表</w:t>
      </w:r>
    </w:p>
    <w:p w:rsidR="00E770CC" w:rsidRPr="00E770CC" w:rsidRDefault="00E770CC" w:rsidP="00E770CC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E770CC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2020年地方政府一般债务余额情况表</w:t>
      </w:r>
    </w:p>
    <w:p w:rsidR="00E770CC" w:rsidRPr="00E770CC" w:rsidRDefault="00E770CC" w:rsidP="00E770CC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E770CC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2020年地方政府专项债务余额情况表</w:t>
      </w:r>
    </w:p>
    <w:p w:rsidR="00E770CC" w:rsidRPr="00E770CC" w:rsidRDefault="00E770CC" w:rsidP="00E770CC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E770CC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地方政府债券发行及还本付息情况表</w:t>
      </w:r>
    </w:p>
    <w:p w:rsidR="00E770CC" w:rsidRPr="00E770CC" w:rsidRDefault="00E770CC" w:rsidP="00E770CC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E770CC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2021年地方政府债务限额提前下达情况表</w:t>
      </w:r>
    </w:p>
    <w:p w:rsidR="00E770CC" w:rsidRPr="00E770CC" w:rsidRDefault="00E770CC" w:rsidP="00E770CC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E770CC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2021年使用新增地方政府债务资金安排表</w:t>
      </w:r>
    </w:p>
    <w:p w:rsidR="00E770CC" w:rsidRPr="00E770CC" w:rsidRDefault="00E770CC" w:rsidP="00E770CC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E770CC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lastRenderedPageBreak/>
        <w:t>2021年地方政府再融资债券分月发行安排表</w:t>
      </w:r>
    </w:p>
    <w:p w:rsidR="006E1938" w:rsidRPr="001B4FB9" w:rsidRDefault="006E1938" w:rsidP="00E770CC">
      <w:pPr>
        <w:autoSpaceDE w:val="0"/>
        <w:autoSpaceDN w:val="0"/>
        <w:adjustRightInd w:val="0"/>
        <w:ind w:firstLine="585"/>
        <w:jc w:val="left"/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三、关于满城区</w:t>
      </w:r>
      <w:r>
        <w:rPr>
          <w:rFonts w:ascii="仿宋_GB2312" w:eastAsia="仿宋_GB2312" w:hAnsi="仿宋_GB2312" w:cs="仿宋_GB2312"/>
          <w:b/>
          <w:sz w:val="30"/>
          <w:szCs w:val="30"/>
        </w:rPr>
        <w:t>20</w:t>
      </w:r>
      <w:r w:rsidR="007C22BA">
        <w:rPr>
          <w:rFonts w:ascii="仿宋_GB2312" w:eastAsia="仿宋_GB2312" w:hAnsi="仿宋_GB2312" w:cs="仿宋_GB2312" w:hint="eastAsia"/>
          <w:b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年财政预算执行情况和</w:t>
      </w:r>
      <w:r w:rsidR="007C22BA">
        <w:rPr>
          <w:rFonts w:ascii="仿宋_GB2312" w:eastAsia="仿宋_GB2312" w:hAnsi="仿宋_GB2312" w:cs="仿宋_GB2312"/>
          <w:b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年财政预算（草案）的报告</w:t>
      </w:r>
    </w:p>
    <w:sectPr w:rsidR="006E1938" w:rsidRPr="001B4FB9" w:rsidSect="00681A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F5" w:rsidRDefault="003567F5" w:rsidP="001B4FB9">
      <w:r>
        <w:separator/>
      </w:r>
    </w:p>
  </w:endnote>
  <w:endnote w:type="continuationSeparator" w:id="0">
    <w:p w:rsidR="003567F5" w:rsidRDefault="003567F5" w:rsidP="001B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F5" w:rsidRDefault="003567F5" w:rsidP="001B4FB9">
      <w:r>
        <w:separator/>
      </w:r>
    </w:p>
  </w:footnote>
  <w:footnote w:type="continuationSeparator" w:id="0">
    <w:p w:rsidR="003567F5" w:rsidRDefault="003567F5" w:rsidP="001B4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FB9"/>
    <w:rsid w:val="00037B5C"/>
    <w:rsid w:val="000461C5"/>
    <w:rsid w:val="001561BB"/>
    <w:rsid w:val="001B4FB9"/>
    <w:rsid w:val="00231188"/>
    <w:rsid w:val="00315CD3"/>
    <w:rsid w:val="003567F5"/>
    <w:rsid w:val="003C50AF"/>
    <w:rsid w:val="00426A6D"/>
    <w:rsid w:val="004C18A5"/>
    <w:rsid w:val="00591C1A"/>
    <w:rsid w:val="005A2267"/>
    <w:rsid w:val="006204AB"/>
    <w:rsid w:val="00681AAB"/>
    <w:rsid w:val="006E1938"/>
    <w:rsid w:val="00713E5F"/>
    <w:rsid w:val="007A131B"/>
    <w:rsid w:val="007C22BA"/>
    <w:rsid w:val="007C3B66"/>
    <w:rsid w:val="00963D58"/>
    <w:rsid w:val="00AA5D60"/>
    <w:rsid w:val="00B13B3B"/>
    <w:rsid w:val="00B85FDB"/>
    <w:rsid w:val="00C57A76"/>
    <w:rsid w:val="00E34D78"/>
    <w:rsid w:val="00E51C6D"/>
    <w:rsid w:val="00E770CC"/>
    <w:rsid w:val="00ED2BA9"/>
    <w:rsid w:val="00FC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B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B4F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B4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B4FB9"/>
    <w:rPr>
      <w:rFonts w:cs="Times New Roman"/>
      <w:sz w:val="18"/>
      <w:szCs w:val="18"/>
    </w:rPr>
  </w:style>
  <w:style w:type="paragraph" w:customStyle="1" w:styleId="Default">
    <w:name w:val="Default"/>
    <w:rsid w:val="00E770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</Words>
  <Characters>637</Characters>
  <Application>Microsoft Office Word</Application>
  <DocSecurity>0</DocSecurity>
  <Lines>5</Lines>
  <Paragraphs>1</Paragraphs>
  <ScaleCrop>false</ScaleCrop>
  <Company>Lenovo-PC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2019-02-24T01:41:00Z</dcterms:created>
  <dcterms:modified xsi:type="dcterms:W3CDTF">2021-06-02T03:05:00Z</dcterms:modified>
</cp:coreProperties>
</file>