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仿宋_GB2312"/>
          <w:spacing w:val="-8"/>
          <w:sz w:val="32"/>
          <w:szCs w:val="32"/>
        </w:rPr>
      </w:pPr>
      <w:r>
        <w:rPr>
          <w:rFonts w:hint="eastAsia" w:ascii="黑体" w:hAnsi="黑体" w:eastAsia="黑体" w:cs="仿宋_GB2312"/>
          <w:spacing w:val="-8"/>
          <w:sz w:val="32"/>
          <w:szCs w:val="32"/>
        </w:rPr>
        <w:t>附件</w:t>
      </w:r>
      <w:r>
        <w:rPr>
          <w:rFonts w:ascii="黑体" w:hAnsi="黑体" w:eastAsia="黑体" w:cs="仿宋_GB2312"/>
          <w:spacing w:val="-8"/>
          <w:sz w:val="32"/>
          <w:szCs w:val="32"/>
        </w:rPr>
        <w:t>1</w:t>
      </w:r>
      <w:r>
        <w:rPr>
          <w:rFonts w:hint="eastAsia" w:ascii="黑体" w:hAnsi="黑体" w:eastAsia="黑体" w:cs="仿宋_GB2312"/>
          <w:spacing w:val="-8"/>
          <w:sz w:val="32"/>
          <w:szCs w:val="32"/>
        </w:rPr>
        <w:t>：</w:t>
      </w:r>
    </w:p>
    <w:p>
      <w:pPr>
        <w:snapToGrid w:val="0"/>
        <w:spacing w:line="600" w:lineRule="exact"/>
        <w:jc w:val="left"/>
        <w:rPr>
          <w:rFonts w:ascii="黑体" w:hAnsi="黑体" w:eastAsia="黑体" w:cs="仿宋_GB2312"/>
          <w:spacing w:val="-8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ascii="方正小标宋简体" w:hAnsi="仿宋" w:eastAsia="方正小标宋简体" w:cs="仿宋_GB2312"/>
          <w:spacing w:val="-8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spacing w:val="-8"/>
          <w:sz w:val="44"/>
          <w:szCs w:val="44"/>
        </w:rPr>
        <w:t>保定市满城区生态环境保护网格化管理工作</w:t>
      </w:r>
    </w:p>
    <w:p>
      <w:pPr>
        <w:snapToGrid w:val="0"/>
        <w:spacing w:line="600" w:lineRule="exact"/>
        <w:jc w:val="center"/>
        <w:rPr>
          <w:rFonts w:ascii="方正小标宋简体" w:hAnsi="仿宋" w:eastAsia="方正小标宋简体" w:cs="仿宋_GB2312"/>
          <w:spacing w:val="-8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spacing w:val="-8"/>
          <w:sz w:val="44"/>
          <w:szCs w:val="44"/>
        </w:rPr>
        <w:t>领导小组名单</w:t>
      </w:r>
    </w:p>
    <w:p>
      <w:pPr>
        <w:snapToGrid w:val="0"/>
        <w:spacing w:line="600" w:lineRule="exact"/>
        <w:jc w:val="center"/>
        <w:rPr>
          <w:rFonts w:ascii="仿宋_GB2312" w:hAnsi="宋体" w:eastAsia="仿宋_GB2312" w:cs="仿宋_GB2312"/>
          <w:spacing w:val="-8"/>
          <w:sz w:val="32"/>
          <w:szCs w:val="32"/>
        </w:rPr>
      </w:pPr>
    </w:p>
    <w:p>
      <w:pPr>
        <w:spacing w:line="600" w:lineRule="exact"/>
        <w:ind w:firstLine="608" w:firstLineChars="2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组长：程杰区委副书记、政府区长</w:t>
      </w:r>
    </w:p>
    <w:p>
      <w:pPr>
        <w:spacing w:line="600" w:lineRule="exact"/>
        <w:ind w:firstLine="608" w:firstLineChars="2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常务副组长：王金根政府副区长</w:t>
      </w:r>
    </w:p>
    <w:p>
      <w:pPr>
        <w:spacing w:line="600" w:lineRule="exact"/>
        <w:ind w:firstLine="608" w:firstLineChars="2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副组长：王成峰区委常委、常务副区长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刘晓昱区委常委、政府副区长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史宏昌区委常委、政法委书记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刘畅区委常委、组织部长、统战部长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李素区委常委、宣传部长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尹刚亮区委常委、办公室主任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陈承德区人大常委会副主任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李献强区政府副区长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石恪行区政府副区长</w:t>
      </w:r>
      <w:r>
        <w:rPr>
          <w:rFonts w:hint="eastAsia" w:ascii="仿宋_GB2312" w:hAnsi="仿宋" w:eastAsia="仿宋_GB2312" w:cs="华文中宋"/>
          <w:color w:val="000000"/>
          <w:spacing w:val="-8"/>
          <w:sz w:val="32"/>
          <w:szCs w:val="32"/>
        </w:rPr>
        <w:t>、公安分局局长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路战利区政府副区长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牛善平区政协副主席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朱璞伟区法院院长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何俊乔区检察院</w:t>
      </w:r>
      <w:r>
        <w:rPr>
          <w:rFonts w:hint="eastAsia" w:ascii="仿宋_GB2312" w:hAnsi="仿宋" w:eastAsia="仿宋_GB2312" w:cs="华文中宋"/>
          <w:spacing w:val="-8"/>
          <w:sz w:val="32"/>
          <w:szCs w:val="32"/>
          <w:lang w:val="en-US" w:eastAsia="zh-CN"/>
        </w:rPr>
        <w:t>检察</w:t>
      </w:r>
      <w:bookmarkStart w:id="0" w:name="_GoBack"/>
      <w:bookmarkEnd w:id="0"/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长</w:t>
      </w:r>
    </w:p>
    <w:p>
      <w:pPr>
        <w:spacing w:line="600" w:lineRule="exact"/>
        <w:ind w:firstLine="608" w:firstLineChars="2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成员：李庆峰区纪委副书记、监委副主任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袁志安区委办常务副主任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韩成栓区政府办主任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尤景福区委宣传部三级调研员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张雪冰区生态环境分局局长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钱国伟区财政局局长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王志鹏区发改局局长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毕瑞新区住建局局长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代青峰区自然资源和规划分局局长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李国平区卫健局局长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赵涛区市场监督管理局局长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边新志区农业农村局局长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刘永茂区交通运输分局局长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李艳红区应急管理局局长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刘东庆区司法局局长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吕占民区文旅局局长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郭永江区教育和体育局局长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张宏春区供电公司经理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杜合新区城市管理综合行政执法局局长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吴卫东区商务局局长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杜新伟区民政局局长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李永辉区水利局局长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王志会区养路工区主任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李志泉区信访局局长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吴箫区工信局局长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赵全义区人社局副局长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王振雄人行满城支行行长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赵卫青区公安分局副局长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刘文春区检察院副检察长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王绍东区法院副院长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戴占良区融媒体中心主任</w:t>
      </w:r>
    </w:p>
    <w:p>
      <w:pPr>
        <w:spacing w:line="600" w:lineRule="exact"/>
        <w:ind w:firstLine="2432" w:firstLineChars="8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各乡镇党委书记、乡镇长</w:t>
      </w:r>
    </w:p>
    <w:p>
      <w:pPr>
        <w:spacing w:line="600" w:lineRule="exact"/>
        <w:ind w:firstLine="600"/>
        <w:rPr>
          <w:rFonts w:ascii="仿宋_GB2312" w:hAnsi="仿宋" w:eastAsia="仿宋_GB2312" w:cs="华文中宋"/>
          <w:spacing w:val="-8"/>
          <w:sz w:val="32"/>
          <w:szCs w:val="32"/>
        </w:rPr>
      </w:pPr>
      <w:r>
        <w:rPr>
          <w:rFonts w:hint="eastAsia" w:ascii="仿宋_GB2312" w:hAnsi="仿宋" w:eastAsia="仿宋_GB2312" w:cs="华文中宋"/>
          <w:spacing w:val="-8"/>
          <w:sz w:val="32"/>
          <w:szCs w:val="32"/>
        </w:rPr>
        <w:t>领导小组下设办公室，办公室设在生态环境分局，办公室主任由生态环境分局局长张雪冰同志兼任，具体负责全区网格化环境监管工作的组织协调和监督检查。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39"/>
    <w:rsid w:val="002B17E2"/>
    <w:rsid w:val="003F418B"/>
    <w:rsid w:val="00567439"/>
    <w:rsid w:val="49A7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101</Words>
  <Characters>581</Characters>
  <Lines>4</Lines>
  <Paragraphs>1</Paragraphs>
  <TotalTime>2</TotalTime>
  <ScaleCrop>false</ScaleCrop>
  <LinksUpToDate>false</LinksUpToDate>
  <CharactersWithSpaces>681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2021-03-03T08:25:00Z</dcterms:created>
  <dc:creator>Administrator</dc:creator>
  <cp:lastModifiedBy>Administrator</cp:lastModifiedBy>
  <dcterms:modified xsi:type="dcterms:W3CDTF">2021-11-09T01:20:50Z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8206C33E146B407DAEBBC3A5CE411646</vt:lpwstr>
  </property>
</Properties>
</file>