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59264" behindDoc="1" locked="0" layoutInCell="1" allowOverlap="1">
            <wp:simplePos x="0" y="0"/>
            <wp:positionH relativeFrom="column">
              <wp:posOffset>-973455</wp:posOffset>
            </wp:positionH>
            <wp:positionV relativeFrom="page">
              <wp:posOffset>-3175</wp:posOffset>
            </wp:positionV>
            <wp:extent cx="7559675" cy="10689590"/>
            <wp:effectExtent l="0" t="0" r="14605" b="8890"/>
            <wp:wrapNone/>
            <wp:docPr id="5" name="图片 5"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图片1.png图片1"/>
                    <pic:cNvPicPr>
                      <a:picLocks noChangeAspect="1"/>
                    </pic:cNvPicPr>
                  </pic:nvPicPr>
                  <pic:blipFill>
                    <a:blip r:embed="rId13" cstate="print"/>
                    <a:srcRect/>
                    <a:stretch>
                      <a:fillRect/>
                    </a:stretch>
                  </pic:blipFill>
                  <pic:spPr>
                    <a:xfrm>
                      <a:off x="0" y="0"/>
                      <a:ext cx="7559675" cy="10689590"/>
                    </a:xfrm>
                    <a:prstGeom prst="rect">
                      <a:avLst/>
                    </a:prstGeom>
                  </pic:spPr>
                </pic:pic>
              </a:graphicData>
            </a:graphic>
          </wp:anchor>
        </w:drawing>
      </w:r>
      <w:r>
        <w:br w:type="page"/>
      </w:r>
    </w:p>
    <w:p>
      <w:pPr>
        <w:rPr>
          <w:rFonts w:ascii="黑体" w:hAnsi="黑体" w:eastAsia="黑体" w:cs="黑体"/>
          <w:sz w:val="72"/>
          <w:szCs w:val="96"/>
        </w:rPr>
      </w:pP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4"/>
          <w:szCs w:val="44"/>
          <w:highlight w:val="yellow"/>
        </w:rPr>
      </w:pPr>
      <w:r>
        <w:rPr>
          <w:rFonts w:hint="eastAsia" w:ascii="楷体_GB2312" w:hAnsi="楷体_GB2312" w:eastAsia="楷体_GB2312" w:cs="楷体_GB2312"/>
          <w:color w:val="000000" w:themeColor="text1"/>
          <w:kern w:val="0"/>
          <w:sz w:val="44"/>
          <w:szCs w:val="44"/>
        </w:rPr>
        <w:t>中共保定市满城区直属机关工作委员会</w:t>
      </w:r>
    </w:p>
    <w:p>
      <w:pPr>
        <w:snapToGrid w:val="0"/>
        <w:jc w:val="center"/>
        <w:rPr>
          <w:rFonts w:ascii="楷体_GB2312" w:hAnsi="楷体_GB2312" w:eastAsia="楷体_GB2312" w:cs="楷体_GB2312"/>
          <w:color w:val="000000" w:themeColor="text1"/>
          <w:kern w:val="0"/>
          <w:sz w:val="40"/>
          <w:szCs w:val="40"/>
        </w:rPr>
      </w:pPr>
      <w:r>
        <w:rPr>
          <w:rFonts w:hint="eastAsia" w:ascii="楷体_GB2312" w:hAnsi="楷体_GB2312" w:eastAsia="楷体_GB2312" w:cs="楷体_GB2312"/>
          <w:color w:val="000000" w:themeColor="text1"/>
          <w:kern w:val="0"/>
          <w:sz w:val="40"/>
          <w:szCs w:val="40"/>
        </w:rPr>
        <w:t>二〇二一年九月</w:t>
      </w:r>
    </w:p>
    <w:p>
      <w:pPr>
        <w:snapToGrid w:val="0"/>
        <w:jc w:val="center"/>
        <w:rPr>
          <w:rFonts w:ascii="楷体_GB2312" w:hAnsi="楷体_GB2312" w:eastAsia="楷体_GB2312" w:cs="楷体_GB2312"/>
          <w:color w:val="000000" w:themeColor="text1"/>
          <w:kern w:val="0"/>
          <w:sz w:val="40"/>
          <w:szCs w:val="40"/>
        </w:rPr>
      </w:pPr>
    </w:p>
    <w:p>
      <w:pPr>
        <w:jc w:val="center"/>
        <w:rPr>
          <w:rFonts w:ascii="黑体" w:hAnsi="黑体" w:eastAsia="黑体" w:cs="黑体"/>
          <w:sz w:val="72"/>
          <w:szCs w:val="96"/>
          <w:highlight w:val="yellow"/>
        </w:rPr>
      </w:pPr>
      <w:r>
        <w:rPr>
          <w:rFonts w:hint="eastAsia" w:ascii="黑体" w:hAnsi="黑体" w:eastAsia="黑体" w:cs="黑体"/>
          <w:sz w:val="72"/>
          <w:szCs w:val="96"/>
        </w:rPr>
        <w:t>中共保定市满城区直属机关工作委员会</w:t>
      </w: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0"/>
          <w:szCs w:val="40"/>
        </w:rPr>
      </w:pPr>
    </w:p>
    <w:p>
      <w:pPr>
        <w:snapToGrid w:val="0"/>
        <w:jc w:val="center"/>
        <w:rPr>
          <w:rFonts w:ascii="楷体_GB2312" w:hAnsi="楷体_GB2312" w:eastAsia="楷体_GB2312" w:cs="楷体_GB2312"/>
          <w:color w:val="000000" w:themeColor="text1"/>
          <w:kern w:val="0"/>
          <w:sz w:val="40"/>
          <w:szCs w:val="40"/>
        </w:rPr>
      </w:pPr>
    </w:p>
    <w:p>
      <w:pPr>
        <w:snapToGrid w:val="0"/>
        <w:jc w:val="center"/>
        <w:rPr>
          <w:rFonts w:ascii="楷体_GB2312" w:hAnsi="楷体_GB2312" w:eastAsia="楷体_GB2312" w:cs="楷体_GB2312"/>
          <w:color w:val="000000" w:themeColor="text1"/>
          <w:kern w:val="0"/>
          <w:sz w:val="40"/>
          <w:szCs w:val="40"/>
        </w:rPr>
      </w:pPr>
    </w:p>
    <w:p>
      <w:pPr>
        <w:snapToGrid w:val="0"/>
        <w:jc w:val="center"/>
        <w:rPr>
          <w:rFonts w:ascii="楷体_GB2312" w:hAnsi="楷体_GB2312" w:eastAsia="楷体_GB2312" w:cs="楷体_GB2312"/>
          <w:color w:val="000000" w:themeColor="text1"/>
          <w:kern w:val="0"/>
          <w:sz w:val="40"/>
          <w:szCs w:val="40"/>
        </w:rPr>
        <w:sectPr>
          <w:pgSz w:w="11906" w:h="16838"/>
          <w:pgMar w:top="2098" w:right="1531" w:bottom="1984"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0"/>
          <w:szCs w:val="40"/>
        </w:rPr>
        <w:t>二〇二一年九月</w:t>
      </w:r>
    </w:p>
    <w:p>
      <w:pPr>
        <w:snapToGrid w:val="0"/>
        <w:jc w:val="center"/>
        <w:rPr>
          <w:rFonts w:ascii="楷体_GB2312" w:hAnsi="楷体_GB2312" w:eastAsia="楷体_GB2312" w:cs="楷体_GB2312"/>
          <w:color w:val="000000" w:themeColor="text1"/>
          <w:kern w:val="0"/>
          <w:sz w:val="40"/>
          <w:szCs w:val="40"/>
        </w:rPr>
        <w:sectPr>
          <w:headerReference r:id="rId4" w:type="first"/>
          <w:footerReference r:id="rId5" w:type="first"/>
          <w:headerReference r:id="rId3" w:type="default"/>
          <w:pgSz w:w="11906" w:h="16838"/>
          <w:pgMar w:top="2098" w:right="1531" w:bottom="1984" w:left="1531" w:header="851" w:footer="992" w:gutter="0"/>
          <w:cols w:space="0" w:num="1"/>
          <w:titlePg/>
          <w:docGrid w:type="lines" w:linePitch="312" w:charSpace="0"/>
        </w:sectPr>
      </w:pPr>
    </w:p>
    <w:p>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line="64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widowControl/>
        <w:spacing w:line="64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line="64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line="6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年部门决算情况说明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一、收入支出决算总体情况说明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二、收入决算情况说明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三、支出决算情况说明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八、政府采购情况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line="64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第三部分   名词解释</w:t>
      </w:r>
    </w:p>
    <w:p>
      <w:pPr>
        <w:widowControl/>
        <w:spacing w:line="640" w:lineRule="exact"/>
        <w:ind w:firstLine="640" w:firstLineChars="200"/>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年度部门决算报表</w:t>
      </w:r>
    </w:p>
    <w:p>
      <w:pPr>
        <w:widowControl/>
        <w:spacing w:after="160" w:line="580" w:lineRule="exact"/>
        <w:ind w:firstLine="640" w:firstLineChars="200"/>
        <w:rPr>
          <w:rFonts w:ascii="Times New Roman" w:hAnsi="Times New Roman" w:eastAsia="黑体" w:cs="Times New Roman"/>
          <w:sz w:val="32"/>
          <w:szCs w:val="32"/>
        </w:rPr>
        <w:sectPr>
          <w:headerReference r:id="rId7" w:type="first"/>
          <w:footerReference r:id="rId9" w:type="first"/>
          <w:headerReference r:id="rId6" w:type="default"/>
          <w:footerReference r:id="rId8" w:type="default"/>
          <w:type w:val="continuous"/>
          <w:pgSz w:w="11906" w:h="16838"/>
          <w:pgMar w:top="2098" w:right="1531" w:bottom="1984" w:left="1531" w:header="851" w:footer="992" w:gutter="0"/>
          <w:cols w:space="0" w:num="1"/>
          <w:titlePg/>
          <w:docGrid w:type="lines" w:linePitch="312" w:charSpace="0"/>
        </w:sect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rPr>
          <w:sz w:val="72"/>
        </w:rPr>
        <w:pict>
          <v:shape id="_x0000_s1026" o:spid="_x0000_s1026" o:spt="202" type="#_x0000_t202" style="position:absolute;left:0pt;margin-left:-85.7pt;margin-top:80.7pt;height:263.1pt;width:613.65pt;z-index:251661312;v-text-anchor:middle;mso-width-relative:page;mso-height-relative:page;" fillcolor="#7F7F7F" filled="t" stroked="t" coordsize="21600,21600" o:gfxdata="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Df95gjcAAAADQEAAA8AAAAAAAAAAQAgAAAAIgAAAGRycy9kb3ducmV2Lnht&#10;bFBLAQIUABQAAAAIAIdO4kCP8Fn4oAIAAHEFAAAOAAAAAAAAAAEAIAAAACsBAABkcnMvZTJvRG9j&#10;LnhtbFBLBQYAAAAABgAGAFkBAAA9BgAAAAA=&#10;">
            <v:path/>
            <v:fill type="pattern" on="t" color2="#FFFFFF" o:title="5%" focussize="0,0" r:id="rId14"/>
            <v:stroke weight="1pt" color="#A6A6A6" joinstyle="round"/>
            <v:imagedata o:title=""/>
            <o:lock v:ext="edit"/>
            <v:textbox>
              <w:txbxContent>
                <w:p>
                  <w:pPr>
                    <w:widowControl/>
                    <w:jc w:val="center"/>
                    <w:rPr>
                      <w:rFonts w:ascii="黑体" w:hAnsi="黑体" w:eastAsia="黑体" w:cs="黑体"/>
                      <w:color w:val="000000" w:themeColor="text1"/>
                      <w:sz w:val="96"/>
                      <w:szCs w:val="96"/>
                    </w:rPr>
                  </w:pPr>
                  <w:r>
                    <w:rPr>
                      <w:rFonts w:hint="eastAsia" w:ascii="黑体" w:hAnsi="黑体" w:eastAsia="黑体" w:cs="黑体"/>
                      <w:color w:val="000000" w:themeColor="text1"/>
                      <w:sz w:val="96"/>
                      <w:szCs w:val="96"/>
                    </w:rPr>
                    <w:t>第一部分  部门概况</w:t>
                  </w:r>
                </w:p>
              </w:txbxContent>
            </v:textbox>
          </v:shape>
        </w:pict>
      </w:r>
      <w:r>
        <w:br w:type="page"/>
      </w:r>
    </w:p>
    <w:p>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pPr>
        <w:ind w:firstLine="640" w:firstLineChars="200"/>
        <w:rPr>
          <w:rFonts w:ascii="仿宋_GB2312" w:hAnsi="仿宋" w:eastAsia="仿宋_GB2312"/>
          <w:sz w:val="32"/>
          <w:szCs w:val="32"/>
        </w:rPr>
      </w:pPr>
      <w:r>
        <w:rPr>
          <w:rFonts w:hint="eastAsia" w:ascii="仿宋_GB2312" w:hAnsi="仿宋" w:eastAsia="仿宋_GB2312"/>
          <w:sz w:val="32"/>
          <w:szCs w:val="32"/>
        </w:rPr>
        <w:t>（一）提出区直机关党的建设规划，指导区直机关基层党组织抓好党的思想、组织、作风建设。（二）指导区直机关基层党组织实施对党员特别是党员领导干部的监督，定期了解并及时向区委反映区直各部门领导班子和领导干部的情况和问题。（三）负责区直各部门机关基层党组织的批建、换届、选举、书记、副书记、委员的审批。（四）负责县区各部门机关党组织发展党员计划、发展党员和预备党员转正的审批，入党积极分子及预备党员的培训。（五）负责区直机关党组织的纪律检查工作，审议科级党员干部违反党纪问题，审批一般党员违反党纪的处理决定。（六）领导区直机关工会、共青团区直机关工作委员会、区直机关妇女工作委员会等群众组织的工作，负责区直机关计划生育工作。（七）领导组织区直机关和企事业单位民兵的思想教育和军事训练，负责非农户口青年应征入伍及民兵整组工作。（八）指导区直机关基层党组织围绕经济建设和区委中心工作，做好宣传和思想政治工作。（九）完成区委交办的其他工作任务。</w:t>
      </w:r>
    </w:p>
    <w:p>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pPr>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从决算编报单位构成看，纳入</w:t>
      </w:r>
      <w:r>
        <w:rPr>
          <w:rFonts w:ascii="仿宋_GB2312" w:hAnsi="Calibri" w:eastAsia="仿宋_GB2312" w:cs="ArialUnicodeMS"/>
          <w:kern w:val="0"/>
          <w:sz w:val="32"/>
          <w:szCs w:val="32"/>
        </w:rPr>
        <w:t>20</w:t>
      </w:r>
      <w:r>
        <w:rPr>
          <w:rFonts w:hint="eastAsia" w:ascii="仿宋_GB2312" w:hAnsi="Calibri" w:eastAsia="仿宋_GB2312" w:cs="ArialUnicodeMS"/>
          <w:kern w:val="0"/>
          <w:sz w:val="32"/>
          <w:szCs w:val="32"/>
        </w:rPr>
        <w:t>20年度本部门决算汇编范围的独立核算单位（以下简称“单位”）共1</w:t>
      </w:r>
      <w:r>
        <w:rPr>
          <w:rFonts w:ascii="仿宋_GB2312" w:hAnsi="Calibri" w:eastAsia="仿宋_GB2312" w:cs="ArialUnicodeMS"/>
          <w:kern w:val="0"/>
          <w:sz w:val="32"/>
          <w:szCs w:val="32"/>
        </w:rPr>
        <w:t xml:space="preserve"> </w:t>
      </w:r>
      <w:r>
        <w:rPr>
          <w:rFonts w:hint="eastAsia" w:ascii="仿宋_GB2312" w:hAnsi="Calibri" w:eastAsia="仿宋_GB2312" w:cs="ArialUnicodeMS"/>
          <w:kern w:val="0"/>
          <w:sz w:val="32"/>
          <w:szCs w:val="32"/>
        </w:rPr>
        <w:t>个，具体情况如下：</w:t>
      </w:r>
    </w:p>
    <w:tbl>
      <w:tblPr>
        <w:tblStyle w:val="5"/>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ascii="仿宋_GB2312" w:hAnsi="Calibri" w:eastAsia="仿宋_GB2312" w:cs="ArialUnicodeMS"/>
                <w:kern w:val="0"/>
                <w:sz w:val="28"/>
                <w:szCs w:val="28"/>
              </w:rPr>
              <w:t>1</w:t>
            </w:r>
          </w:p>
        </w:tc>
        <w:tc>
          <w:tcPr>
            <w:tcW w:w="3485" w:type="dxa"/>
          </w:tcPr>
          <w:p>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中共保定市满城区直属机关工作委员会</w:t>
            </w:r>
          </w:p>
        </w:tc>
        <w:tc>
          <w:tcPr>
            <w:tcW w:w="2445" w:type="dxa"/>
          </w:tcPr>
          <w:p>
            <w:pPr>
              <w:spacing w:line="560" w:lineRule="exact"/>
              <w:jc w:val="center"/>
              <w:rPr>
                <w:rFonts w:ascii="仿宋_GB2312" w:hAnsi="Calibri" w:eastAsia="仿宋_GB2312" w:cs="ArialUnicodeMS"/>
                <w:kern w:val="0"/>
                <w:sz w:val="28"/>
                <w:szCs w:val="28"/>
              </w:rPr>
            </w:pPr>
            <w:r>
              <w:rPr>
                <w:rFonts w:ascii="仿宋_GB2312" w:hAnsi="Calibri" w:eastAsia="仿宋_GB2312" w:cs="ArialUnicodeMS"/>
                <w:kern w:val="0"/>
                <w:sz w:val="28"/>
                <w:szCs w:val="28"/>
              </w:rPr>
              <w:t>行政单位</w:t>
            </w:r>
          </w:p>
        </w:tc>
        <w:tc>
          <w:tcPr>
            <w:tcW w:w="2665" w:type="dxa"/>
          </w:tcPr>
          <w:p>
            <w:pPr>
              <w:spacing w:line="560" w:lineRule="exact"/>
              <w:jc w:val="center"/>
              <w:rPr>
                <w:rFonts w:ascii="仿宋_GB2312" w:hAnsi="Calibri" w:eastAsia="仿宋_GB2312" w:cs="ArialUnicodeMS"/>
                <w:kern w:val="0"/>
                <w:sz w:val="28"/>
                <w:szCs w:val="28"/>
              </w:rPr>
            </w:pPr>
            <w:r>
              <w:rPr>
                <w:rFonts w:ascii="仿宋_GB2312" w:hAnsi="Calibri" w:eastAsia="仿宋_GB2312" w:cs="ArialUnicodeMS"/>
                <w:kern w:val="0"/>
                <w:sz w:val="28"/>
                <w:szCs w:val="28"/>
              </w:rPr>
              <w:t>财政拨款</w:t>
            </w:r>
          </w:p>
        </w:tc>
      </w:tr>
    </w:tbl>
    <w:tbl>
      <w:tblPr>
        <w:tblStyle w:val="6"/>
        <w:tblpPr w:leftFromText="180" w:rightFromText="180" w:vertAnchor="text" w:horzAnchor="page" w:tblpXSpec="center" w:tblpY="10"/>
        <w:tblOverlap w:val="never"/>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2" w:hRule="atLeast"/>
          <w:jc w:val="center"/>
        </w:trPr>
        <w:tc>
          <w:tcPr>
            <w:tcW w:w="9420" w:type="dxa"/>
            <w:tcBorders>
              <w:top w:val="single" w:color="auto" w:sz="4" w:space="0"/>
              <w:left w:val="nil"/>
              <w:bottom w:val="nil"/>
              <w:right w:val="nil"/>
            </w:tcBorders>
          </w:tcPr>
          <w:p>
            <w:pPr>
              <w:spacing w:line="560" w:lineRule="exact"/>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2、经费形式分为财政拨款、财政性资金基本保证、财政性资金定额或定项补助、财政性资金零补助四类。</w:t>
            </w:r>
          </w:p>
        </w:tc>
      </w:tr>
    </w:tbl>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黑体" w:cs="Times New Roman"/>
          <w:sz w:val="32"/>
          <w:szCs w:val="32"/>
        </w:rPr>
      </w:pPr>
    </w:p>
    <w:p/>
    <w:p>
      <w:pPr>
        <w:widowControl/>
        <w:spacing w:after="160" w:line="580" w:lineRule="exact"/>
        <w:ind w:firstLine="1440" w:firstLineChars="200"/>
        <w:rPr>
          <w:rFonts w:ascii="Times New Roman" w:hAnsi="Times New Roman" w:eastAsia="黑体" w:cs="Times New Roman"/>
          <w:sz w:val="32"/>
          <w:szCs w:val="32"/>
        </w:rPr>
        <w:sectPr>
          <w:headerReference r:id="rId10" w:type="default"/>
          <w:pgSz w:w="11906" w:h="16838"/>
          <w:pgMar w:top="2098" w:right="1531" w:bottom="1984" w:left="1531" w:header="851" w:footer="992" w:gutter="0"/>
          <w:pgNumType w:fmt="numberInDash"/>
          <w:cols w:space="0" w:num="1"/>
          <w:titlePg/>
          <w:docGrid w:type="lines" w:linePitch="312" w:charSpace="0"/>
        </w:sectPr>
      </w:pPr>
      <w:r>
        <w:rPr>
          <w:sz w:val="72"/>
        </w:rPr>
        <w:pict>
          <v:shape id="_x0000_s1040" o:spid="_x0000_s1040" o:spt="202" type="#_x0000_t202" style="position:absolute;left:0pt;margin-left:-85.7pt;margin-top:238.15pt;height:173.25pt;width:613.65pt;z-index:251664384;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uuj5PeAAAADQEAAA8AAAAAAAAAAQAgAAAA&#10;IgAAAGRycy9kb3ducmV2LnhtbFBLAQIUABQAAAAIAIdO4kBdpNn+PgIAAGsEAAAOAAAAAAAAAAEA&#10;IAAAAC0BAABkcnMvZTJvRG9jLnhtbFBLBQYAAAAABgAGAFkBAADdBQAAAAA=&#10;">
            <v:path/>
            <v:fill on="f" focussize="0,0"/>
            <v:stroke on="f" weight="0.5pt" joinstyle="miter"/>
            <v:imagedata o:title=""/>
            <o:lock v:ext="edit"/>
            <v:textbox>
              <w:txbxContent>
                <w:p>
                  <w:pPr>
                    <w:widowControl/>
                    <w:jc w:val="center"/>
                    <w:rPr>
                      <w:rFonts w:ascii="黑体" w:hAnsi="黑体" w:eastAsia="黑体" w:cs="黑体"/>
                      <w:color w:val="000000" w:themeColor="text1"/>
                      <w:sz w:val="96"/>
                      <w:szCs w:val="96"/>
                    </w:rPr>
                  </w:pPr>
                  <w:r>
                    <w:rPr>
                      <w:rFonts w:hint="eastAsia" w:ascii="黑体" w:hAnsi="黑体" w:eastAsia="黑体" w:cs="黑体"/>
                      <w:color w:val="000000" w:themeColor="text1"/>
                      <w:sz w:val="96"/>
                      <w:szCs w:val="96"/>
                    </w:rPr>
                    <w:t xml:space="preserve"> </w:t>
                  </w:r>
                </w:p>
                <w:p>
                  <w:pPr>
                    <w:widowControl/>
                    <w:jc w:val="center"/>
                    <w:rPr>
                      <w:rFonts w:ascii="黑体" w:hAnsi="黑体" w:eastAsia="黑体" w:cs="黑体"/>
                      <w:color w:val="000000" w:themeColor="text1"/>
                      <w:sz w:val="96"/>
                      <w:szCs w:val="96"/>
                    </w:rPr>
                  </w:pPr>
                </w:p>
              </w:txbxContent>
            </v:textbox>
          </v:shape>
        </w:pict>
      </w:r>
    </w:p>
    <w:p>
      <w:pPr>
        <w:widowControl/>
        <w:spacing w:line="580" w:lineRule="exact"/>
        <w:ind w:firstLine="640" w:firstLineChars="200"/>
        <w:rPr>
          <w:rFonts w:eastAsia="黑体"/>
          <w:sz w:val="32"/>
          <w:szCs w:val="3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rPr>
          <w:sz w:val="72"/>
        </w:rPr>
        <w:pict>
          <v:shape id="_x0000_s1039" o:spid="_x0000_s1039" o:spt="202" type="#_x0000_t202" style="position:absolute;left:0pt;margin-left:-80.95pt;margin-top:-207.65pt;height:263.1pt;width:613.65pt;z-index:251665408;v-text-anchor:middle;mso-width-relative:page;mso-height-relative:page;" fillcolor="#7F7F7F" filled="t" stroked="t" coordsize="21600,21600" o:gfxdata="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vBcO0d0AAAAOAQAADwAAAAAAAAABACAAAAAiAAAAZHJzL2Rvd25yZXYueG1s&#10;UEsBAhQAFAAAAAgAh07iQFmkM3ieAgAAbQUAAA4AAAAAAAAAAQAgAAAALAEAAGRycy9lMm9Eb2Mu&#10;eG1sUEsFBgAAAAAGAAYAWQEAADwGAAAAAA==&#10;">
            <v:path/>
            <v:fill type="pattern" on="t" color2="#FFFFFF" o:title="5%" focussize="0,0" r:id="rId14"/>
            <v:stroke weight="1pt" color="#A6A6A6" joinstyle="round"/>
            <v:imagedata o:title=""/>
            <o:lock v:ext="edit"/>
            <v:textbox>
              <w:txbxContent>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 xml:space="preserve">第二部分 </w:t>
                  </w:r>
                </w:p>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2020年部门决算情况说明</w:t>
                  </w:r>
                </w:p>
                <w:p>
                  <w:pPr>
                    <w:widowControl/>
                    <w:jc w:val="center"/>
                  </w:pPr>
                </w:p>
                <w:p/>
              </w:txbxContent>
            </v:textbox>
          </v:shape>
        </w:pict>
      </w:r>
    </w:p>
    <w:p>
      <w:pPr>
        <w:jc w:val="center"/>
        <w:rPr>
          <w:rFonts w:ascii="黑体" w:hAnsi="黑体" w:eastAsia="黑体" w:cs="黑体"/>
          <w:sz w:val="56"/>
          <w:szCs w:val="72"/>
        </w:rPr>
      </w:pPr>
    </w:p>
    <w:p>
      <w:pPr>
        <w:keepNext/>
        <w:keepLines/>
        <w:snapToGrid w:val="0"/>
        <w:spacing w:line="600" w:lineRule="exact"/>
        <w:ind w:firstLine="420" w:firstLineChars="200"/>
        <w:outlineLvl w:val="1"/>
        <w:rPr>
          <w:rFonts w:ascii="黑体" w:hAnsi="Calibri" w:eastAsia="黑体" w:cs="Times New Roman"/>
          <w:sz w:val="32"/>
          <w:szCs w:val="32"/>
        </w:rPr>
      </w:pPr>
      <w:r>
        <w:br w:type="page"/>
      </w: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Wingdings"/>
          <w:sz w:val="32"/>
          <w:szCs w:val="32"/>
        </w:rPr>
        <w:t>本部门2020年度</w:t>
      </w:r>
      <w:r>
        <w:rPr>
          <w:rFonts w:hint="eastAsia" w:ascii="仿宋_GB2312" w:hAnsi="Times New Roman" w:eastAsia="仿宋_GB2312" w:cs="DengXian-Regular"/>
          <w:sz w:val="32"/>
          <w:szCs w:val="32"/>
        </w:rPr>
        <w:t>收入总计（含结转和结余）</w:t>
      </w:r>
      <w:r>
        <w:rPr>
          <w:rFonts w:hint="eastAsia" w:ascii="仿宋_GB2312" w:hAnsi="仿宋_GB2312" w:eastAsia="仿宋_GB2312" w:cs="仿宋_GB2312"/>
          <w:sz w:val="32"/>
          <w:szCs w:val="32"/>
        </w:rPr>
        <w:t>55.24</w:t>
      </w:r>
      <w:r>
        <w:rPr>
          <w:rFonts w:hint="eastAsia" w:ascii="仿宋_GB2312" w:hAnsi="Times New Roman" w:eastAsia="仿宋_GB2312" w:cs="DengXian-Regular"/>
          <w:sz w:val="32"/>
          <w:szCs w:val="32"/>
        </w:rPr>
        <w:t>万元。与</w:t>
      </w:r>
      <w:r>
        <w:rPr>
          <w:rFonts w:ascii="仿宋_GB2312" w:hAnsi="Times New Roman" w:eastAsia="仿宋_GB2312" w:cs="DengXian-Regular"/>
          <w:sz w:val="32"/>
          <w:szCs w:val="32"/>
        </w:rPr>
        <w:t>201</w:t>
      </w:r>
      <w:r>
        <w:rPr>
          <w:rFonts w:hint="eastAsia" w:ascii="仿宋_GB2312" w:hAnsi="Times New Roman" w:eastAsia="仿宋_GB2312" w:cs="DengXian-Regular"/>
          <w:sz w:val="32"/>
          <w:szCs w:val="32"/>
        </w:rPr>
        <w:t>9年度决算相比，收入减少</w:t>
      </w:r>
      <w:r>
        <w:rPr>
          <w:rFonts w:hint="eastAsia" w:ascii="仿宋_GB2312" w:hAnsi="仿宋_GB2312" w:eastAsia="仿宋_GB2312" w:cs="仿宋_GB2312"/>
          <w:sz w:val="32"/>
          <w:szCs w:val="32"/>
        </w:rPr>
        <w:t>20.19</w:t>
      </w:r>
      <w:r>
        <w:rPr>
          <w:rFonts w:hint="eastAsia" w:ascii="仿宋_GB2312" w:hAnsi="Times New Roman" w:eastAsia="仿宋_GB2312" w:cs="DengXian-Regular"/>
          <w:sz w:val="32"/>
          <w:szCs w:val="32"/>
        </w:rPr>
        <w:t>万元，主要原因</w:t>
      </w:r>
      <w:r>
        <w:rPr>
          <w:rFonts w:hint="eastAsia" w:ascii="仿宋_GB2312" w:hAnsi="仿宋_GB2312" w:eastAsia="仿宋_GB2312" w:cs="仿宋_GB2312"/>
          <w:sz w:val="32"/>
          <w:szCs w:val="32"/>
        </w:rPr>
        <w:t>是2020年机关工委人员减少</w:t>
      </w:r>
      <w:r>
        <w:rPr>
          <w:rFonts w:hint="eastAsia" w:ascii="仿宋_GB2312" w:hAnsi="Times New Roman" w:eastAsia="仿宋_GB2312" w:cs="DengXian-Regular"/>
          <w:sz w:val="32"/>
          <w:szCs w:val="32"/>
        </w:rPr>
        <w:t>。支出总计（含结转和结余）</w:t>
      </w:r>
      <w:r>
        <w:rPr>
          <w:rFonts w:hint="eastAsia" w:ascii="仿宋_GB2312" w:hAnsi="仿宋_GB2312" w:eastAsia="仿宋_GB2312" w:cs="仿宋_GB2312"/>
          <w:sz w:val="32"/>
          <w:szCs w:val="32"/>
        </w:rPr>
        <w:t>55.24</w:t>
      </w:r>
      <w:r>
        <w:rPr>
          <w:rFonts w:hint="eastAsia" w:ascii="仿宋_GB2312" w:hAnsi="Times New Roman" w:eastAsia="仿宋_GB2312" w:cs="DengXian-Regular"/>
          <w:sz w:val="32"/>
          <w:szCs w:val="32"/>
        </w:rPr>
        <w:t>万元。与</w:t>
      </w:r>
      <w:r>
        <w:rPr>
          <w:rFonts w:ascii="仿宋_GB2312" w:hAnsi="Times New Roman" w:eastAsia="仿宋_GB2312" w:cs="DengXian-Regular"/>
          <w:sz w:val="32"/>
          <w:szCs w:val="32"/>
        </w:rPr>
        <w:t>201</w:t>
      </w:r>
      <w:r>
        <w:rPr>
          <w:rFonts w:hint="eastAsia" w:ascii="仿宋_GB2312" w:hAnsi="Times New Roman" w:eastAsia="仿宋_GB2312" w:cs="DengXian-Regular"/>
          <w:sz w:val="32"/>
          <w:szCs w:val="32"/>
        </w:rPr>
        <w:t>9年度决算相比，支出减少</w:t>
      </w:r>
      <w:r>
        <w:rPr>
          <w:rFonts w:hint="eastAsia" w:ascii="仿宋_GB2312" w:hAnsi="仿宋_GB2312" w:eastAsia="仿宋_GB2312" w:cs="仿宋_GB2312"/>
          <w:sz w:val="32"/>
          <w:szCs w:val="32"/>
        </w:rPr>
        <w:t>20.19</w:t>
      </w:r>
      <w:r>
        <w:rPr>
          <w:rFonts w:hint="eastAsia" w:ascii="仿宋_GB2312" w:hAnsi="Times New Roman" w:eastAsia="仿宋_GB2312" w:cs="DengXian-Regular"/>
          <w:sz w:val="32"/>
          <w:szCs w:val="32"/>
        </w:rPr>
        <w:t>万元，主要原因</w:t>
      </w:r>
      <w:r>
        <w:rPr>
          <w:rFonts w:hint="eastAsia" w:ascii="仿宋_GB2312" w:hAnsi="仿宋_GB2312" w:eastAsia="仿宋_GB2312" w:cs="仿宋_GB2312"/>
          <w:sz w:val="32"/>
          <w:szCs w:val="32"/>
        </w:rPr>
        <w:t>是2020年机关工委人员减少</w:t>
      </w:r>
      <w:r>
        <w:rPr>
          <w:rFonts w:hint="eastAsia" w:ascii="仿宋_GB2312" w:hAnsi="Times New Roman" w:eastAsia="仿宋_GB2312" w:cs="DengXian-Regular"/>
          <w:sz w:val="32"/>
          <w:szCs w:val="32"/>
        </w:rPr>
        <w:t>。</w:t>
      </w:r>
    </w:p>
    <w:p>
      <w:pPr>
        <w:adjustRightInd w:val="0"/>
        <w:snapToGrid w:val="0"/>
        <w:spacing w:line="600" w:lineRule="exact"/>
        <w:rPr>
          <w:rFonts w:ascii="仿宋_GB2312" w:hAnsi="Times New Roman" w:eastAsia="仿宋_GB2312" w:cs="Wingdings"/>
          <w:sz w:val="32"/>
          <w:szCs w:val="32"/>
        </w:rPr>
      </w:pPr>
      <w:r>
        <w:rPr>
          <w:rFonts w:hint="eastAsia" w:ascii="仿宋_GB2312" w:hAnsi="Times New Roman" w:eastAsia="仿宋_GB2312" w:cs="Wingdings"/>
          <w:sz w:val="32"/>
          <w:szCs w:val="32"/>
        </w:rPr>
        <w:drawing>
          <wp:anchor distT="0" distB="0" distL="114300" distR="114300" simplePos="0" relativeHeight="251660288" behindDoc="1" locked="0" layoutInCell="1" allowOverlap="1">
            <wp:simplePos x="0" y="0"/>
            <wp:positionH relativeFrom="column">
              <wp:posOffset>744220</wp:posOffset>
            </wp:positionH>
            <wp:positionV relativeFrom="paragraph">
              <wp:posOffset>62230</wp:posOffset>
            </wp:positionV>
            <wp:extent cx="4157980" cy="2273300"/>
            <wp:effectExtent l="19050" t="0" r="13970" b="0"/>
            <wp:wrapNone/>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pPr>
        <w:tabs>
          <w:tab w:val="left" w:pos="850"/>
          <w:tab w:val="left" w:pos="1450"/>
          <w:tab w:val="left" w:pos="5800"/>
        </w:tabs>
        <w:adjustRightInd w:val="0"/>
        <w:snapToGrid w:val="0"/>
        <w:spacing w:line="600" w:lineRule="exact"/>
        <w:ind w:firstLine="640" w:firstLineChars="200"/>
        <w:rPr>
          <w:rFonts w:ascii="仿宋_GB2312" w:hAnsi="Times New Roman" w:eastAsia="仿宋_GB2312" w:cs="Wingdings"/>
          <w:sz w:val="32"/>
          <w:szCs w:val="32"/>
        </w:rPr>
      </w:pPr>
    </w:p>
    <w:p>
      <w:pPr>
        <w:tabs>
          <w:tab w:val="left" w:pos="850"/>
          <w:tab w:val="left" w:pos="1450"/>
          <w:tab w:val="left" w:pos="5800"/>
        </w:tabs>
        <w:adjustRightInd w:val="0"/>
        <w:snapToGrid w:val="0"/>
        <w:spacing w:line="600" w:lineRule="exact"/>
        <w:ind w:firstLine="640" w:firstLineChars="200"/>
        <w:rPr>
          <w:rFonts w:ascii="仿宋_GB2312" w:hAnsi="Times New Roman" w:eastAsia="仿宋_GB2312" w:cs="Wingdings"/>
          <w:sz w:val="18"/>
          <w:szCs w:val="18"/>
        </w:rPr>
      </w:pPr>
      <w:r>
        <w:rPr>
          <w:rFonts w:ascii="仿宋_GB2312" w:hAnsi="Times New Roman" w:eastAsia="仿宋_GB2312" w:cs="Wingdings"/>
          <w:sz w:val="32"/>
          <w:szCs w:val="32"/>
        </w:rPr>
        <w:pict>
          <v:rect id="_x0000_s1042" o:spid="_x0000_s1042" o:spt="1" style="position:absolute;left:0pt;margin-left:130.1pt;margin-top:25.7pt;height:75.75pt;width:47.7pt;z-index:251668480;mso-width-relative:page;mso-height-relative:page;" fillcolor="#5B9BD5" filled="t" stroked="t" coordsize="21600,21600">
            <v:path/>
            <v:fill on="t" focussize="0,0"/>
            <v:stroke weight="3pt" color="#F2F2F2"/>
            <v:imagedata o:title=""/>
            <o:lock v:ext="edit"/>
            <v:shadow on="t" type="perspective" color="#1F4D78" opacity="32768f" offset="1pt,2pt" offset2="-1pt,-2pt"/>
            <v:textbox>
              <w:txbxContent>
                <w:p>
                  <w:r>
                    <w:rPr>
                      <w:rFonts w:hint="eastAsia"/>
                    </w:rPr>
                    <w:t>75.43万元</w:t>
                  </w:r>
                </w:p>
              </w:txbxContent>
            </v:textbox>
          </v:rect>
        </w:pict>
      </w:r>
      <w:r>
        <w:rPr>
          <w:rFonts w:ascii="仿宋_GB2312" w:hAnsi="Times New Roman" w:eastAsia="仿宋_GB2312" w:cs="Wingdings"/>
          <w:sz w:val="32"/>
          <w:szCs w:val="32"/>
        </w:rPr>
        <w:tab/>
      </w:r>
      <w:r>
        <w:rPr>
          <w:rFonts w:ascii="仿宋_GB2312" w:hAnsi="Times New Roman" w:eastAsia="仿宋_GB2312" w:cs="Wingdings"/>
          <w:sz w:val="32"/>
          <w:szCs w:val="32"/>
        </w:rPr>
        <w:tab/>
      </w:r>
      <w:r>
        <w:rPr>
          <w:rFonts w:ascii="仿宋_GB2312" w:hAnsi="Times New Roman" w:eastAsia="仿宋_GB2312" w:cs="Wingdings"/>
          <w:sz w:val="32"/>
          <w:szCs w:val="32"/>
        </w:rPr>
        <w:tab/>
      </w:r>
    </w:p>
    <w:p>
      <w:pPr>
        <w:adjustRightInd w:val="0"/>
        <w:snapToGrid w:val="0"/>
        <w:spacing w:line="600" w:lineRule="exact"/>
        <w:ind w:firstLine="640" w:firstLineChars="200"/>
        <w:rPr>
          <w:rFonts w:ascii="仿宋_GB2312" w:hAnsi="Times New Roman" w:eastAsia="仿宋_GB2312" w:cs="Wingdings"/>
          <w:sz w:val="32"/>
          <w:szCs w:val="32"/>
        </w:rPr>
      </w:pPr>
      <w:r>
        <w:rPr>
          <w:rFonts w:ascii="仿宋_GB2312" w:hAnsi="Times New Roman" w:eastAsia="仿宋_GB2312" w:cs="Wingdings"/>
          <w:sz w:val="32"/>
          <w:szCs w:val="32"/>
        </w:rPr>
        <w:pict>
          <v:rect id="_x0000_s1043" o:spid="_x0000_s1043" o:spt="1" style="position:absolute;left:0pt;flip:y;margin-left:291.85pt;margin-top:20.95pt;height:50.5pt;width:47.7pt;z-index:251669504;mso-width-relative:page;mso-height-relative:page;" fillcolor="#5B9BD5" filled="t" stroked="t" coordsize="21600,21600">
            <v:path/>
            <v:fill on="t" focussize="0,0"/>
            <v:stroke weight="3pt" color="#F2F2F2"/>
            <v:imagedata o:title=""/>
            <o:lock v:ext="edit"/>
            <v:shadow on="t" type="perspective" color="#1F4D78" opacity="32768f" offset="1pt,2pt" offset2="-1pt,-2pt"/>
            <v:textbox>
              <w:txbxContent>
                <w:p>
                  <w:r>
                    <w:rPr>
                      <w:rFonts w:hint="eastAsia"/>
                    </w:rPr>
                    <w:t>55.24万元</w:t>
                  </w:r>
                </w:p>
              </w:txbxContent>
            </v:textbox>
          </v:rect>
        </w:pict>
      </w:r>
    </w:p>
    <w:p>
      <w:pPr>
        <w:tabs>
          <w:tab w:val="left" w:pos="2185"/>
          <w:tab w:val="left" w:pos="3030"/>
          <w:tab w:val="left" w:pos="5854"/>
        </w:tabs>
        <w:adjustRightInd w:val="0"/>
        <w:snapToGrid w:val="0"/>
        <w:spacing w:line="600" w:lineRule="exact"/>
        <w:ind w:firstLine="640" w:firstLineChars="200"/>
        <w:rPr>
          <w:rFonts w:ascii="仿宋_GB2312" w:hAnsi="Times New Roman" w:eastAsia="仿宋_GB2312" w:cs="Wingdings"/>
          <w:sz w:val="32"/>
          <w:szCs w:val="32"/>
        </w:rPr>
      </w:pPr>
      <w:r>
        <w:rPr>
          <w:rFonts w:ascii="仿宋_GB2312" w:hAnsi="Times New Roman" w:eastAsia="仿宋_GB2312" w:cs="Wingdings"/>
          <w:sz w:val="32"/>
          <w:szCs w:val="32"/>
        </w:rPr>
        <w:tab/>
      </w:r>
      <w:r>
        <w:rPr>
          <w:rFonts w:ascii="仿宋_GB2312" w:hAnsi="Times New Roman" w:eastAsia="仿宋_GB2312" w:cs="Wingdings"/>
          <w:sz w:val="32"/>
          <w:szCs w:val="32"/>
        </w:rPr>
        <w:tab/>
      </w:r>
      <w:r>
        <w:rPr>
          <w:rFonts w:ascii="仿宋_GB2312" w:hAnsi="Times New Roman" w:eastAsia="仿宋_GB2312" w:cs="Wingdings"/>
          <w:sz w:val="32"/>
          <w:szCs w:val="32"/>
        </w:rPr>
        <w:tab/>
      </w:r>
    </w:p>
    <w:p>
      <w:pPr>
        <w:tabs>
          <w:tab w:val="left" w:pos="2185"/>
          <w:tab w:val="left" w:pos="3030"/>
        </w:tabs>
        <w:adjustRightInd w:val="0"/>
        <w:snapToGrid w:val="0"/>
        <w:spacing w:line="600" w:lineRule="exact"/>
        <w:ind w:firstLine="400" w:firstLineChars="200"/>
        <w:rPr>
          <w:rFonts w:ascii="仿宋_GB2312" w:hAnsi="Times New Roman" w:eastAsia="仿宋_GB2312" w:cs="Wingdings"/>
          <w:sz w:val="20"/>
          <w:szCs w:val="20"/>
        </w:rPr>
      </w:pPr>
    </w:p>
    <w:p>
      <w:pPr>
        <w:keepNext/>
        <w:keepLines/>
        <w:snapToGrid w:val="0"/>
        <w:spacing w:line="600" w:lineRule="exact"/>
        <w:ind w:firstLine="640" w:firstLineChars="200"/>
        <w:outlineLvl w:val="1"/>
        <w:rPr>
          <w:rFonts w:ascii="黑体" w:hAnsi="Calibri" w:eastAsia="黑体" w:cs="Times New Roman"/>
          <w:sz w:val="32"/>
          <w:szCs w:val="32"/>
        </w:rPr>
      </w:pP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二、收入决算情况说明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本部门2020年度本年收入合计55.24万元，其中：财政拨款收入55.24万元，占100%；事业收入0万元，占0%；经营收入0万元，占0%；其他收入0万元，占0%。</w:t>
      </w:r>
    </w:p>
    <w:p>
      <w:pPr>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三、支出决算情况说明</w:t>
      </w:r>
    </w:p>
    <w:p>
      <w:pPr>
        <w:adjustRightInd w:val="0"/>
        <w:snapToGrid w:val="0"/>
        <w:spacing w:line="600" w:lineRule="exact"/>
        <w:ind w:firstLine="420" w:firstLineChars="200"/>
        <w:rPr>
          <w:rFonts w:ascii="黑体" w:hAnsi="Calibri" w:eastAsia="黑体" w:cs="Times New Roman"/>
          <w:b/>
          <w:bCs/>
          <w:sz w:val="32"/>
          <w:szCs w:val="32"/>
        </w:rPr>
      </w:pPr>
      <w:r>
        <w:rPr>
          <w:rFonts w:ascii="Times New Roman" w:hAnsi="Times New Roman" w:eastAsia="宋体" w:cs="Times New Roman"/>
        </w:rPr>
        <w:pict>
          <v:group id="_x0000_s1033" o:spid="_x0000_s1033" o:spt="203" style="position:absolute;left:0pt;margin-left:87.8pt;margin-top:61.2pt;height:192.85pt;width:287.95pt;z-index:-251654144;mso-width-relative:page;mso-height-relative:page;" coordorigin="7032,190738" coordsize="4600,3345203" o:gfxdata="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">
            <o:lock v:ext="edit"/>
            <v:shape id="图片 3" o:spid="_x0000_s1035" o:spt="75" type="#_x0000_t75" style="position:absolute;left:7032;top:190738;height:2665;width:4600;" filled="f" o:preferrelative="t" stroked="f" coordsize="21600,21600" o:gfxdata="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IvtAi2AAAA3AAAAA8A&#10;AAAAAAAAAQAgAAAAIgAAAGRycy9kb3ducmV2LnhtbFBLAQIUABQAAAAIAIdO4kAzLwWeOwAAADkA&#10;AAAQAAAAAAAAAAEAIAAAAAUBAABkcnMvc2hhcGV4bWwueG1sUEsFBgAAAAAGAAYAWwEAAK8DAAAA&#10;AA==&#10;">
              <v:path/>
              <v:fill on="f" focussize="0,0"/>
              <v:stroke on="f" joinstyle="miter"/>
              <v:imagedata r:id="rId16" cropleft="2131f" croptop="1490f" cropright="1218f" cropbottom="5217f" o:title=""/>
              <o:lock v:ext="edit" aspectratio="t"/>
            </v:shape>
            <v:shape id="_x0000_s1034" o:spid="_x0000_s1034" o:spt="202" type="#_x0000_t202" style="position:absolute;left:7289;top:193423;height:660;width:4169;" stroked="f" coordsize="21600,21600" o:gfxdata="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wBfbWtAAAANsAAAAPAAAA&#10;AAAAAAEAIAAAACIAAABkcnMvZG93bnJldi54bWxQSwECFAAUAAAACACHTuJAMy8FnjsAAAA5AAAA&#10;EAAAAAAAAAABACAAAAADAQAAZHJzL3NoYXBleG1sLnhtbFBLBQYAAAAABgAGAFsBAACtAwAAAAA=&#10;">
              <v:path/>
              <v:fill focussize="0,0"/>
              <v:stroke on="f" weight="0.5pt" joinstyle="miter"/>
              <v:imagedata o:title=""/>
              <o:lock v:ext="edit"/>
              <v:textbox>
                <w:txbxContent>
                  <w:p>
                    <w:pPr>
                      <w:adjustRightInd w:val="0"/>
                      <w:snapToGrid w:val="0"/>
                      <w:spacing w:after="160" w:line="560" w:lineRule="exact"/>
                      <w:jc w:val="center"/>
                      <w:rPr>
                        <w:rFonts w:ascii="仿宋_GB2312" w:hAnsi="Times New Roman" w:eastAsia="仿宋_GB2312" w:cs="Wingdings"/>
                        <w:sz w:val="28"/>
                        <w:szCs w:val="28"/>
                      </w:rPr>
                    </w:pPr>
                    <w:r>
                      <w:rPr>
                        <w:rFonts w:hint="eastAsia" w:ascii="仿宋_GB2312" w:hAnsi="Times New Roman" w:eastAsia="仿宋_GB2312" w:cs="Wingdings"/>
                        <w:sz w:val="28"/>
                        <w:szCs w:val="28"/>
                      </w:rPr>
                      <w:t>图X：支出决算构成情况（按支出性质）</w:t>
                    </w:r>
                  </w:p>
                  <w:p>
                    <w:pPr>
                      <w:spacing w:after="160" w:line="480" w:lineRule="auto"/>
                      <w:rPr>
                        <w:rFonts w:ascii="Times New Roman" w:hAnsi="Times New Roman" w:eastAsia="宋体" w:cs="Times New Roman"/>
                        <w:sz w:val="20"/>
                      </w:rPr>
                    </w:pPr>
                  </w:p>
                </w:txbxContent>
              </v:textbox>
            </v:shape>
          </v:group>
        </w:pict>
      </w:r>
      <w:r>
        <w:rPr>
          <w:rFonts w:hint="eastAsia" w:ascii="仿宋_GB2312" w:hAnsi="Times New Roman" w:eastAsia="仿宋_GB2312" w:cs="Wingdings"/>
          <w:sz w:val="32"/>
          <w:szCs w:val="32"/>
        </w:rPr>
        <w:t>本部门2020年度本年支出合计55.24万元，其中：基本支出55.24万元，占100%；项目支出0万元，占0%；经营支出0万元，占0%。</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（一）财政拨款收支与2019年度决算对比情况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本部门2020年度财政拨款收支均为一般公共预算财政拨款，其中本年收入55.24万元,比2019年度减少20.19万元，降低26.77%，主要是人员减少；本年支出55.24万元，减少20.19万元，降低26.77%，主要是人员减少。</w:t>
      </w:r>
    </w:p>
    <w:p>
      <w:pPr>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（二）财政拨款收支与年初预算数对比情况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一般公共预算财政拨款收入55.24万元，完成年初预算的88.58%,比年初预算减少7.12万元，决算数小于预算数主要原因是人员调动，在职人员减少1人；本年支出55.24万元，完成年初预算的88.58%,比年初预算减少7.12万元，决算数小于预算数主要原因是人员调动，在职人员减少1人。</w:t>
      </w:r>
    </w:p>
    <w:p>
      <w:pPr>
        <w:numPr>
          <w:ilvl w:val="0"/>
          <w:numId w:val="1"/>
        </w:num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财政拨款支出决算结构情况。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 年度财政拨款支出55.24万元，主要用于以下方面：一般公共服务（类）支出43.66万元，占79.04%；社会保障和就业（类）支出 6.97万元，占12.62%；住房保障（类）支出2.65万元，占 4.80%。</w:t>
      </w:r>
      <w:r>
        <w:rPr>
          <w:rFonts w:ascii="Times New Roman" w:hAnsi="Times New Roman" w:eastAsia="宋体" w:cs="Times New Roman"/>
        </w:rPr>
        <w:pict>
          <v:group id="_x0000_s1030" o:spid="_x0000_s1030" o:spt="203" style="position:absolute;left:0pt;margin-left:77.25pt;margin-top:16.6pt;height:173.95pt;width:281.6pt;z-index:-251653120;mso-width-relative:page;mso-height-relative:page;" coordorigin="6921,180284" coordsize="5065,3465203" o:gfxdata="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">
            <o:lock v:ext="edit"/>
            <v:shape id="图片 1" o:spid="_x0000_s1032" o:spt="75" type="#_x0000_t75" style="position:absolute;left:7157;top:180284;height:2988;width:4586;" filled="f" o:preferrelative="t" stroked="f" coordsize="21600,21600" o:gfxdata="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w03S22AAAA3AAAAA8A&#10;AAAAAAAAAQAgAAAAIgAAAGRycy9kb3ducmV2LnhtbFBLAQIUABQAAAAIAIdO4kAzLwWeOwAAADkA&#10;AAAQAAAAAAAAAAEAIAAAAAUBAABkcnMvc2hhcGV4bWwueG1sUEsFBgAAAAAGAAYAWwEAAK8DAAAA&#10;AA==&#10;">
              <v:path/>
              <v:fill on="f" focussize="0,0"/>
              <v:stroke on="f" joinstyle="miter"/>
              <v:imagedata r:id="rId16" cropleft="2131f" croptop="1490f" cropright="1218f" cropbottom="5217f" o:title=""/>
              <o:lock v:ext="edit" aspectratio="t"/>
            </v:shape>
            <v:shape id="文本框 32" o:spid="_x0000_s1031" o:spt="202" type="#_x0000_t202" style="position:absolute;left:6921;top:183134;height:615;width:5065;" stroked="f" coordsize="21600,21600" o:gfxdata="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X655rUAAADcAAAADwAA&#10;AAAAAAABACAAAAAiAAAAZHJzL2Rvd25yZXYueG1sUEsBAhQAFAAAAAgAh07iQDMvBZ47AAAAOQAA&#10;ABAAAAAAAAAAAQAgAAAABAEAAGRycy9zaGFwZXhtbC54bWxQSwUGAAAAAAYABgBbAQAArgMAAAAA&#10;">
              <v:path/>
              <v:fill focussize="0,0"/>
              <v:stroke on="f" weight="0.5pt" joinstyle="miter"/>
              <v:imagedata o:title=""/>
              <o:lock v:ext="edit"/>
              <v:textbox>
                <w:txbxContent>
                  <w:p>
                    <w:pPr>
                      <w:adjustRightInd w:val="0"/>
                      <w:snapToGrid w:val="0"/>
                      <w:spacing w:after="160" w:line="560" w:lineRule="exact"/>
                      <w:jc w:val="center"/>
                      <w:rPr>
                        <w:rFonts w:ascii="仿宋_GB2312" w:hAnsi="Times New Roman" w:eastAsia="仿宋_GB2312" w:cs="Wingdings"/>
                        <w:sz w:val="28"/>
                        <w:szCs w:val="28"/>
                      </w:rPr>
                    </w:pPr>
                    <w:r>
                      <w:rPr>
                        <w:rFonts w:hint="eastAsia" w:ascii="仿宋_GB2312" w:hAnsi="Times New Roman" w:eastAsia="仿宋_GB2312" w:cs="Wingdings"/>
                        <w:sz w:val="28"/>
                        <w:szCs w:val="28"/>
                      </w:rPr>
                      <w:t>图X：财政拨款支出决算结构（按功能分类）</w:t>
                    </w:r>
                  </w:p>
                  <w:p>
                    <w:pPr>
                      <w:spacing w:after="160" w:line="480" w:lineRule="auto"/>
                      <w:rPr>
                        <w:rFonts w:ascii="Times New Roman" w:hAnsi="Times New Roman" w:eastAsia="宋体" w:cs="Times New Roman"/>
                        <w:sz w:val="20"/>
                      </w:rPr>
                    </w:pPr>
                  </w:p>
                </w:txbxContent>
              </v:textbox>
            </v:shape>
          </v:group>
        </w:pict>
      </w:r>
    </w:p>
    <w:p>
      <w:p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（四）一般公共预算基本支出决算情况说明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 年度财政拨款基本支出55.24万元，其中：人员经费 43.43万元，主要包括基本工资、津贴补贴、奖金、机关事业单位基本养老保险缴费、职工基本医疗保险缴费、住房公积金、其他工资福利支出、生活补助；公用经费 7.42万元，主要包括办公费、印刷费、邮电费、公务用车运行维护费、其他交通费用。</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五、一般公共预算“三公” 经费支出决算情况说明</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（一）“三公”经费财政拨款支出决算总体情况说明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三公”经费财政拨款支出预算为2.65万元，支出决算为0.94元，完成预算的35.47%,较预算减少1.71万元，降低664.53%，主要是严格落实上级要求，少“三公”经费支出；较2019年度减少0.12万元，降低11.32%，主要是</w:t>
      </w:r>
      <w:r>
        <w:rPr>
          <w:rFonts w:hint="eastAsia" w:ascii="仿宋_GB2312" w:hAnsi="仿宋_GB2312" w:eastAsia="仿宋_GB2312" w:cs="仿宋_GB2312"/>
          <w:sz w:val="32"/>
          <w:szCs w:val="32"/>
        </w:rPr>
        <w:t>严格执行中央八项规定，减少公务用车运行费用</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（二）“三公”经费财政拨款支出决算具体情况说明</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1.因公出国（境）费。</w:t>
      </w:r>
      <w:r>
        <w:rPr>
          <w:rFonts w:hint="eastAsia" w:ascii="仿宋_GB2312" w:hAnsi="仿宋_GB2312" w:eastAsia="仿宋_GB2312" w:cs="仿宋_GB2312"/>
          <w:sz w:val="32"/>
          <w:szCs w:val="32"/>
        </w:rPr>
        <w:t>本部门2020年因公出国（境）费支出0万元，完成预算的0%。</w:t>
      </w:r>
      <w:r>
        <w:rPr>
          <w:rFonts w:hint="eastAsia" w:ascii="仿宋_GB2312" w:hAnsi="Times New Roman" w:eastAsia="仿宋_GB2312" w:cs="Wingdings"/>
          <w:sz w:val="32"/>
          <w:szCs w:val="32"/>
        </w:rPr>
        <w:t>因公出国（境）团组0个、共0人、参加其他单位组织的因公出国（境）团组0个、共0人，无本单位组织的出国（境）团组。因公出国（境）费支出较预算增加0万元，增长0%,主要是</w:t>
      </w:r>
      <w:r>
        <w:rPr>
          <w:rFonts w:hint="eastAsia" w:ascii="仿宋_GB2312" w:hAnsi="仿宋_GB2312" w:eastAsia="仿宋_GB2312" w:cs="仿宋_GB2312"/>
          <w:sz w:val="32"/>
          <w:szCs w:val="32"/>
        </w:rPr>
        <w:t>严格执行中央八项规定，减少不必要的出国（境）活动</w:t>
      </w:r>
      <w:r>
        <w:rPr>
          <w:rFonts w:hint="eastAsia" w:ascii="仿宋_GB2312" w:hAnsi="Times New Roman" w:eastAsia="仿宋_GB2312" w:cs="Wingdings"/>
          <w:sz w:val="32"/>
          <w:szCs w:val="32"/>
        </w:rPr>
        <w:t>；较上年增加0万元，增长0%,主要是</w:t>
      </w:r>
      <w:r>
        <w:rPr>
          <w:rFonts w:hint="eastAsia" w:ascii="仿宋_GB2312" w:hAnsi="仿宋_GB2312" w:eastAsia="仿宋_GB2312" w:cs="仿宋_GB2312"/>
          <w:sz w:val="32"/>
          <w:szCs w:val="32"/>
        </w:rPr>
        <w:t>严格执行中央八项规定，减少不必要的出国（境）活动</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2.公务用车购置及运行维护费。</w:t>
      </w:r>
      <w:r>
        <w:rPr>
          <w:rFonts w:hint="eastAsia" w:ascii="仿宋_GB2312" w:hAnsi="仿宋_GB2312" w:eastAsia="仿宋_GB2312" w:cs="仿宋_GB2312"/>
          <w:sz w:val="32"/>
          <w:szCs w:val="32"/>
        </w:rPr>
        <w:t>本部门2020年公务用车购置及运行维护费支出0.94万元，完成预算的37.60%，</w:t>
      </w:r>
      <w:r>
        <w:rPr>
          <w:rFonts w:hint="eastAsia" w:ascii="仿宋_GB2312" w:hAnsi="Times New Roman" w:eastAsia="仿宋_GB2312" w:cs="Wingdings"/>
          <w:sz w:val="32"/>
          <w:szCs w:val="32"/>
        </w:rPr>
        <w:t>较预算减少1.56万元，降低62.40%,主要是主要是</w:t>
      </w:r>
      <w:r>
        <w:rPr>
          <w:rFonts w:hint="eastAsia" w:ascii="仿宋_GB2312" w:hAnsi="仿宋_GB2312" w:eastAsia="仿宋_GB2312" w:cs="仿宋_GB2312"/>
          <w:sz w:val="32"/>
          <w:szCs w:val="32"/>
        </w:rPr>
        <w:t>严格执行中央八项规定，减少公务用车运行费用</w:t>
      </w:r>
      <w:r>
        <w:rPr>
          <w:rFonts w:hint="eastAsia" w:ascii="仿宋_GB2312" w:hAnsi="Times New Roman" w:eastAsia="仿宋_GB2312" w:cs="Wingdings"/>
          <w:sz w:val="32"/>
          <w:szCs w:val="32"/>
        </w:rPr>
        <w:t>；较上年减少0.12万元，降低11.32%,主要是</w:t>
      </w:r>
      <w:r>
        <w:rPr>
          <w:rFonts w:hint="eastAsia" w:ascii="仿宋_GB2312" w:hAnsi="仿宋_GB2312" w:eastAsia="仿宋_GB2312" w:cs="仿宋_GB2312"/>
          <w:sz w:val="32"/>
          <w:szCs w:val="32"/>
        </w:rPr>
        <w:t>严格执行中央八项规定，减少公务用车运行费用</w:t>
      </w:r>
      <w:r>
        <w:rPr>
          <w:rFonts w:hint="eastAsia" w:ascii="仿宋_GB2312" w:hAnsi="Times New Roman" w:eastAsia="仿宋_GB2312" w:cs="Wingdings"/>
          <w:sz w:val="32"/>
          <w:szCs w:val="32"/>
        </w:rPr>
        <w:t>。</w:t>
      </w:r>
      <w:r>
        <w:rPr>
          <w:rFonts w:hint="eastAsia" w:ascii="仿宋_GB2312" w:hAnsi="Times New Roman" w:eastAsia="仿宋_GB2312" w:cs="Mongolian Baiti"/>
          <w:b/>
          <w:bCs/>
          <w:sz w:val="32"/>
          <w:szCs w:val="32"/>
        </w:rPr>
        <w:t>其中：</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公务用车购置费支出：</w:t>
      </w:r>
      <w:r>
        <w:rPr>
          <w:rFonts w:hint="eastAsia" w:ascii="仿宋_GB2312" w:hAnsi="Times New Roman" w:eastAsia="仿宋_GB2312" w:cs="Wingdings"/>
          <w:sz w:val="32"/>
          <w:szCs w:val="32"/>
        </w:rPr>
        <w:t>本部门2020年度公务用车购置量0辆，发生“公务用车购置”经费支出0万元。公务用车购置费支出与年初预算持平,主要是主要是严格执行中央八项规定，减少公务用车购置费用；与2019年度决算支出持平,主要是</w:t>
      </w:r>
      <w:r>
        <w:rPr>
          <w:rFonts w:hint="eastAsia" w:ascii="仿宋_GB2312" w:hAnsi="仿宋_GB2312" w:eastAsia="仿宋_GB2312" w:cs="仿宋_GB2312"/>
          <w:sz w:val="32"/>
          <w:szCs w:val="32"/>
        </w:rPr>
        <w:t>严格执行中央八项规定，减少公务用车购置费用</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公务用车运行维护费支出：</w:t>
      </w:r>
      <w:r>
        <w:rPr>
          <w:rFonts w:hint="eastAsia" w:ascii="仿宋_GB2312" w:hAnsi="Times New Roman" w:eastAsia="仿宋_GB2312" w:cs="Wingdings"/>
          <w:sz w:val="32"/>
          <w:szCs w:val="32"/>
        </w:rPr>
        <w:t>本部门2020年度单位公务用车保有量1辆,发生运行维护费支出0.94万元，。公车运行维护费支出较预算减少1.56万元，降低62.40%,主要是主要是</w:t>
      </w:r>
      <w:r>
        <w:rPr>
          <w:rFonts w:hint="eastAsia" w:ascii="仿宋_GB2312" w:hAnsi="仿宋_GB2312" w:eastAsia="仿宋_GB2312" w:cs="仿宋_GB2312"/>
          <w:sz w:val="32"/>
          <w:szCs w:val="32"/>
        </w:rPr>
        <w:t>严格执行中央八项规定，减少公务用车运行费用；</w:t>
      </w:r>
      <w:r>
        <w:rPr>
          <w:rFonts w:hint="eastAsia" w:ascii="仿宋_GB2312" w:hAnsi="Times New Roman" w:eastAsia="仿宋_GB2312" w:cs="Wingdings"/>
          <w:sz w:val="32"/>
          <w:szCs w:val="32"/>
        </w:rPr>
        <w:t>较上年减少0.12万元，降低11.32%,主要是</w:t>
      </w:r>
      <w:r>
        <w:rPr>
          <w:rFonts w:hint="eastAsia" w:ascii="仿宋_GB2312" w:hAnsi="仿宋_GB2312" w:eastAsia="仿宋_GB2312" w:cs="仿宋_GB2312"/>
          <w:sz w:val="32"/>
          <w:szCs w:val="32"/>
        </w:rPr>
        <w:t>严格执行中央八项规定，减少公务用车运行费用</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3.公务接待费。</w:t>
      </w:r>
      <w:r>
        <w:rPr>
          <w:rFonts w:hint="eastAsia" w:ascii="仿宋_GB2312" w:hAnsi="仿宋_GB2312" w:eastAsia="仿宋_GB2312" w:cs="仿宋_GB2312"/>
          <w:sz w:val="32"/>
          <w:szCs w:val="32"/>
        </w:rPr>
        <w:t>本部门2020年公务用车购置及运行维护费支出0.94万元，完成预算的37.60%。发生</w:t>
      </w:r>
      <w:r>
        <w:rPr>
          <w:rFonts w:hint="eastAsia" w:ascii="仿宋_GB2312" w:hAnsi="Times New Roman" w:eastAsia="仿宋_GB2312" w:cs="Wingdings"/>
          <w:sz w:val="32"/>
          <w:szCs w:val="32"/>
        </w:rPr>
        <w:t>公务接待共0批次、0人次。公务接待费支出较预算减少0.15万元，降低100%,主要是</w:t>
      </w:r>
      <w:r>
        <w:rPr>
          <w:rFonts w:hint="eastAsia" w:ascii="仿宋_GB2312" w:hAnsi="仿宋_GB2312" w:eastAsia="仿宋_GB2312" w:cs="仿宋_GB2312"/>
          <w:sz w:val="32"/>
          <w:szCs w:val="32"/>
        </w:rPr>
        <w:t>严格执行中央八项规定，减少公务接待费用</w:t>
      </w:r>
      <w:r>
        <w:rPr>
          <w:rFonts w:hint="eastAsia" w:ascii="仿宋_GB2312" w:hAnsi="Times New Roman" w:eastAsia="仿宋_GB2312" w:cs="Wingdings"/>
          <w:sz w:val="32"/>
          <w:szCs w:val="32"/>
        </w:rPr>
        <w:t>；与2019年度决算支出持平,主要是</w:t>
      </w:r>
      <w:r>
        <w:rPr>
          <w:rFonts w:hint="eastAsia" w:ascii="仿宋_GB2312" w:hAnsi="仿宋_GB2312" w:eastAsia="仿宋_GB2312" w:cs="仿宋_GB2312"/>
          <w:sz w:val="32"/>
          <w:szCs w:val="32"/>
        </w:rPr>
        <w:t>严格执行中央八项规定，减少公务接待费用</w:t>
      </w:r>
      <w:r>
        <w:rPr>
          <w:rFonts w:hint="eastAsia" w:ascii="仿宋_GB2312" w:hAnsi="Times New Roman" w:eastAsia="仿宋_GB2312" w:cs="Wingdings"/>
          <w:sz w:val="32"/>
          <w:szCs w:val="32"/>
        </w:rPr>
        <w:t>。</w:t>
      </w:r>
    </w:p>
    <w:p>
      <w:pPr>
        <w:adjustRightInd w:val="0"/>
        <w:snapToGrid w:val="0"/>
        <w:spacing w:line="60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（一）预算绩效管理工作开展情况。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2020年度项目支出全面开展绩效自评，其中，一般公共预算一级项目3个，二级项目0个，共涉及资金55.24万元，占一般公共预算项目支出总额的100%；政府性基金预算一级项目0个，二级项目0个,共涉及资金0万元，占政府性基金预算项目支出总额的0%。</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组织对“区直机关党组织建设”一级项目开展了部门评价，涉及一般公共预算支出7.42万元，政府性基金预算支出0万元。其中，对“区直机关统战、群团和区直人民武装工作”“工委事务管理”等项目分别委托部内评审机构开展绩效评价。从评价情况来看，</w:t>
      </w:r>
      <w:r>
        <w:rPr>
          <w:rFonts w:hint="eastAsia" w:ascii="仿宋_GB2312" w:eastAsia="仿宋_GB2312" w:cs="DengXian-Regular"/>
          <w:sz w:val="32"/>
          <w:szCs w:val="32"/>
        </w:rPr>
        <w:t>从评价情况来看，我单位根据单位实际和工作需要，确定部门预算项目和预算额度，清晰描述预算项目开支范围和内容，确定预算项目的绩效目标。在预算执行过程中，按时间和进度的绩效管理目标要求，合理安排资金的使用，保证了各项工作的顺利进行，较好地实现了预算项目绩效目标。</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 部门决算中项目绩效自评结果。</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本部门在今年部门决算公开中反映区直机关党组织建设项目及工委事务管理项目等2个项目绩效自评结果。</w:t>
      </w:r>
    </w:p>
    <w:p>
      <w:pPr>
        <w:numPr>
          <w:ilvl w:val="0"/>
          <w:numId w:val="2"/>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直机关党组织建设项目自评综述：根据年初设定的绩效目标，区直机关党组织建设项目绩效自评得分为95分。全年预算数为7.67万元，执行数为7.42万元，完成预算的96.74%。项目绩效目标完成情况：一是利用各种有效载体开展宣传教育活动</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效果明显</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学习制度得到普遍落实，各项活动普遍参加</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精神文明创建活动参与广泛，公民道德素质、各项活动满意率明显提高；二是党组织、党员作用突出；三是违纪案件明显减少，作风进一步好转。发现的主要问题及原因：一是个别单位仍然存在重业务轻党建现象；二是党组织活动有待进一步规范。下一步改进措施：一是严格落实党组书记党建第一责任人制度；二是加强党支部书记和党务干部的培训工作。</w:t>
      </w:r>
    </w:p>
    <w:p>
      <w:pPr>
        <w:numPr>
          <w:ilvl w:val="0"/>
          <w:numId w:val="2"/>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工委事务管理项目绩效自评综述：根据年初设定的绩效目标，工委事务管理项目绩效自评得分为96分。全年预算数为54.69万元，执行数为43.43万元，完成预算的79.41%。项目绩效目标完成情况：一是做好区直机关党委和纪委负责人任免、考核、培训工作；二是</w:t>
      </w:r>
      <w:r>
        <w:rPr>
          <w:rFonts w:hint="eastAsia" w:ascii="方正仿宋简体" w:hAnsi="仿宋" w:eastAsia="方正仿宋简体" w:cs="仿宋"/>
          <w:sz w:val="32"/>
          <w:szCs w:val="32"/>
        </w:rPr>
        <w:t>活跃区直机关文化生活，建好机关党建工作信息平台，加强全区机关党建工作调研交流，做好县直反邪教、维稳和老龄协调工作。</w:t>
      </w:r>
      <w:r>
        <w:rPr>
          <w:rFonts w:hint="eastAsia" w:ascii="仿宋_GB2312" w:hAnsi="仿宋_GB2312" w:eastAsia="仿宋_GB2312" w:cs="仿宋_GB2312"/>
          <w:sz w:val="32"/>
          <w:szCs w:val="32"/>
        </w:rPr>
        <w:t>发现的主要问题及原因：一是个别单位党组织书记配备不合理现象；二是区直机关文体活动偏少。下一步改进措施：一是继续用好机关党建考核这个有力抓手；二是加强与工会、妇联等群团组织的协调，多组织积极向上的文体活动。</w:t>
      </w:r>
    </w:p>
    <w:p>
      <w:pPr>
        <w:adjustRightInd w:val="0"/>
        <w:snapToGrid w:val="0"/>
        <w:spacing w:line="600" w:lineRule="exact"/>
        <w:ind w:firstLine="643" w:firstLineChars="200"/>
        <w:rPr>
          <w:rFonts w:ascii="仿宋_GB2312" w:hAnsi="仿宋_GB2312" w:eastAsia="仿宋_GB2312" w:cs="仿宋_GB2312"/>
          <w:b/>
          <w:bCs/>
          <w:sz w:val="32"/>
          <w:szCs w:val="32"/>
        </w:rPr>
      </w:pPr>
      <w:r>
        <w:rPr>
          <w:rFonts w:hint="eastAsia" w:ascii="楷体_GB2312" w:hAnsi="楷体_GB2312" w:eastAsia="楷体_GB2312" w:cs="楷体_GB2312"/>
          <w:b/>
          <w:bCs/>
          <w:sz w:val="32"/>
          <w:szCs w:val="32"/>
        </w:rPr>
        <w:t>（三）财政评价项目绩效评价结果</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b/>
          <w:bCs/>
          <w:sz w:val="32"/>
          <w:szCs w:val="32"/>
        </w:rPr>
        <w:t>。</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本部门没有财政评价项目。</w:t>
      </w:r>
    </w:p>
    <w:p>
      <w:pPr>
        <w:keepNext/>
        <w:keepLines/>
        <w:snapToGrid w:val="0"/>
        <w:spacing w:line="600" w:lineRule="exact"/>
        <w:ind w:firstLine="640" w:firstLineChars="200"/>
        <w:outlineLvl w:val="1"/>
        <w:rPr>
          <w:rFonts w:ascii="黑体" w:hAnsi="黑体" w:eastAsia="黑体" w:cs="黑体"/>
          <w:b/>
          <w:bCs/>
          <w:sz w:val="32"/>
          <w:szCs w:val="32"/>
        </w:rPr>
      </w:pPr>
      <w:r>
        <w:rPr>
          <w:rFonts w:hint="eastAsia" w:ascii="黑体" w:hAnsi="黑体" w:eastAsia="黑体" w:cs="黑体"/>
          <w:sz w:val="32"/>
          <w:szCs w:val="32"/>
        </w:rPr>
        <w:t>七、机关运行经费情况</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本部门2020年度机关运行经费支出7.42万元，比2019年度减少1.20万元，降低13.92%。主要原因是人员减少。</w:t>
      </w:r>
    </w:p>
    <w:p>
      <w:pPr>
        <w:keepNext/>
        <w:keepLines/>
        <w:snapToGrid w:val="0"/>
        <w:spacing w:line="600" w:lineRule="exact"/>
        <w:ind w:firstLine="640" w:firstLineChars="200"/>
        <w:outlineLvl w:val="2"/>
        <w:rPr>
          <w:rFonts w:ascii="仿宋_GB2312" w:hAnsi="仿宋_GB2312" w:eastAsia="仿宋_GB2312" w:cs="仿宋_GB2312"/>
          <w:sz w:val="32"/>
          <w:szCs w:val="32"/>
        </w:rPr>
      </w:pPr>
      <w:r>
        <w:rPr>
          <w:rFonts w:hint="eastAsia" w:ascii="仿宋_GB2312" w:hAnsi="仿宋_GB2312" w:eastAsia="仿宋_GB2312" w:cs="仿宋_GB2312"/>
          <w:sz w:val="32"/>
          <w:szCs w:val="32"/>
        </w:rPr>
        <w:t>八、政府采购情况</w:t>
      </w:r>
    </w:p>
    <w:p>
      <w:pPr>
        <w:snapToGrid w:val="0"/>
        <w:spacing w:line="600" w:lineRule="exact"/>
        <w:ind w:firstLine="640" w:firstLineChars="200"/>
        <w:jc w:val="left"/>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本部门2020年度政府采购支出总额0万元，从采购类型来看，</w:t>
      </w:r>
      <w:r>
        <w:rPr>
          <w:rFonts w:hint="eastAsia" w:ascii="仿宋_GB2312" w:hAnsi="仿宋_GB2312" w:eastAsia="仿宋_GB2312" w:cs="仿宋_GB2312"/>
          <w:color w:val="000000"/>
          <w:kern w:val="0"/>
          <w:sz w:val="32"/>
          <w:szCs w:val="32"/>
        </w:rPr>
        <w:t>政府采购货物支出0万元、政府采购工程支出0万元、政府采购服务支出0万元。授予中小企业合同金0万元，占政府采购支出总额的0%，其中授予小微企业合同金额0万元，占政府采购支出总额的 0%。</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九、国有资产占用情况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截至2020年12月31日，本部门共有车辆1辆，与上年比没有变化。其中，副部（省）级及以上领导用车0辆，主要领导干部用车0辆，机要通信用车0辆，应急保障用车1辆，执法执勤用车0辆，特种专业技术用车0辆，离退休干部用车0辆，其他用车0辆。</w:t>
      </w:r>
    </w:p>
    <w:p>
      <w:pPr>
        <w:adjustRightInd w:val="0"/>
        <w:snapToGrid w:val="0"/>
        <w:spacing w:line="60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sz w:val="32"/>
          <w:szCs w:val="32"/>
        </w:rPr>
        <w:t>单位价值50万元以上通用设备0台（套），比上年增加0套，单位价值100万元以上专用设备0台（套）比上年增加0套。</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十、其他需要说明的情况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 本部门2020年度未发生政府性基金预算、国有资金经营预算收支及结转结余情况，故政府性基金预算、国有资金经营预算等表以空表列示。</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 由于决算公开表格中金额数值应当保留两位小数，公开数据为四舍五入计算结果，个别数据合计项与分项之和存在小数点后差额，特此说明。</w:t>
      </w:r>
    </w:p>
    <w:p>
      <w:pPr>
        <w:adjustRightInd w:val="0"/>
        <w:snapToGrid w:val="0"/>
        <w:spacing w:line="600" w:lineRule="exact"/>
        <w:ind w:firstLine="1440" w:firstLineChars="200"/>
        <w:rPr>
          <w:rFonts w:ascii="仿宋_GB2312" w:hAnsi="仿宋_GB2312" w:eastAsia="仿宋_GB2312" w:cs="仿宋_GB2312"/>
          <w:sz w:val="32"/>
          <w:szCs w:val="32"/>
        </w:rPr>
      </w:pPr>
      <w:r>
        <w:rPr>
          <w:sz w:val="72"/>
        </w:rPr>
        <w:pict>
          <v:shape id="_x0000_s1029" o:spid="_x0000_s1029" o:spt="202" type="#_x0000_t202" style="position:absolute;left:0pt;margin-left:-80.5pt;margin-top:15.9pt;height:263.1pt;width:613.65pt;z-index:251663360;v-text-anchor:middle;mso-width-relative:page;mso-height-relative:page;" fillcolor="#7F7F7F" filled="t" stroked="t" coordsize="21600,21600" o:gfxdata="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0jT7ZAAAADAEAAA8A&#10;AAAAAAAAAQAgAAAAIgAAAGRycy9kb3ducmV2LnhtbFBLAQIUABQAAAAIAIdO4kDBnZ8JiAIAAEwF&#10;AAAOAAAAAAAAAAEAIAAAACgBAABkcnMvZTJvRG9jLnhtbFBLBQYAAAAABgAGAFkBAAAiBgAAAAA=&#10;">
            <v:path/>
            <v:fill type="pattern" on="t" color2="#FFFFFF" o:title="5%" focussize="0,0" r:id="rId14"/>
            <v:stroke weight="0.5pt" color="#7F7F7F" joinstyle="round"/>
            <v:imagedata o:title=""/>
            <o:lock v:ext="edit"/>
            <v:textbox>
              <w:txbxContent>
                <w:p>
                  <w:pPr>
                    <w:widowControl/>
                    <w:jc w:val="center"/>
                  </w:pPr>
                  <w:r>
                    <w:rPr>
                      <w:rFonts w:hint="eastAsia" w:ascii="黑体" w:hAnsi="黑体" w:eastAsia="黑体" w:cs="黑体"/>
                      <w:color w:val="000000" w:themeColor="text1"/>
                      <w:sz w:val="90"/>
                      <w:szCs w:val="90"/>
                    </w:rPr>
                    <w:t>第三部分 相关名词解释</w:t>
                  </w:r>
                </w:p>
              </w:txbxContent>
            </v:textbox>
          </v:shape>
        </w:pic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highlight w:val="yellow"/>
        </w:rPr>
      </w:pPr>
      <w:r>
        <w:rPr>
          <w:rFonts w:hint="eastAsia" w:ascii="仿宋_GB2312" w:hAnsi="宋体" w:eastAsia="仿宋_GB2312" w:cs="Arial Black"/>
          <w:sz w:val="32"/>
          <w:szCs w:val="32"/>
          <w:highlight w:val="yellow"/>
        </w:rPr>
        <w:br w:type="page"/>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600" w:lineRule="exact"/>
        <w:ind w:firstLine="643" w:firstLineChars="200"/>
        <w:jc w:val="left"/>
        <w:rPr>
          <w:rFonts w:ascii="仿宋_GB2312" w:hAnsi="Cambria" w:eastAsia="仿宋_GB2312" w:cs="Arial Black"/>
          <w:kern w:val="0"/>
          <w:sz w:val="32"/>
          <w:szCs w:val="32"/>
        </w:rPr>
      </w:pPr>
      <w:r>
        <w:rPr>
          <w:rFonts w:hint="eastAsia" w:ascii="仿宋_GB2312" w:hAnsi="宋体" w:eastAsia="仿宋_GB2312" w:cs="Times New Roman"/>
          <w:b/>
          <w:bCs/>
          <w:color w:val="000000"/>
          <w:kern w:val="0"/>
          <w:sz w:val="32"/>
          <w:szCs w:val="32"/>
        </w:rPr>
        <w:t>（十六）经费形式: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 Black"/>
          <w:kern w:val="0"/>
          <w:sz w:val="32"/>
          <w:szCs w:val="32"/>
        </w:rPr>
        <w:t>可分为财政拨款、财政性资金基本保证、财政性资金定额或定项补助、财政性资金零补助四类。</w:t>
      </w: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widowControl/>
        <w:spacing w:after="160" w:line="580" w:lineRule="exact"/>
        <w:rPr>
          <w:rFonts w:ascii="Times New Roman" w:hAnsi="Times New Roman" w:eastAsia="黑体" w:cs="Times New Roman"/>
          <w:sz w:val="32"/>
          <w:szCs w:val="32"/>
        </w:rPr>
        <w:sectPr>
          <w:headerReference r:id="rId11" w:type="default"/>
          <w:pgSz w:w="11906" w:h="16838"/>
          <w:pgMar w:top="2098" w:right="1531" w:bottom="1984" w:left="1531" w:header="851" w:footer="992" w:gutter="0"/>
          <w:pgNumType w:fmt="numberInDash"/>
          <w:cols w:space="0" w:num="1"/>
          <w:titlePg/>
          <w:docGrid w:type="lines" w:linePitch="312" w:charSpace="0"/>
        </w:sectPr>
      </w:pPr>
    </w:p>
    <w:p>
      <w:pPr>
        <w:rPr>
          <w:rFonts w:ascii="黑体" w:hAnsi="黑体" w:eastAsia="黑体" w:cs="黑体"/>
          <w:sz w:val="56"/>
          <w:szCs w:val="72"/>
        </w:rPr>
        <w:sectPr>
          <w:type w:val="continuous"/>
          <w:pgSz w:w="11906" w:h="16838"/>
          <w:pgMar w:top="2098" w:right="1531" w:bottom="1984" w:left="1531" w:header="851" w:footer="992" w:gutter="0"/>
          <w:pgNumType w:fmt="numberInDash"/>
          <w:cols w:space="0" w:num="1"/>
          <w:titlePg/>
          <w:docGrid w:type="lines" w:linePitch="312" w:charSpace="0"/>
        </w:sectPr>
      </w:pPr>
      <w:r>
        <w:rPr>
          <w:sz w:val="72"/>
        </w:rPr>
        <w:pict>
          <v:shape id="_x0000_s1028" o:spid="_x0000_s1028" o:spt="202" type="#_x0000_t202" style="position:absolute;left:0pt;margin-left:-80.9pt;margin-top:90.65pt;height:263.1pt;width:613.65pt;z-index:251667456;v-text-anchor:middle;mso-width-relative:page;mso-height-relative:page;" fillcolor="#7F7F7F" filled="t" stroked="t" coordsize="21600,21600" o:gfxdata="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NhBuPcAAAADQEAAA8AAAAAAAAAAQAgAAAAIgAAAGRycy9kb3du&#10;cmV2LnhtbFBLAQIUABQAAAAIAIdO4kAJY6zCpgIAAKkFAAAOAAAAAAAAAAEAIAAAACsBAABkcnMv&#10;ZTJvRG9jLnhtbFBLBQYAAAAABgAGAFkBAABDBgAAAAA=&#10;">
            <v:path/>
            <v:fill type="pattern" on="t" o:title="5%" focussize="0,0" r:id="rId14"/>
            <v:stroke weight="1pt" color="#A6A6A6" joinstyle="round"/>
            <v:imagedata o:title=""/>
            <o:lock v:ext="edit"/>
            <v:textbox>
              <w:txbxContent>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 xml:space="preserve">第四部分 </w:t>
                  </w:r>
                </w:p>
                <w:p>
                  <w:pPr>
                    <w:widowControl/>
                    <w:jc w:val="center"/>
                  </w:pPr>
                  <w:r>
                    <w:rPr>
                      <w:rFonts w:hint="eastAsia" w:ascii="黑体" w:hAnsi="黑体" w:eastAsia="黑体" w:cs="黑体"/>
                      <w:color w:val="000000" w:themeColor="text1"/>
                      <w:sz w:val="90"/>
                      <w:szCs w:val="90"/>
                    </w:rPr>
                    <w:t>2020年度部门决算报表</w:t>
                  </w:r>
                </w:p>
                <w:p/>
              </w:txbxContent>
            </v:textbox>
          </v:shape>
        </w:pict>
      </w:r>
    </w:p>
    <w:tbl>
      <w:tblPr>
        <w:tblStyle w:val="5"/>
        <w:tblpPr w:leftFromText="180" w:rightFromText="180" w:vertAnchor="text" w:horzAnchor="page" w:tblpXSpec="center" w:tblpY="31"/>
        <w:tblOverlap w:val="never"/>
        <w:tblW w:w="9434" w:type="dxa"/>
        <w:jc w:val="center"/>
        <w:tblLayout w:type="fixed"/>
        <w:tblCellMar>
          <w:top w:w="0" w:type="dxa"/>
          <w:left w:w="0" w:type="dxa"/>
          <w:bottom w:w="0" w:type="dxa"/>
          <w:right w:w="0" w:type="dxa"/>
        </w:tblCellMar>
      </w:tblPr>
      <w:tblGrid>
        <w:gridCol w:w="3207"/>
        <w:gridCol w:w="724"/>
        <w:gridCol w:w="686"/>
        <w:gridCol w:w="3443"/>
        <w:gridCol w:w="536"/>
        <w:gridCol w:w="838"/>
      </w:tblGrid>
      <w:tr>
        <w:tblPrEx>
          <w:tblCellMar>
            <w:top w:w="0" w:type="dxa"/>
            <w:left w:w="0" w:type="dxa"/>
            <w:bottom w:w="0" w:type="dxa"/>
            <w:right w:w="0" w:type="dxa"/>
          </w:tblCellMar>
        </w:tblPrEx>
        <w:trPr>
          <w:trHeight w:val="499"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bottom"/>
          </w:tcPr>
          <w:p>
            <w:pPr>
              <w:spacing w:line="400" w:lineRule="exact"/>
              <w:jc w:val="center"/>
              <w:rPr>
                <w:rFonts w:ascii="黑体" w:hAnsi="宋体" w:eastAsia="黑体" w:cs="黑体"/>
                <w:color w:val="000000"/>
                <w:sz w:val="28"/>
                <w:szCs w:val="28"/>
              </w:rPr>
            </w:pPr>
            <w:r>
              <w:rPr>
                <w:rFonts w:hint="eastAsia" w:ascii="黑体" w:hAnsi="宋体" w:eastAsia="黑体" w:cs="黑体"/>
                <w:color w:val="000000"/>
                <w:kern w:val="0"/>
                <w:sz w:val="28"/>
                <w:szCs w:val="28"/>
              </w:rPr>
              <w:t>收入支出决算总表</w:t>
            </w:r>
          </w:p>
        </w:tc>
      </w:tr>
      <w:tr>
        <w:tblPrEx>
          <w:tblCellMar>
            <w:top w:w="0" w:type="dxa"/>
            <w:left w:w="0" w:type="dxa"/>
            <w:bottom w:w="0" w:type="dxa"/>
            <w:right w:w="0" w:type="dxa"/>
          </w:tblCellMar>
        </w:tblPrEx>
        <w:trPr>
          <w:trHeight w:val="209"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72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7"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公开01表</w:t>
            </w:r>
          </w:p>
        </w:tc>
      </w:tr>
      <w:tr>
        <w:tblPrEx>
          <w:tblCellMar>
            <w:top w:w="0" w:type="dxa"/>
            <w:left w:w="0" w:type="dxa"/>
            <w:bottom w:w="0" w:type="dxa"/>
            <w:right w:w="0" w:type="dxa"/>
          </w:tblCellMar>
        </w:tblPrEx>
        <w:trPr>
          <w:trHeight w:val="430"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w:t>
            </w:r>
          </w:p>
        </w:tc>
        <w:tc>
          <w:tcPr>
            <w:tcW w:w="72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7"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290" w:hRule="atLeast"/>
          <w:jc w:val="center"/>
        </w:trPr>
        <w:tc>
          <w:tcPr>
            <w:tcW w:w="461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收入</w:t>
            </w:r>
          </w:p>
        </w:tc>
        <w:tc>
          <w:tcPr>
            <w:tcW w:w="4817"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支出</w:t>
            </w:r>
          </w:p>
        </w:tc>
      </w:tr>
      <w:tr>
        <w:tblPrEx>
          <w:tblCellMar>
            <w:top w:w="0" w:type="dxa"/>
            <w:left w:w="0" w:type="dxa"/>
            <w:bottom w:w="0" w:type="dxa"/>
            <w:right w:w="0" w:type="dxa"/>
          </w:tblCellMar>
        </w:tblPrEx>
        <w:trPr>
          <w:trHeight w:val="37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项目</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行次</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金额</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项目</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行次</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金额</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一、一般公共预算财政拨款收入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55.24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一、一般公共服务支出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43.66</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二、政府性基金预算财政拨款收入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二、外交支出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185"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三、上级补助收入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三、国防支出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四、事业收入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四、公共安全支出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五、经营收入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五、教育支出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六、附属单位上缴收入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六、科学技术支出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七、其他收入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7</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七、文化旅游体育与传媒支出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8</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八、社会保障和就业支出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6.97</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9</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九、卫生健康支出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37</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1.96</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十、节能环保支出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38</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11</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十一、城乡社区支出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12</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十二、农林水支出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13</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十三、交通运输支出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14</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十四、资源勘探信息等支出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15</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十五、商业服务业等支出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16</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十六、金融支出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17</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十七、援助其他地区支出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18</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十八、自然资源海洋气象等支出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19</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十九、住房保障支出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47</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2.65</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二十、粮油物资储备支出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48</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kern w:val="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二十一、灾害防治及应急管理支出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49</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kern w:val="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22</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二十二、其他支出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50</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kern w:val="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23</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二十四、债务付息支出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51</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kern w:val="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本年收入合计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24</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55.24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本年支出合计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52</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55.24</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使用非财政拨款结余</w:t>
            </w:r>
            <w:bookmarkStart w:id="0" w:name="_GoBack"/>
            <w:bookmarkEnd w:id="0"/>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25</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结余分配</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53</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kern w:val="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年初结转和结余</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26</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年末结转和结余</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54</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kern w:val="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27</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55</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kern w:val="0"/>
                <w:sz w:val="18"/>
                <w:szCs w:val="18"/>
              </w:rPr>
            </w:pP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总计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28</w:t>
            </w:r>
          </w:p>
        </w:tc>
        <w:tc>
          <w:tcPr>
            <w:tcW w:w="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55.24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总计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56</w:t>
            </w:r>
          </w:p>
        </w:tc>
        <w:tc>
          <w:tcPr>
            <w:tcW w:w="83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55.24</w:t>
            </w:r>
          </w:p>
        </w:tc>
      </w:tr>
      <w:tr>
        <w:tblPrEx>
          <w:tblCellMar>
            <w:top w:w="0" w:type="dxa"/>
            <w:left w:w="0" w:type="dxa"/>
            <w:bottom w:w="0" w:type="dxa"/>
            <w:right w:w="0" w:type="dxa"/>
          </w:tblCellMar>
        </w:tblPrEx>
        <w:trPr>
          <w:trHeight w:val="217"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kern w:val="0"/>
                <w:sz w:val="18"/>
                <w:szCs w:val="18"/>
              </w:rPr>
            </w:pPr>
            <w:r>
              <w:rPr>
                <w:rFonts w:hint="eastAsia" w:ascii="宋体" w:hAnsi="宋体" w:eastAsia="宋体" w:cs="宋体"/>
                <w:color w:val="000000"/>
                <w:kern w:val="0"/>
                <w:sz w:val="18"/>
                <w:szCs w:val="18"/>
              </w:rPr>
              <w:t>注：本表反映部门本年度的总收支和年末结转结余情况。</w:t>
            </w:r>
          </w:p>
          <w:p>
            <w:pPr>
              <w:widowControl/>
              <w:jc w:val="left"/>
              <w:textAlignment w:val="center"/>
              <w:rPr>
                <w:rFonts w:ascii="宋体" w:hAnsi="宋体" w:eastAsia="宋体" w:cs="宋体"/>
                <w:color w:val="000000"/>
                <w:kern w:val="0"/>
                <w:sz w:val="18"/>
                <w:szCs w:val="18"/>
              </w:rPr>
            </w:pPr>
          </w:p>
        </w:tc>
      </w:tr>
    </w:tbl>
    <w:tbl>
      <w:tblPr>
        <w:tblStyle w:val="5"/>
        <w:tblW w:w="9698" w:type="dxa"/>
        <w:jc w:val="center"/>
        <w:tblLayout w:type="autofit"/>
        <w:tblCellMar>
          <w:top w:w="0" w:type="dxa"/>
          <w:left w:w="0" w:type="dxa"/>
          <w:bottom w:w="0" w:type="dxa"/>
          <w:right w:w="0" w:type="dxa"/>
        </w:tblCellMar>
      </w:tblPr>
      <w:tblGrid>
        <w:gridCol w:w="1619"/>
        <w:gridCol w:w="41"/>
        <w:gridCol w:w="41"/>
        <w:gridCol w:w="4267"/>
        <w:gridCol w:w="786"/>
        <w:gridCol w:w="762"/>
        <w:gridCol w:w="467"/>
        <w:gridCol w:w="449"/>
        <w:gridCol w:w="457"/>
        <w:gridCol w:w="506"/>
        <w:gridCol w:w="467"/>
      </w:tblGrid>
      <w:tr>
        <w:trPr>
          <w:trHeight w:val="670" w:hRule="atLeast"/>
          <w:jc w:val="center"/>
        </w:trPr>
        <w:tc>
          <w:tcPr>
            <w:tcW w:w="9698" w:type="dxa"/>
            <w:gridSpan w:val="11"/>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28"/>
                <w:szCs w:val="28"/>
              </w:rPr>
            </w:pPr>
            <w:r>
              <w:rPr>
                <w:rFonts w:hint="eastAsia" w:ascii="黑体" w:hAnsi="宋体" w:eastAsia="黑体" w:cs="黑体"/>
                <w:color w:val="000000"/>
                <w:kern w:val="0"/>
                <w:sz w:val="28"/>
                <w:szCs w:val="28"/>
              </w:rPr>
              <w:t>收入决算表</w:t>
            </w:r>
          </w:p>
        </w:tc>
      </w:tr>
      <w:tr>
        <w:tblPrEx>
          <w:tblCellMar>
            <w:top w:w="0" w:type="dxa"/>
            <w:left w:w="0" w:type="dxa"/>
            <w:bottom w:w="0" w:type="dxa"/>
            <w:right w:w="0" w:type="dxa"/>
          </w:tblCellMar>
        </w:tblPrEx>
        <w:trPr>
          <w:trHeight w:val="357"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公开02表</w:t>
            </w:r>
          </w:p>
        </w:tc>
      </w:tr>
      <w:tr>
        <w:tblPrEx>
          <w:tblCellMar>
            <w:top w:w="0" w:type="dxa"/>
            <w:left w:w="0" w:type="dxa"/>
            <w:bottom w:w="0" w:type="dxa"/>
            <w:right w:w="0" w:type="dxa"/>
          </w:tblCellMar>
        </w:tblPrEx>
        <w:trPr>
          <w:trHeight w:val="357"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部门：机关工委</w:t>
            </w: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385"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w:t>
            </w:r>
          </w:p>
        </w:tc>
        <w:tc>
          <w:tcPr>
            <w:tcW w:w="853"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本年收入合计</w:t>
            </w:r>
          </w:p>
        </w:tc>
        <w:tc>
          <w:tcPr>
            <w:tcW w:w="81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财政拨款收入</w:t>
            </w:r>
          </w:p>
        </w:tc>
        <w:tc>
          <w:tcPr>
            <w:tcW w:w="59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上级补助收入</w:t>
            </w:r>
          </w:p>
        </w:tc>
        <w:tc>
          <w:tcPr>
            <w:tcW w:w="563"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事业收入</w:t>
            </w:r>
          </w:p>
        </w:tc>
        <w:tc>
          <w:tcPr>
            <w:tcW w:w="537"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经营收入</w:t>
            </w:r>
          </w:p>
        </w:tc>
        <w:tc>
          <w:tcPr>
            <w:tcW w:w="514"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附属单位上缴收入</w:t>
            </w:r>
          </w:p>
        </w:tc>
        <w:tc>
          <w:tcPr>
            <w:tcW w:w="49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其他收入</w:t>
            </w:r>
          </w:p>
        </w:tc>
      </w:tr>
      <w:tr>
        <w:tblPrEx>
          <w:tblCellMar>
            <w:top w:w="0" w:type="dxa"/>
            <w:left w:w="0" w:type="dxa"/>
            <w:bottom w:w="0" w:type="dxa"/>
            <w:right w:w="0" w:type="dxa"/>
          </w:tblCellMar>
        </w:tblPrEx>
        <w:trPr>
          <w:trHeight w:val="380" w:hRule="atLeast"/>
          <w:jc w:val="center"/>
        </w:trPr>
        <w:tc>
          <w:tcPr>
            <w:tcW w:w="837"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科目名称</w:t>
            </w:r>
          </w:p>
        </w:tc>
        <w:tc>
          <w:tcPr>
            <w:tcW w:w="85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8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59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56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53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51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49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r>
      <w:tr>
        <w:tblPrEx>
          <w:tblCellMar>
            <w:top w:w="0" w:type="dxa"/>
            <w:left w:w="0" w:type="dxa"/>
            <w:bottom w:w="0" w:type="dxa"/>
            <w:right w:w="0" w:type="dxa"/>
          </w:tblCellMar>
        </w:tblPrEx>
        <w:trPr>
          <w:trHeight w:val="380" w:hRule="atLeast"/>
          <w:jc w:val="center"/>
        </w:trPr>
        <w:tc>
          <w:tcPr>
            <w:tcW w:w="837"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85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9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6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3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1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49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0" w:hRule="atLeast"/>
          <w:jc w:val="center"/>
        </w:trPr>
        <w:tc>
          <w:tcPr>
            <w:tcW w:w="837"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85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9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6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3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1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49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85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8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59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5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53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51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c>
          <w:tcPr>
            <w:tcW w:w="49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7</w:t>
            </w:r>
          </w:p>
        </w:tc>
      </w:tr>
      <w:tr>
        <w:tblPrEx>
          <w:tblCellMar>
            <w:top w:w="0" w:type="dxa"/>
            <w:left w:w="0" w:type="dxa"/>
            <w:bottom w:w="0" w:type="dxa"/>
            <w:right w:w="0" w:type="dxa"/>
          </w:tblCellMar>
        </w:tblPrEx>
        <w:trPr>
          <w:trHeight w:val="385"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b/>
                <w:bCs/>
                <w:color w:val="000000"/>
                <w:sz w:val="22"/>
                <w:szCs w:val="22"/>
              </w:rPr>
            </w:pPr>
            <w:r>
              <w:rPr>
                <w:rFonts w:hint="eastAsia" w:cs="Arial"/>
                <w:b/>
                <w:bCs/>
                <w:color w:val="000000"/>
                <w:sz w:val="22"/>
                <w:szCs w:val="22"/>
              </w:rPr>
              <w:t>55.24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b/>
                <w:bCs/>
                <w:color w:val="000000"/>
                <w:sz w:val="22"/>
                <w:szCs w:val="22"/>
              </w:rPr>
            </w:pPr>
            <w:r>
              <w:rPr>
                <w:rFonts w:hint="eastAsia" w:cs="Arial"/>
                <w:b/>
                <w:bCs/>
                <w:color w:val="000000"/>
                <w:sz w:val="22"/>
                <w:szCs w:val="22"/>
              </w:rPr>
              <w:t>55.24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一般公共服务支出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43.66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43.66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20131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党委办公厅（室）及相关机构事务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43.66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43.66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2013101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行政运行</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39.27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39.27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2013102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一般行政管理事务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1.09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1.09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2013105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专项业务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3.30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3.30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社会保障和就业支出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6.97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6.97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20805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行政事业单位养老支出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6.97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6.97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2080501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行政单位离退休</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1.36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1.36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2080505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机关事业单位基本养老保险缴费支出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5.61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5.61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卫生健康支出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1.96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1.96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21011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行政事业单位医疗</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1.96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1.96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2101101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行政单位医疗</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1.96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1.96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221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住房保障支出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2.65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2.65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22102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住房改革支出</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2.65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2.65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2210201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住房公积金</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2.65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2.65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0" w:type="auto"/>
            <w:gridSpan w:val="11"/>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注：本表反映部门本年度取得的各项收入情况。</w:t>
            </w:r>
          </w:p>
        </w:tc>
      </w:tr>
    </w:tbl>
    <w:p>
      <w:pPr>
        <w:jc w:val="left"/>
      </w:pPr>
    </w:p>
    <w:p>
      <w:r>
        <w:br w:type="page"/>
      </w:r>
    </w:p>
    <w:tbl>
      <w:tblPr>
        <w:tblStyle w:val="5"/>
        <w:tblW w:w="9680" w:type="dxa"/>
        <w:jc w:val="center"/>
        <w:tblLayout w:type="fixed"/>
        <w:tblCellMar>
          <w:top w:w="0" w:type="dxa"/>
          <w:left w:w="0" w:type="dxa"/>
          <w:bottom w:w="0" w:type="dxa"/>
          <w:right w:w="0" w:type="dxa"/>
        </w:tblCellMar>
      </w:tblPr>
      <w:tblGrid>
        <w:gridCol w:w="941"/>
        <w:gridCol w:w="53"/>
        <w:gridCol w:w="111"/>
        <w:gridCol w:w="1359"/>
        <w:gridCol w:w="1161"/>
        <w:gridCol w:w="1161"/>
        <w:gridCol w:w="1161"/>
        <w:gridCol w:w="1161"/>
        <w:gridCol w:w="1161"/>
        <w:gridCol w:w="1411"/>
      </w:tblGrid>
      <w:tr>
        <w:tblPrEx>
          <w:tblCellMar>
            <w:top w:w="0" w:type="dxa"/>
            <w:left w:w="0" w:type="dxa"/>
            <w:bottom w:w="0" w:type="dxa"/>
            <w:right w:w="0" w:type="dxa"/>
          </w:tblCellMar>
        </w:tblPrEx>
        <w:trPr>
          <w:trHeight w:val="612"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支出决算表</w:t>
            </w:r>
          </w:p>
        </w:tc>
      </w:tr>
      <w:tr>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3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411" w:type="dxa"/>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公开03表</w:t>
            </w:r>
          </w:p>
        </w:tc>
      </w:tr>
      <w:tr>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部门：机关</w:t>
            </w: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3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r>
              <w:rPr>
                <w:rFonts w:ascii="Arial" w:hAnsi="Arial" w:cs="Arial"/>
                <w:color w:val="000000"/>
                <w:sz w:val="18"/>
                <w:szCs w:val="18"/>
              </w:rPr>
              <w:t>工委</w:t>
            </w: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572"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323" w:hRule="atLeast"/>
          <w:jc w:val="center"/>
        </w:trPr>
        <w:tc>
          <w:tcPr>
            <w:tcW w:w="246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本年支出合计</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基本支出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上缴上级支出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经营支出</w:t>
            </w:r>
          </w:p>
        </w:tc>
        <w:tc>
          <w:tcPr>
            <w:tcW w:w="141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对附属单位补助支出</w:t>
            </w:r>
          </w:p>
        </w:tc>
      </w:tr>
      <w:tr>
        <w:tblPrEx>
          <w:tblCellMar>
            <w:top w:w="0" w:type="dxa"/>
            <w:left w:w="0" w:type="dxa"/>
            <w:bottom w:w="0" w:type="dxa"/>
            <w:right w:w="0" w:type="dxa"/>
          </w:tblCellMar>
        </w:tblPrEx>
        <w:trPr>
          <w:trHeight w:val="319" w:hRule="atLeast"/>
          <w:jc w:val="center"/>
        </w:trPr>
        <w:tc>
          <w:tcPr>
            <w:tcW w:w="1105"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功能分类科目编码</w:t>
            </w:r>
          </w:p>
        </w:tc>
        <w:tc>
          <w:tcPr>
            <w:tcW w:w="135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科目名称</w:t>
            </w: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r>
      <w:tr>
        <w:tblPrEx>
          <w:tblCellMar>
            <w:top w:w="0" w:type="dxa"/>
            <w:left w:w="0" w:type="dxa"/>
            <w:bottom w:w="0" w:type="dxa"/>
            <w:right w:w="0" w:type="dxa"/>
          </w:tblCellMar>
        </w:tblPrEx>
        <w:trPr>
          <w:trHeight w:val="319"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35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35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246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w:t>
            </w:r>
          </w:p>
        </w:tc>
      </w:tr>
      <w:tr>
        <w:tblPrEx>
          <w:tblCellMar>
            <w:top w:w="0" w:type="dxa"/>
            <w:left w:w="0" w:type="dxa"/>
            <w:bottom w:w="0" w:type="dxa"/>
            <w:right w:w="0" w:type="dxa"/>
          </w:tblCellMar>
        </w:tblPrEx>
        <w:trPr>
          <w:trHeight w:val="323" w:hRule="atLeast"/>
          <w:jc w:val="center"/>
        </w:trPr>
        <w:tc>
          <w:tcPr>
            <w:tcW w:w="246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合计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b/>
                <w:bCs/>
                <w:color w:val="000000"/>
                <w:sz w:val="22"/>
                <w:szCs w:val="22"/>
              </w:rPr>
            </w:pPr>
            <w:r>
              <w:rPr>
                <w:rFonts w:hint="eastAsia" w:cs="Arial"/>
                <w:b/>
                <w:bCs/>
                <w:color w:val="000000"/>
                <w:sz w:val="22"/>
                <w:szCs w:val="22"/>
              </w:rPr>
              <w:t>55.24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b/>
                <w:bCs/>
                <w:color w:val="000000"/>
                <w:sz w:val="22"/>
                <w:szCs w:val="22"/>
              </w:rPr>
            </w:pPr>
            <w:r>
              <w:rPr>
                <w:rFonts w:hint="eastAsia" w:cs="Arial"/>
                <w:b/>
                <w:bCs/>
                <w:color w:val="000000"/>
                <w:sz w:val="22"/>
                <w:szCs w:val="22"/>
              </w:rPr>
              <w:t>50.85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b/>
                <w:bCs/>
                <w:color w:val="000000"/>
                <w:sz w:val="22"/>
                <w:szCs w:val="22"/>
              </w:rPr>
            </w:pPr>
            <w:r>
              <w:rPr>
                <w:rFonts w:hint="eastAsia" w:cs="Arial"/>
                <w:b/>
                <w:bCs/>
                <w:color w:val="000000"/>
                <w:sz w:val="22"/>
                <w:szCs w:val="22"/>
              </w:rPr>
              <w:t>4.39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一般公共服务支出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43.66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39.27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4.39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20131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党委办公厅（室）及相关机构事务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43.66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39.27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4.39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2013101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行政运行</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39.27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39.27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2013102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一般行政管理事务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1.09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1.09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2013105</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专项业务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3.30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0.00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3.30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208</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社会保障和就业支出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6.97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6.97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20805</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行政事业单位养老支出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6.97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6.97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2080501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行政单位离退休</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1.36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1.36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2080505</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机关事业单位基本养老保险缴费支出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5.61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5.61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210</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卫生健康支出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1.96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1.96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21011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行政事业单位医疗</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1.96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1.96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2101101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行政单位医疗</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1.96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1.96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221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住房保障支出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2.65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2.65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22102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住房改革支出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2.65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2.65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2210201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住房公积金</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2.65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2.65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注：本表反映部门本年度各项支出情况。</w:t>
            </w:r>
          </w:p>
        </w:tc>
      </w:tr>
    </w:tbl>
    <w:p>
      <w:r>
        <w:br w:type="page"/>
      </w:r>
    </w:p>
    <w:tbl>
      <w:tblPr>
        <w:tblStyle w:val="5"/>
        <w:tblW w:w="9990" w:type="dxa"/>
        <w:jc w:val="center"/>
        <w:tblLayout w:type="fixed"/>
        <w:tblCellMar>
          <w:top w:w="0" w:type="dxa"/>
          <w:left w:w="0" w:type="dxa"/>
          <w:bottom w:w="0" w:type="dxa"/>
          <w:right w:w="0" w:type="dxa"/>
        </w:tblCellMar>
      </w:tblPr>
      <w:tblGrid>
        <w:gridCol w:w="1174"/>
        <w:gridCol w:w="67"/>
        <w:gridCol w:w="67"/>
        <w:gridCol w:w="1695"/>
        <w:gridCol w:w="2329"/>
        <w:gridCol w:w="2329"/>
        <w:gridCol w:w="1859"/>
        <w:gridCol w:w="470"/>
      </w:tblGrid>
      <w:tr>
        <w:tblPrEx>
          <w:tblCellMar>
            <w:top w:w="0" w:type="dxa"/>
            <w:left w:w="0" w:type="dxa"/>
            <w:bottom w:w="0" w:type="dxa"/>
            <w:right w:w="0" w:type="dxa"/>
          </w:tblCellMar>
        </w:tblPrEx>
        <w:trPr>
          <w:gridAfter w:val="1"/>
          <w:wAfter w:w="470" w:type="dxa"/>
          <w:trHeight w:val="406" w:hRule="atLeast"/>
          <w:jc w:val="center"/>
        </w:trPr>
        <w:tc>
          <w:tcPr>
            <w:tcW w:w="9520" w:type="dxa"/>
            <w:gridSpan w:val="7"/>
            <w:tcBorders>
              <w:top w:val="nil"/>
              <w:left w:val="nil"/>
              <w:bottom w:val="nil"/>
              <w:right w:val="nil"/>
            </w:tcBorders>
            <w:shd w:val="clear" w:color="auto" w:fill="auto"/>
            <w:noWrap/>
            <w:tcMar>
              <w:top w:w="15" w:type="dxa"/>
              <w:left w:w="15" w:type="dxa"/>
              <w:right w:w="15" w:type="dxa"/>
            </w:tcMar>
            <w:vAlign w:val="bottom"/>
          </w:tcPr>
          <w:p>
            <w:pPr>
              <w:spacing w:line="320" w:lineRule="exact"/>
              <w:jc w:val="center"/>
              <w:rPr>
                <w:rFonts w:ascii="黑体" w:hAnsi="宋体" w:eastAsia="黑体" w:cs="黑体"/>
                <w:color w:val="000000"/>
                <w:sz w:val="32"/>
                <w:szCs w:val="32"/>
              </w:rPr>
            </w:pPr>
            <w:r>
              <w:rPr>
                <w:rFonts w:hint="eastAsia" w:ascii="黑体" w:hAnsi="宋体" w:eastAsia="黑体" w:cs="黑体"/>
                <w:color w:val="000000"/>
                <w:kern w:val="0"/>
                <w:sz w:val="32"/>
                <w:szCs w:val="32"/>
              </w:rPr>
              <w:t>财政拨款收入支出决算总表</w:t>
            </w:r>
          </w:p>
        </w:tc>
      </w:tr>
      <w:tr>
        <w:tblPrEx>
          <w:tblCellMar>
            <w:top w:w="0" w:type="dxa"/>
            <w:left w:w="0" w:type="dxa"/>
            <w:bottom w:w="0" w:type="dxa"/>
            <w:right w:w="0" w:type="dxa"/>
          </w:tblCellMar>
        </w:tblPrEx>
        <w:trPr>
          <w:trHeight w:val="600" w:hRule="atLeast"/>
          <w:jc w:val="center"/>
        </w:trPr>
        <w:tc>
          <w:tcPr>
            <w:tcW w:w="9990" w:type="dxa"/>
            <w:gridSpan w:val="8"/>
            <w:tcBorders>
              <w:top w:val="nil"/>
              <w:left w:val="nil"/>
              <w:bottom w:val="nil"/>
              <w:right w:val="nil"/>
            </w:tcBorders>
            <w:shd w:val="clear" w:color="auto" w:fill="auto"/>
            <w:noWrap/>
            <w:tcMar>
              <w:top w:w="15" w:type="dxa"/>
              <w:left w:w="15" w:type="dxa"/>
              <w:right w:w="15" w:type="dxa"/>
            </w:tcMar>
            <w:vAlign w:val="center"/>
          </w:tcPr>
          <w:tbl>
            <w:tblPr>
              <w:tblStyle w:val="5"/>
              <w:tblW w:w="9736" w:type="dxa"/>
              <w:tblInd w:w="0" w:type="dxa"/>
              <w:tblLayout w:type="fixed"/>
              <w:tblCellMar>
                <w:top w:w="0" w:type="dxa"/>
                <w:left w:w="108" w:type="dxa"/>
                <w:bottom w:w="0" w:type="dxa"/>
                <w:right w:w="108" w:type="dxa"/>
              </w:tblCellMar>
            </w:tblPr>
            <w:tblGrid>
              <w:gridCol w:w="2317"/>
              <w:gridCol w:w="465"/>
              <w:gridCol w:w="748"/>
              <w:gridCol w:w="2456"/>
              <w:gridCol w:w="446"/>
              <w:gridCol w:w="498"/>
              <w:gridCol w:w="291"/>
              <w:gridCol w:w="560"/>
              <w:gridCol w:w="148"/>
              <w:gridCol w:w="702"/>
              <w:gridCol w:w="853"/>
              <w:gridCol w:w="252"/>
            </w:tblGrid>
            <w:tr>
              <w:tblPrEx>
                <w:tblCellMar>
                  <w:top w:w="0" w:type="dxa"/>
                  <w:left w:w="108" w:type="dxa"/>
                  <w:bottom w:w="0" w:type="dxa"/>
                  <w:right w:w="108" w:type="dxa"/>
                </w:tblCellMar>
              </w:tblPrEx>
              <w:trPr>
                <w:gridAfter w:val="1"/>
                <w:wAfter w:w="252" w:type="dxa"/>
                <w:trHeight w:val="90" w:hRule="atLeast"/>
              </w:trPr>
              <w:tc>
                <w:tcPr>
                  <w:tcW w:w="2317" w:type="dxa"/>
                  <w:tcBorders>
                    <w:top w:val="nil"/>
                    <w:left w:val="nil"/>
                    <w:bottom w:val="nil"/>
                    <w:right w:val="nil"/>
                  </w:tcBorders>
                  <w:shd w:val="clear" w:color="auto" w:fill="auto"/>
                  <w:vAlign w:val="bottom"/>
                </w:tcPr>
                <w:p>
                  <w:pPr>
                    <w:widowControl/>
                    <w:spacing w:line="240" w:lineRule="exact"/>
                    <w:jc w:val="left"/>
                    <w:rPr>
                      <w:rFonts w:ascii="宋体" w:hAnsi="宋体" w:eastAsia="宋体" w:cs="宋体"/>
                      <w:kern w:val="0"/>
                      <w:sz w:val="15"/>
                      <w:szCs w:val="15"/>
                    </w:rPr>
                  </w:pPr>
                </w:p>
              </w:tc>
              <w:tc>
                <w:tcPr>
                  <w:tcW w:w="46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5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4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9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554" w:type="dxa"/>
                  <w:gridSpan w:val="5"/>
                  <w:tcBorders>
                    <w:top w:val="nil"/>
                    <w:left w:val="nil"/>
                    <w:bottom w:val="nil"/>
                    <w:right w:val="nil"/>
                  </w:tcBorders>
                  <w:shd w:val="clear" w:color="auto" w:fill="auto"/>
                  <w:vAlign w:val="bottom"/>
                </w:tcPr>
                <w:p>
                  <w:pPr>
                    <w:widowControl/>
                    <w:spacing w:line="240" w:lineRule="exact"/>
                    <w:ind w:right="300"/>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公开04表</w:t>
                  </w:r>
                </w:p>
              </w:tc>
            </w:tr>
            <w:tr>
              <w:tblPrEx>
                <w:tblCellMar>
                  <w:top w:w="0" w:type="dxa"/>
                  <w:left w:w="108" w:type="dxa"/>
                  <w:bottom w:w="0" w:type="dxa"/>
                  <w:right w:w="108" w:type="dxa"/>
                </w:tblCellMar>
              </w:tblPrEx>
              <w:trPr>
                <w:gridAfter w:val="1"/>
                <w:wAfter w:w="252" w:type="dxa"/>
                <w:trHeight w:val="95" w:hRule="atLeast"/>
              </w:trPr>
              <w:tc>
                <w:tcPr>
                  <w:tcW w:w="2317" w:type="dxa"/>
                  <w:tcBorders>
                    <w:top w:val="nil"/>
                    <w:left w:val="nil"/>
                    <w:bottom w:val="nil"/>
                    <w:right w:val="nil"/>
                  </w:tcBorders>
                  <w:shd w:val="clear" w:color="auto" w:fill="auto"/>
                  <w:vAlign w:val="bottom"/>
                </w:tcPr>
                <w:p>
                  <w:pPr>
                    <w:widowControl/>
                    <w:spacing w:line="24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部门：机关工委</w:t>
                  </w:r>
                </w:p>
              </w:tc>
              <w:tc>
                <w:tcPr>
                  <w:tcW w:w="465" w:type="dxa"/>
                  <w:tcBorders>
                    <w:top w:val="nil"/>
                    <w:left w:val="nil"/>
                    <w:bottom w:val="nil"/>
                    <w:right w:val="nil"/>
                  </w:tcBorders>
                  <w:shd w:val="clear" w:color="auto" w:fill="auto"/>
                  <w:vAlign w:val="bottom"/>
                </w:tcPr>
                <w:p>
                  <w:pPr>
                    <w:widowControl/>
                    <w:spacing w:line="240" w:lineRule="exact"/>
                    <w:jc w:val="left"/>
                    <w:rPr>
                      <w:rFonts w:ascii="宋体" w:hAnsi="宋体" w:eastAsia="宋体" w:cs="Arial"/>
                      <w:color w:val="000000"/>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5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4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9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851" w:type="dxa"/>
                  <w:gridSpan w:val="2"/>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1703" w:type="dxa"/>
                  <w:gridSpan w:val="3"/>
                  <w:tcBorders>
                    <w:top w:val="nil"/>
                    <w:left w:val="nil"/>
                    <w:bottom w:val="nil"/>
                    <w:right w:val="nil"/>
                  </w:tcBorders>
                  <w:shd w:val="clear" w:color="auto" w:fill="auto"/>
                  <w:vAlign w:val="bottom"/>
                </w:tcPr>
                <w:p>
                  <w:pPr>
                    <w:widowControl/>
                    <w:spacing w:line="24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金额单位：万元</w:t>
                  </w:r>
                </w:p>
              </w:tc>
            </w:tr>
            <w:tr>
              <w:tblPrEx>
                <w:tblCellMar>
                  <w:top w:w="0" w:type="dxa"/>
                  <w:left w:w="108" w:type="dxa"/>
                  <w:bottom w:w="0" w:type="dxa"/>
                  <w:right w:w="108" w:type="dxa"/>
                </w:tblCellMar>
              </w:tblPrEx>
              <w:trPr>
                <w:gridAfter w:val="1"/>
                <w:wAfter w:w="252" w:type="dxa"/>
                <w:trHeight w:val="90" w:hRule="atLeast"/>
              </w:trPr>
              <w:tc>
                <w:tcPr>
                  <w:tcW w:w="353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黑体" w:hAnsi="黑体" w:eastAsia="黑体" w:cs="Arial"/>
                      <w:color w:val="000000"/>
                      <w:kern w:val="0"/>
                      <w:sz w:val="20"/>
                      <w:szCs w:val="20"/>
                    </w:rPr>
                  </w:pPr>
                  <w:r>
                    <w:rPr>
                      <w:rFonts w:hint="eastAsia" w:ascii="黑体" w:hAnsi="黑体" w:eastAsia="黑体" w:cs="Arial"/>
                      <w:color w:val="000000"/>
                      <w:kern w:val="0"/>
                      <w:sz w:val="20"/>
                      <w:szCs w:val="20"/>
                    </w:rPr>
                    <w:t>收     入</w:t>
                  </w:r>
                </w:p>
              </w:tc>
              <w:tc>
                <w:tcPr>
                  <w:tcW w:w="5954" w:type="dxa"/>
                  <w:gridSpan w:val="8"/>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黑体" w:hAnsi="黑体" w:eastAsia="黑体" w:cs="Arial"/>
                      <w:color w:val="000000"/>
                      <w:kern w:val="0"/>
                      <w:sz w:val="20"/>
                      <w:szCs w:val="20"/>
                    </w:rPr>
                  </w:pPr>
                  <w:r>
                    <w:rPr>
                      <w:rFonts w:hint="eastAsia" w:ascii="黑体" w:hAnsi="黑体" w:eastAsia="黑体" w:cs="Arial"/>
                      <w:color w:val="000000"/>
                      <w:kern w:val="0"/>
                      <w:sz w:val="20"/>
                      <w:szCs w:val="20"/>
                    </w:rPr>
                    <w:t>支     出</w:t>
                  </w:r>
                </w:p>
              </w:tc>
            </w:tr>
            <w:tr>
              <w:tblPrEx>
                <w:tblCellMar>
                  <w:top w:w="0" w:type="dxa"/>
                  <w:left w:w="108" w:type="dxa"/>
                  <w:bottom w:w="0" w:type="dxa"/>
                  <w:right w:w="108" w:type="dxa"/>
                </w:tblCellMar>
              </w:tblPrEx>
              <w:trPr>
                <w:gridAfter w:val="1"/>
                <w:wAfter w:w="252" w:type="dxa"/>
                <w:trHeight w:val="312" w:hRule="atLeast"/>
              </w:trPr>
              <w:tc>
                <w:tcPr>
                  <w:tcW w:w="2317"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65"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748"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金额</w:t>
                  </w:r>
                </w:p>
              </w:tc>
              <w:tc>
                <w:tcPr>
                  <w:tcW w:w="2456"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46"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789" w:type="dxa"/>
                  <w:gridSpan w:val="2"/>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合计</w:t>
                  </w:r>
                </w:p>
              </w:tc>
              <w:tc>
                <w:tcPr>
                  <w:tcW w:w="708" w:type="dxa"/>
                  <w:gridSpan w:val="2"/>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一般公共预算财政拨款</w:t>
                  </w:r>
                </w:p>
              </w:tc>
              <w:tc>
                <w:tcPr>
                  <w:tcW w:w="702"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政府性基金预算财政拨款</w:t>
                  </w:r>
                </w:p>
              </w:tc>
              <w:tc>
                <w:tcPr>
                  <w:tcW w:w="853"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国有资本经营预算财政拨款</w:t>
                  </w:r>
                </w:p>
              </w:tc>
            </w:tr>
            <w:tr>
              <w:tblPrEx>
                <w:tblCellMar>
                  <w:top w:w="0" w:type="dxa"/>
                  <w:left w:w="108" w:type="dxa"/>
                  <w:bottom w:w="0" w:type="dxa"/>
                  <w:right w:w="108" w:type="dxa"/>
                </w:tblCellMar>
              </w:tblPrEx>
              <w:trPr>
                <w:trHeight w:val="90" w:hRule="atLeast"/>
              </w:trPr>
              <w:tc>
                <w:tcPr>
                  <w:tcW w:w="2317"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465"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748"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2456"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446"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789" w:type="dxa"/>
                  <w:gridSpan w:val="2"/>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708" w:type="dxa"/>
                  <w:gridSpan w:val="2"/>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702"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853"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252" w:type="dxa"/>
                  <w:tcBorders>
                    <w:top w:val="nil"/>
                    <w:left w:val="nil"/>
                    <w:bottom w:val="nil"/>
                    <w:right w:val="nil"/>
                  </w:tcBorders>
                  <w:shd w:val="clear" w:color="auto" w:fill="auto"/>
                  <w:noWrap/>
                  <w:vAlign w:val="bottom"/>
                </w:tcPr>
                <w:p>
                  <w:pPr>
                    <w:widowControl/>
                    <w:jc w:val="center"/>
                    <w:rPr>
                      <w:rFonts w:ascii="宋体" w:hAnsi="宋体" w:eastAsia="宋体" w:cs="Arial"/>
                      <w:color w:val="000000"/>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708"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一、一般公共预算财政拨款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748"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55.24</w:t>
                  </w: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一、一般公共服务支出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33</w:t>
                  </w:r>
                </w:p>
              </w:tc>
              <w:tc>
                <w:tcPr>
                  <w:tcW w:w="789"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43.66</w:t>
                  </w:r>
                </w:p>
              </w:tc>
              <w:tc>
                <w:tcPr>
                  <w:tcW w:w="708"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43.66</w:t>
                  </w: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二、政府性基金预算财政拨款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二、外交支出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34</w:t>
                  </w:r>
                </w:p>
              </w:tc>
              <w:tc>
                <w:tcPr>
                  <w:tcW w:w="789"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三、国有资本经营财政拨款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三、国防支出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35</w:t>
                  </w:r>
                </w:p>
              </w:tc>
              <w:tc>
                <w:tcPr>
                  <w:tcW w:w="789"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四、公共安全支出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36</w:t>
                  </w:r>
                </w:p>
              </w:tc>
              <w:tc>
                <w:tcPr>
                  <w:tcW w:w="789"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五、教育支出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37</w:t>
                  </w:r>
                </w:p>
              </w:tc>
              <w:tc>
                <w:tcPr>
                  <w:tcW w:w="789"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六、科学技术支出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38</w:t>
                  </w:r>
                </w:p>
              </w:tc>
              <w:tc>
                <w:tcPr>
                  <w:tcW w:w="789"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7</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七、文化旅游体育与传媒支出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39</w:t>
                  </w:r>
                </w:p>
              </w:tc>
              <w:tc>
                <w:tcPr>
                  <w:tcW w:w="789"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8</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八、社会保障和就业支出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40</w:t>
                  </w:r>
                </w:p>
              </w:tc>
              <w:tc>
                <w:tcPr>
                  <w:tcW w:w="789"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6.97</w:t>
                  </w:r>
                </w:p>
              </w:tc>
              <w:tc>
                <w:tcPr>
                  <w:tcW w:w="708"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6.97</w:t>
                  </w: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9</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九、卫生健康支出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41</w:t>
                  </w:r>
                </w:p>
              </w:tc>
              <w:tc>
                <w:tcPr>
                  <w:tcW w:w="789"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1.96</w:t>
                  </w:r>
                </w:p>
              </w:tc>
              <w:tc>
                <w:tcPr>
                  <w:tcW w:w="708"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1.96</w:t>
                  </w: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10</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十、节能环保支出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42</w:t>
                  </w:r>
                </w:p>
              </w:tc>
              <w:tc>
                <w:tcPr>
                  <w:tcW w:w="789"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11</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十一、城乡社区支出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43</w:t>
                  </w:r>
                </w:p>
              </w:tc>
              <w:tc>
                <w:tcPr>
                  <w:tcW w:w="789"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12</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十二、农林水支出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44</w:t>
                  </w:r>
                </w:p>
              </w:tc>
              <w:tc>
                <w:tcPr>
                  <w:tcW w:w="789"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13</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十三、交通运输支出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45</w:t>
                  </w:r>
                </w:p>
              </w:tc>
              <w:tc>
                <w:tcPr>
                  <w:tcW w:w="789"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14</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十四、资源勘探工业信息等支出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46</w:t>
                  </w:r>
                </w:p>
              </w:tc>
              <w:tc>
                <w:tcPr>
                  <w:tcW w:w="789"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15</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十五、商业服务业等支出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47</w:t>
                  </w:r>
                </w:p>
              </w:tc>
              <w:tc>
                <w:tcPr>
                  <w:tcW w:w="789"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16</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十六、金融支出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48</w:t>
                  </w:r>
                </w:p>
              </w:tc>
              <w:tc>
                <w:tcPr>
                  <w:tcW w:w="789"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17</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十七、援助其他地区支出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49</w:t>
                  </w:r>
                </w:p>
              </w:tc>
              <w:tc>
                <w:tcPr>
                  <w:tcW w:w="789"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18</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十八、自然资源海洋气象等支出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50</w:t>
                  </w:r>
                </w:p>
              </w:tc>
              <w:tc>
                <w:tcPr>
                  <w:tcW w:w="789"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19</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十九、住房保障支出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51</w:t>
                  </w:r>
                </w:p>
              </w:tc>
              <w:tc>
                <w:tcPr>
                  <w:tcW w:w="789"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2.65</w:t>
                  </w:r>
                </w:p>
              </w:tc>
              <w:tc>
                <w:tcPr>
                  <w:tcW w:w="708"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2.65</w:t>
                  </w: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20</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二十、粮油物资储备支出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52</w:t>
                  </w:r>
                </w:p>
              </w:tc>
              <w:tc>
                <w:tcPr>
                  <w:tcW w:w="789"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21</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二十一、国有资本经营预算支出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53</w:t>
                  </w:r>
                </w:p>
              </w:tc>
              <w:tc>
                <w:tcPr>
                  <w:tcW w:w="789"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22</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3"/>
                      <w:szCs w:val="13"/>
                    </w:rPr>
                    <w:t>二十二、灾害防治及应急管理支出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54</w:t>
                  </w:r>
                </w:p>
              </w:tc>
              <w:tc>
                <w:tcPr>
                  <w:tcW w:w="789"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23</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二十三、其他支出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55</w:t>
                  </w:r>
                </w:p>
              </w:tc>
              <w:tc>
                <w:tcPr>
                  <w:tcW w:w="789"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25</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二十五、债务付息支出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57</w:t>
                  </w:r>
                </w:p>
              </w:tc>
              <w:tc>
                <w:tcPr>
                  <w:tcW w:w="789"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26</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二十六、抗疫特别国债安排的支出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58</w:t>
                  </w:r>
                </w:p>
              </w:tc>
              <w:tc>
                <w:tcPr>
                  <w:tcW w:w="789"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本年收入合计</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27</w:t>
                  </w:r>
                </w:p>
              </w:tc>
              <w:tc>
                <w:tcPr>
                  <w:tcW w:w="748"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55.24</w:t>
                  </w: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本年支出合计</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59</w:t>
                  </w:r>
                </w:p>
              </w:tc>
              <w:tc>
                <w:tcPr>
                  <w:tcW w:w="789"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55.24</w:t>
                  </w:r>
                </w:p>
              </w:tc>
              <w:tc>
                <w:tcPr>
                  <w:tcW w:w="708"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55.24</w:t>
                  </w: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年初财政拨款结转和结余</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28</w:t>
                  </w:r>
                </w:p>
              </w:tc>
              <w:tc>
                <w:tcPr>
                  <w:tcW w:w="748"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年末财政拨款结转和结余</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60</w:t>
                  </w:r>
                </w:p>
              </w:tc>
              <w:tc>
                <w:tcPr>
                  <w:tcW w:w="789"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一般公共预算财政拨款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29</w:t>
                  </w:r>
                </w:p>
              </w:tc>
              <w:tc>
                <w:tcPr>
                  <w:tcW w:w="748"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61</w:t>
                  </w:r>
                </w:p>
              </w:tc>
              <w:tc>
                <w:tcPr>
                  <w:tcW w:w="789"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8"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政府性基金预算财政拨款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30</w:t>
                  </w:r>
                </w:p>
              </w:tc>
              <w:tc>
                <w:tcPr>
                  <w:tcW w:w="748"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62</w:t>
                  </w:r>
                </w:p>
              </w:tc>
              <w:tc>
                <w:tcPr>
                  <w:tcW w:w="789"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　</w:t>
                  </w:r>
                </w:p>
              </w:tc>
              <w:tc>
                <w:tcPr>
                  <w:tcW w:w="708"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　</w:t>
                  </w: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国有资本经营预算财政拨款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31</w:t>
                  </w:r>
                </w:p>
              </w:tc>
              <w:tc>
                <w:tcPr>
                  <w:tcW w:w="748"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63</w:t>
                  </w:r>
                </w:p>
              </w:tc>
              <w:tc>
                <w:tcPr>
                  <w:tcW w:w="789"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　</w:t>
                  </w:r>
                </w:p>
              </w:tc>
              <w:tc>
                <w:tcPr>
                  <w:tcW w:w="708"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　</w:t>
                  </w: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总计</w:t>
                  </w:r>
                </w:p>
              </w:tc>
              <w:tc>
                <w:tcPr>
                  <w:tcW w:w="465" w:type="dxa"/>
                  <w:tcBorders>
                    <w:top w:val="nil"/>
                    <w:left w:val="nil"/>
                    <w:bottom w:val="single" w:color="000000" w:sz="8"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32</w:t>
                  </w:r>
                </w:p>
              </w:tc>
              <w:tc>
                <w:tcPr>
                  <w:tcW w:w="748" w:type="dxa"/>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55.24</w:t>
                  </w: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总计</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64</w:t>
                  </w:r>
                </w:p>
              </w:tc>
              <w:tc>
                <w:tcPr>
                  <w:tcW w:w="789"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55.24</w:t>
                  </w:r>
                </w:p>
              </w:tc>
              <w:tc>
                <w:tcPr>
                  <w:tcW w:w="708" w:type="dxa"/>
                  <w:gridSpan w:val="2"/>
                  <w:tcBorders>
                    <w:top w:val="nil"/>
                    <w:left w:val="nil"/>
                    <w:bottom w:val="single" w:color="000000" w:sz="4" w:space="0"/>
                    <w:right w:val="single" w:color="000000" w:sz="4" w:space="0"/>
                  </w:tcBorders>
                  <w:shd w:val="clear" w:color="auto" w:fill="auto"/>
                  <w:vAlign w:val="center"/>
                </w:tcPr>
                <w:p>
                  <w:pPr>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55.24</w:t>
                  </w:r>
                </w:p>
              </w:tc>
              <w:tc>
                <w:tcPr>
                  <w:tcW w:w="702"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11"/>
                  <w:tcBorders>
                    <w:top w:val="nil"/>
                    <w:left w:val="nil"/>
                    <w:bottom w:val="nil"/>
                    <w:right w:val="single" w:color="000000" w:sz="4" w:space="0"/>
                  </w:tcBorders>
                  <w:shd w:val="clear" w:color="auto" w:fill="auto"/>
                  <w:vAlign w:val="center"/>
                </w:tcPr>
                <w:p>
                  <w:pPr>
                    <w:widowControl/>
                    <w:spacing w:line="200" w:lineRule="exact"/>
                    <w:jc w:val="left"/>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rPr>
                    <w:t>注：本表反映部门本年度一般公共预算财政拨款、政府性基金预算财政拨款和国有资本经营预算财政拨款的总收支和年末结转结余情况。</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11"/>
                  <w:tcBorders>
                    <w:top w:val="nil"/>
                    <w:left w:val="nil"/>
                    <w:bottom w:val="nil"/>
                    <w:right w:val="nil"/>
                  </w:tcBorders>
                  <w:shd w:val="clear" w:color="auto" w:fill="auto"/>
                  <w:vAlign w:val="center"/>
                </w:tcPr>
                <w:p>
                  <w:pPr>
                    <w:widowControl/>
                    <w:spacing w:line="240" w:lineRule="exact"/>
                    <w:jc w:val="left"/>
                    <w:rPr>
                      <w:rFonts w:ascii="宋体" w:hAnsi="宋体" w:eastAsia="宋体" w:cs="Arial"/>
                      <w:color w:val="000000"/>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bl>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rPr>
              <w:t>一般公共预算财政拨款支出决算表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69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32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公开05表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部门：机关工</w:t>
            </w: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69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r>
              <w:rPr>
                <w:rFonts w:ascii="Arial" w:hAnsi="Arial" w:cs="Arial"/>
                <w:color w:val="000000"/>
                <w:sz w:val="18"/>
                <w:szCs w:val="18"/>
              </w:rPr>
              <w:t>委</w:t>
            </w:r>
          </w:p>
        </w:tc>
        <w:tc>
          <w:tcPr>
            <w:tcW w:w="232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308" w:hRule="atLeast"/>
          <w:jc w:val="center"/>
        </w:trPr>
        <w:tc>
          <w:tcPr>
            <w:tcW w:w="300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w:t>
            </w:r>
          </w:p>
        </w:tc>
        <w:tc>
          <w:tcPr>
            <w:tcW w:w="6987"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本年支出</w:t>
            </w:r>
          </w:p>
        </w:tc>
      </w:tr>
      <w:tr>
        <w:tblPrEx>
          <w:tblCellMar>
            <w:top w:w="0" w:type="dxa"/>
            <w:left w:w="0" w:type="dxa"/>
            <w:bottom w:w="0" w:type="dxa"/>
            <w:right w:w="0" w:type="dxa"/>
          </w:tblCellMar>
        </w:tblPrEx>
        <w:trPr>
          <w:trHeight w:val="312" w:hRule="atLeast"/>
          <w:jc w:val="center"/>
        </w:trPr>
        <w:tc>
          <w:tcPr>
            <w:tcW w:w="1308"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功能分类科目编码</w:t>
            </w:r>
          </w:p>
        </w:tc>
        <w:tc>
          <w:tcPr>
            <w:tcW w:w="1695"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科目名称</w:t>
            </w:r>
          </w:p>
        </w:tc>
        <w:tc>
          <w:tcPr>
            <w:tcW w:w="232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小计</w:t>
            </w:r>
          </w:p>
        </w:tc>
        <w:tc>
          <w:tcPr>
            <w:tcW w:w="232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基本支出</w:t>
            </w:r>
          </w:p>
        </w:tc>
        <w:tc>
          <w:tcPr>
            <w:tcW w:w="232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项目支出</w:t>
            </w: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69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69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300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r>
      <w:tr>
        <w:tblPrEx>
          <w:tblCellMar>
            <w:top w:w="0" w:type="dxa"/>
            <w:left w:w="0" w:type="dxa"/>
            <w:bottom w:w="0" w:type="dxa"/>
            <w:right w:w="0" w:type="dxa"/>
          </w:tblCellMar>
        </w:tblPrEx>
        <w:trPr>
          <w:trHeight w:val="308" w:hRule="atLeast"/>
          <w:jc w:val="center"/>
        </w:trPr>
        <w:tc>
          <w:tcPr>
            <w:tcW w:w="300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合计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b/>
                <w:bCs/>
                <w:color w:val="000000"/>
                <w:sz w:val="22"/>
                <w:szCs w:val="22"/>
              </w:rPr>
            </w:pPr>
            <w:r>
              <w:rPr>
                <w:rFonts w:hint="eastAsia" w:cs="Arial"/>
                <w:b/>
                <w:bCs/>
                <w:color w:val="000000"/>
                <w:sz w:val="22"/>
                <w:szCs w:val="22"/>
              </w:rPr>
              <w:t>55.24</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b/>
                <w:bCs/>
                <w:color w:val="000000"/>
                <w:sz w:val="22"/>
                <w:szCs w:val="22"/>
              </w:rPr>
            </w:pPr>
            <w:r>
              <w:rPr>
                <w:rFonts w:hint="eastAsia" w:cs="Arial"/>
                <w:b/>
                <w:bCs/>
                <w:color w:val="000000"/>
                <w:sz w:val="22"/>
                <w:szCs w:val="22"/>
              </w:rPr>
              <w:t>50.85</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b/>
                <w:bCs/>
                <w:color w:val="000000"/>
                <w:sz w:val="22"/>
                <w:szCs w:val="22"/>
              </w:rPr>
            </w:pPr>
            <w:r>
              <w:rPr>
                <w:rFonts w:hint="eastAsia" w:cs="Arial"/>
                <w:b/>
                <w:bCs/>
                <w:color w:val="000000"/>
                <w:sz w:val="22"/>
                <w:szCs w:val="22"/>
              </w:rPr>
              <w:t>4.39</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一般公共服务支出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43.66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39.27</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4.39</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20131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党委办公厅（室）及相关机构事务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43.66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39.27</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4.39</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2013101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行政运行</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39.27</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39.27</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2013102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一般行政管理事务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1.09</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1.09</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2013105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专项业务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3.30</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3.30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208</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社会保障和就业支出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6.97</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6.97</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20805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行政事业单位养老支出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6.97</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6.97</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2080501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行政单位离退休</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1.36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1.36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2080505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机关事业单位基本养老保险缴费支出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5.61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5.61</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210</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卫生健康支出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1.96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1.96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21011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行政事业单位医疗</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1.96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1.96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2101101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行政单位医疗</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1.96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1.96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221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住房保障支出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2.65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2.65</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22102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住房改革支出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2.65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2.65</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2210201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Arial"/>
                <w:color w:val="000000"/>
                <w:sz w:val="22"/>
                <w:szCs w:val="22"/>
              </w:rPr>
            </w:pPr>
            <w:r>
              <w:rPr>
                <w:rFonts w:hint="eastAsia" w:cs="Arial"/>
                <w:color w:val="000000"/>
                <w:sz w:val="22"/>
                <w:szCs w:val="22"/>
              </w:rPr>
              <w:t xml:space="preserve">  住房公积金</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2.65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2.65</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bl>
    <w:p>
      <w:r>
        <w:br w:type="page"/>
      </w:r>
    </w:p>
    <w:p>
      <w:pPr>
        <w:widowControl/>
        <w:jc w:val="center"/>
        <w:textAlignment w:val="center"/>
        <w:rPr>
          <w:rFonts w:ascii="黑体" w:hAnsi="宋体" w:eastAsia="黑体" w:cs="黑体"/>
          <w:color w:val="000000"/>
          <w:kern w:val="0"/>
          <w:sz w:val="28"/>
          <w:szCs w:val="28"/>
        </w:rPr>
        <w:sectPr>
          <w:pgSz w:w="11906" w:h="16838"/>
          <w:pgMar w:top="2098" w:right="1531" w:bottom="1984" w:left="1531" w:header="851" w:footer="992" w:gutter="0"/>
          <w:cols w:space="425" w:num="1"/>
          <w:docGrid w:type="lines" w:linePitch="312" w:charSpace="0"/>
        </w:sectPr>
      </w:pPr>
    </w:p>
    <w:tbl>
      <w:tblPr>
        <w:tblStyle w:val="5"/>
        <w:tblW w:w="14076" w:type="dxa"/>
        <w:jc w:val="center"/>
        <w:tblLayout w:type="fixed"/>
        <w:tblCellMar>
          <w:top w:w="0" w:type="dxa"/>
          <w:left w:w="0" w:type="dxa"/>
          <w:bottom w:w="0" w:type="dxa"/>
          <w:right w:w="0" w:type="dxa"/>
        </w:tblCellMar>
      </w:tblPr>
      <w:tblGrid>
        <w:gridCol w:w="1251"/>
        <w:gridCol w:w="2477"/>
        <w:gridCol w:w="1317"/>
        <w:gridCol w:w="913"/>
        <w:gridCol w:w="2463"/>
        <w:gridCol w:w="966"/>
        <w:gridCol w:w="861"/>
        <w:gridCol w:w="3028"/>
        <w:gridCol w:w="800"/>
      </w:tblGrid>
      <w:tr>
        <w:tblPrEx>
          <w:tblCellMar>
            <w:top w:w="0" w:type="dxa"/>
            <w:left w:w="0" w:type="dxa"/>
            <w:bottom w:w="0" w:type="dxa"/>
            <w:right w:w="0" w:type="dxa"/>
          </w:tblCellMar>
        </w:tblPrEx>
        <w:trPr>
          <w:trHeight w:val="404" w:hRule="atLeast"/>
          <w:jc w:val="center"/>
        </w:trPr>
        <w:tc>
          <w:tcPr>
            <w:tcW w:w="14076" w:type="dxa"/>
            <w:gridSpan w:val="9"/>
            <w:tcBorders>
              <w:top w:val="nil"/>
              <w:left w:val="nil"/>
              <w:bottom w:val="nil"/>
              <w:right w:val="nil"/>
            </w:tcBorders>
            <w:shd w:val="clear" w:color="auto" w:fill="auto"/>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32"/>
                <w:szCs w:val="32"/>
              </w:rPr>
            </w:pPr>
            <w:r>
              <w:rPr>
                <w:rFonts w:hint="eastAsia" w:ascii="黑体" w:hAnsi="宋体" w:eastAsia="黑体" w:cs="黑体"/>
                <w:color w:val="000000"/>
                <w:kern w:val="0"/>
                <w:sz w:val="28"/>
                <w:szCs w:val="28"/>
              </w:rPr>
              <w:t>一般公共预算财政拨款基本支出决算表</w:t>
            </w:r>
          </w:p>
        </w:tc>
      </w:tr>
      <w:tr>
        <w:tblPrEx>
          <w:tblCellMar>
            <w:top w:w="0" w:type="dxa"/>
            <w:left w:w="0" w:type="dxa"/>
            <w:bottom w:w="0" w:type="dxa"/>
            <w:right w:w="0" w:type="dxa"/>
          </w:tblCellMar>
        </w:tblPrEx>
        <w:trPr>
          <w:trHeight w:val="66"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rPr>
              <w:t>公开06表</w:t>
            </w:r>
          </w:p>
        </w:tc>
      </w:tr>
      <w:tr>
        <w:tblPrEx>
          <w:tblCellMar>
            <w:top w:w="0" w:type="dxa"/>
            <w:left w:w="0" w:type="dxa"/>
            <w:bottom w:w="0" w:type="dxa"/>
            <w:right w:w="0" w:type="dxa"/>
          </w:tblCellMar>
        </w:tblPrEx>
        <w:trPr>
          <w:trHeight w:val="61"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rPr>
              <w:t>部门：机关工委</w:t>
            </w: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rPr>
              <w:t>金额单位：万元</w:t>
            </w:r>
          </w:p>
        </w:tc>
      </w:tr>
      <w:tr>
        <w:tblPrEx>
          <w:tblCellMar>
            <w:top w:w="0" w:type="dxa"/>
            <w:left w:w="0" w:type="dxa"/>
            <w:bottom w:w="0" w:type="dxa"/>
            <w:right w:w="0" w:type="dxa"/>
          </w:tblCellMar>
        </w:tblPrEx>
        <w:trPr>
          <w:trHeight w:val="242" w:hRule="atLeast"/>
          <w:jc w:val="center"/>
        </w:trPr>
        <w:tc>
          <w:tcPr>
            <w:tcW w:w="504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人员经费</w:t>
            </w:r>
          </w:p>
        </w:tc>
        <w:tc>
          <w:tcPr>
            <w:tcW w:w="9031"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公用经费</w:t>
            </w:r>
          </w:p>
        </w:tc>
      </w:tr>
      <w:tr>
        <w:tblPrEx>
          <w:tblCellMar>
            <w:top w:w="0" w:type="dxa"/>
            <w:left w:w="0" w:type="dxa"/>
            <w:bottom w:w="0" w:type="dxa"/>
            <w:right w:w="0" w:type="dxa"/>
          </w:tblCellMar>
        </w:tblPrEx>
        <w:trPr>
          <w:trHeight w:val="240" w:hRule="atLeast"/>
          <w:jc w:val="center"/>
        </w:trPr>
        <w:tc>
          <w:tcPr>
            <w:tcW w:w="125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科目编码</w:t>
            </w:r>
          </w:p>
        </w:tc>
        <w:tc>
          <w:tcPr>
            <w:tcW w:w="2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科目名称</w:t>
            </w:r>
          </w:p>
        </w:tc>
        <w:tc>
          <w:tcPr>
            <w:tcW w:w="131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决算数</w:t>
            </w:r>
          </w:p>
        </w:tc>
        <w:tc>
          <w:tcPr>
            <w:tcW w:w="91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科目编码</w:t>
            </w:r>
          </w:p>
        </w:tc>
        <w:tc>
          <w:tcPr>
            <w:tcW w:w="24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科目名称</w:t>
            </w:r>
          </w:p>
        </w:tc>
        <w:tc>
          <w:tcPr>
            <w:tcW w:w="96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决算数</w:t>
            </w:r>
          </w:p>
        </w:tc>
        <w:tc>
          <w:tcPr>
            <w:tcW w:w="86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科目编码</w:t>
            </w:r>
          </w:p>
        </w:tc>
        <w:tc>
          <w:tcPr>
            <w:tcW w:w="302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科目名称</w:t>
            </w:r>
          </w:p>
        </w:tc>
        <w:tc>
          <w:tcPr>
            <w:tcW w:w="80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决算数</w:t>
            </w:r>
          </w:p>
        </w:tc>
      </w:tr>
      <w:tr>
        <w:tblPrEx>
          <w:tblCellMar>
            <w:top w:w="0" w:type="dxa"/>
            <w:left w:w="0" w:type="dxa"/>
            <w:bottom w:w="0" w:type="dxa"/>
            <w:right w:w="0" w:type="dxa"/>
          </w:tblCellMar>
        </w:tblPrEx>
        <w:trPr>
          <w:trHeight w:val="312" w:hRule="atLeast"/>
          <w:jc w:val="center"/>
        </w:trPr>
        <w:tc>
          <w:tcPr>
            <w:tcW w:w="125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13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1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6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6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302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0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r>
      <w:tr>
        <w:tblPrEx>
          <w:tblCellMar>
            <w:top w:w="0" w:type="dxa"/>
            <w:left w:w="0" w:type="dxa"/>
            <w:bottom w:w="0" w:type="dxa"/>
            <w:right w:w="0" w:type="dxa"/>
          </w:tblCellMar>
        </w:tblPrEx>
        <w:trPr>
          <w:cantSplit/>
          <w:trHeight w:val="227" w:hRule="exac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5"/>
                <w:szCs w:val="15"/>
              </w:rPr>
            </w:pPr>
            <w:r>
              <w:rPr>
                <w:rFonts w:hint="eastAsia" w:cs="Arial"/>
                <w:color w:val="000000"/>
                <w:sz w:val="15"/>
                <w:szCs w:val="15"/>
              </w:rPr>
              <w:t>42.07</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3"/>
                <w:szCs w:val="13"/>
              </w:rPr>
            </w:pPr>
            <w:r>
              <w:rPr>
                <w:rFonts w:hint="eastAsia" w:cs="Arial"/>
                <w:color w:val="000000"/>
                <w:sz w:val="13"/>
                <w:szCs w:val="13"/>
              </w:rPr>
              <w:t>7.42</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债务利息及费用支出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cantSplit/>
          <w:trHeight w:val="227" w:hRule="exac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基本工资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5"/>
                <w:szCs w:val="15"/>
              </w:rPr>
            </w:pPr>
            <w:r>
              <w:rPr>
                <w:rFonts w:hint="eastAsia" w:cs="Arial"/>
                <w:color w:val="000000"/>
                <w:sz w:val="15"/>
                <w:szCs w:val="15"/>
              </w:rPr>
              <w:t>17.10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办公费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3"/>
                <w:szCs w:val="13"/>
              </w:rPr>
            </w:pPr>
            <w:r>
              <w:rPr>
                <w:rFonts w:hint="eastAsia" w:cs="Arial"/>
                <w:color w:val="000000"/>
                <w:sz w:val="13"/>
                <w:szCs w:val="13"/>
              </w:rPr>
              <w:t>1.13</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30701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国内债务付息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cantSplit/>
          <w:trHeight w:val="227" w:hRule="exac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津贴补贴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5"/>
                <w:szCs w:val="15"/>
              </w:rPr>
            </w:pPr>
            <w:r>
              <w:rPr>
                <w:rFonts w:hint="eastAsia" w:cs="Arial"/>
                <w:color w:val="000000"/>
                <w:sz w:val="15"/>
                <w:szCs w:val="15"/>
              </w:rPr>
              <w:t>12.10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印刷费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3"/>
                <w:szCs w:val="13"/>
              </w:rPr>
            </w:pPr>
            <w:r>
              <w:rPr>
                <w:rFonts w:hint="eastAsia" w:cs="Arial"/>
                <w:color w:val="000000"/>
                <w:sz w:val="13"/>
                <w:szCs w:val="13"/>
              </w:rPr>
              <w:t>0.82</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30702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国外债务付息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cantSplit/>
          <w:trHeight w:val="227" w:hRule="exac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奖金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5"/>
                <w:szCs w:val="15"/>
              </w:rPr>
            </w:pPr>
            <w:r>
              <w:rPr>
                <w:rFonts w:hint="eastAsia" w:cs="Arial"/>
                <w:color w:val="000000"/>
                <w:sz w:val="15"/>
                <w:szCs w:val="15"/>
              </w:rPr>
              <w:t>1.17</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咨询费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3"/>
                <w:szCs w:val="13"/>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cantSplit/>
          <w:trHeight w:val="227" w:hRule="exac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伙食补助费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5"/>
                <w:szCs w:val="15"/>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手续费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3"/>
                <w:szCs w:val="13"/>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房屋建筑物购建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cantSplit/>
          <w:trHeight w:val="227" w:hRule="exac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绩效工资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5"/>
                <w:szCs w:val="15"/>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水费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3"/>
                <w:szCs w:val="13"/>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办公设备购置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cantSplit/>
          <w:trHeight w:val="227" w:hRule="exac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机关事业单位基本养老保险缴费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5"/>
                <w:szCs w:val="15"/>
              </w:rPr>
            </w:pPr>
            <w:r>
              <w:rPr>
                <w:rFonts w:hint="eastAsia" w:cs="Arial"/>
                <w:color w:val="000000"/>
                <w:sz w:val="15"/>
                <w:szCs w:val="15"/>
              </w:rPr>
              <w:t>5.61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3"/>
                <w:szCs w:val="13"/>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专用设备购置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cantSplit/>
          <w:trHeight w:val="227" w:hRule="exac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职业年金缴费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5"/>
                <w:szCs w:val="15"/>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邮电费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3"/>
                <w:szCs w:val="13"/>
              </w:rPr>
            </w:pPr>
            <w:r>
              <w:rPr>
                <w:rFonts w:hint="eastAsia" w:cs="Arial"/>
                <w:color w:val="000000"/>
                <w:sz w:val="13"/>
                <w:szCs w:val="13"/>
              </w:rPr>
              <w:t>1.95</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31005</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基础设施建设</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cantSplit/>
          <w:trHeight w:val="227" w:hRule="exac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职工基本医疗保险缴费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5"/>
                <w:szCs w:val="15"/>
              </w:rPr>
            </w:pPr>
            <w:r>
              <w:rPr>
                <w:rFonts w:hint="eastAsia" w:cs="Arial"/>
                <w:color w:val="000000"/>
                <w:sz w:val="15"/>
                <w:szCs w:val="15"/>
              </w:rPr>
              <w:t>1.96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取暖费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3"/>
                <w:szCs w:val="13"/>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大型修缮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cantSplit/>
          <w:trHeight w:val="227" w:hRule="exac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公务员医疗补助缴费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5"/>
                <w:szCs w:val="15"/>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物业管理费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3"/>
                <w:szCs w:val="13"/>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信息网络及软件购置更新</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cantSplit/>
          <w:trHeight w:val="227" w:hRule="exac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其他社会保障缴费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5"/>
                <w:szCs w:val="15"/>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差旅费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3"/>
                <w:szCs w:val="13"/>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物资储备</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cantSplit/>
          <w:trHeight w:val="227" w:hRule="exac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住房公积金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5"/>
                <w:szCs w:val="15"/>
              </w:rPr>
            </w:pPr>
            <w:r>
              <w:rPr>
                <w:rFonts w:hint="eastAsia" w:cs="Arial"/>
                <w:color w:val="000000"/>
                <w:sz w:val="15"/>
                <w:szCs w:val="15"/>
              </w:rPr>
              <w:t>2.65</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因公出国（境）费用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3"/>
                <w:szCs w:val="13"/>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土地补偿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cantSplit/>
          <w:trHeight w:val="227" w:hRule="exac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医疗费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5"/>
                <w:szCs w:val="15"/>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维修（护）费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3"/>
                <w:szCs w:val="13"/>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安置补助</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cantSplit/>
          <w:trHeight w:val="227" w:hRule="exac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5"/>
                <w:szCs w:val="15"/>
              </w:rPr>
            </w:pPr>
            <w:r>
              <w:rPr>
                <w:rFonts w:hint="eastAsia" w:cs="Arial"/>
                <w:color w:val="000000"/>
                <w:sz w:val="15"/>
                <w:szCs w:val="15"/>
              </w:rPr>
              <w:t>1.48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租赁费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3"/>
                <w:szCs w:val="13"/>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地上附着物和青苗补偿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cantSplit/>
          <w:trHeight w:val="227" w:hRule="exac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5"/>
                <w:szCs w:val="15"/>
              </w:rPr>
            </w:pPr>
            <w:r>
              <w:rPr>
                <w:rFonts w:hint="eastAsia" w:cs="Arial"/>
                <w:color w:val="000000"/>
                <w:sz w:val="15"/>
                <w:szCs w:val="15"/>
              </w:rPr>
              <w:t>1.36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会议费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3"/>
                <w:szCs w:val="13"/>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拆迁补偿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cantSplit/>
          <w:trHeight w:val="227" w:hRule="exac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离休费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5"/>
                <w:szCs w:val="15"/>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培训费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3"/>
                <w:szCs w:val="13"/>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公务用车购置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cantSplit/>
          <w:trHeight w:val="227" w:hRule="exac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退休费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5"/>
                <w:szCs w:val="15"/>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公务接待费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3"/>
                <w:szCs w:val="13"/>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其他交通工具购置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cantSplit/>
          <w:trHeight w:val="227" w:hRule="exac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退职（役）费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5"/>
                <w:szCs w:val="15"/>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专用材料费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3"/>
                <w:szCs w:val="13"/>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31021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文物和陈列品购置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cantSplit/>
          <w:trHeight w:val="227" w:hRule="exac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抚恤金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5"/>
                <w:szCs w:val="15"/>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被装购置费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3"/>
                <w:szCs w:val="13"/>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31022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无形资产购置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cantSplit/>
          <w:trHeight w:val="227" w:hRule="exac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30305</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生活补助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5"/>
                <w:szCs w:val="15"/>
              </w:rPr>
            </w:pPr>
            <w:r>
              <w:rPr>
                <w:rFonts w:hint="eastAsia" w:cs="Arial"/>
                <w:color w:val="000000"/>
                <w:sz w:val="15"/>
                <w:szCs w:val="15"/>
              </w:rPr>
              <w:t>1.36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专用燃料费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3"/>
                <w:szCs w:val="13"/>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cantSplit/>
          <w:trHeight w:val="227" w:hRule="exac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救济费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5"/>
                <w:szCs w:val="15"/>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劳务费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3"/>
                <w:szCs w:val="13"/>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cantSplit/>
          <w:trHeight w:val="227" w:hRule="exac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医疗费补助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5"/>
                <w:szCs w:val="15"/>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委托业务费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3"/>
                <w:szCs w:val="13"/>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赠与</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cantSplit/>
          <w:trHeight w:val="227" w:hRule="exac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助学金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5"/>
                <w:szCs w:val="15"/>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工会经费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3"/>
                <w:szCs w:val="13"/>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国家赔偿费用支出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cantSplit/>
          <w:trHeight w:val="227" w:hRule="exac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奖励金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5"/>
                <w:szCs w:val="15"/>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福利费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3"/>
                <w:szCs w:val="13"/>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w:t>
            </w:r>
            <w:r>
              <w:rPr>
                <w:rFonts w:hint="eastAsia" w:ascii="宋体" w:hAnsi="宋体" w:eastAsia="宋体" w:cs="宋体"/>
                <w:color w:val="000000"/>
                <w:kern w:val="0"/>
                <w:sz w:val="15"/>
                <w:szCs w:val="15"/>
              </w:rPr>
              <w:t>对民间非营利组织和群众性自治组织补贴</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cantSplit/>
          <w:trHeight w:val="227" w:hRule="exac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个人农业生产补贴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5"/>
                <w:szCs w:val="15"/>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30231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公务用车运行维护费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3"/>
                <w:szCs w:val="13"/>
              </w:rPr>
            </w:pPr>
            <w:r>
              <w:rPr>
                <w:rFonts w:hint="eastAsia" w:cs="Arial"/>
                <w:color w:val="000000"/>
                <w:sz w:val="13"/>
                <w:szCs w:val="13"/>
              </w:rPr>
              <w:t>0.94</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cantSplit/>
          <w:trHeight w:val="227" w:hRule="exac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5"/>
                <w:szCs w:val="15"/>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30239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其他交通费用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3"/>
                <w:szCs w:val="13"/>
              </w:rPr>
            </w:pPr>
            <w:r>
              <w:rPr>
                <w:rFonts w:hint="eastAsia" w:cs="Arial"/>
                <w:color w:val="000000"/>
                <w:sz w:val="13"/>
                <w:szCs w:val="13"/>
              </w:rPr>
              <w:t>2.58</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cantSplit/>
          <w:trHeight w:val="227" w:hRule="exac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5"/>
                <w:szCs w:val="15"/>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30240</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税金及附加费用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3"/>
                <w:szCs w:val="13"/>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cantSplit/>
          <w:trHeight w:val="227" w:hRule="exac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5"/>
                <w:szCs w:val="15"/>
              </w:rPr>
            </w:pPr>
            <w:r>
              <w:rPr>
                <w:rFonts w:hint="eastAsia" w:cs="Arial"/>
                <w:color w:val="000000"/>
                <w:sz w:val="15"/>
                <w:szCs w:val="15"/>
              </w:rPr>
              <w:t>　</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30299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13"/>
                <w:szCs w:val="13"/>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cantSplit/>
          <w:trHeight w:val="227" w:hRule="exact"/>
          <w:jc w:val="center"/>
        </w:trPr>
        <w:tc>
          <w:tcPr>
            <w:tcW w:w="372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人员经费合计</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5"/>
                <w:szCs w:val="15"/>
              </w:rPr>
            </w:pPr>
            <w:r>
              <w:rPr>
                <w:rFonts w:hint="eastAsia" w:ascii="宋体" w:hAnsi="宋体" w:eastAsia="宋体" w:cs="宋体"/>
                <w:color w:val="000000"/>
                <w:sz w:val="15"/>
                <w:szCs w:val="15"/>
              </w:rPr>
              <w:t>43.43</w:t>
            </w:r>
          </w:p>
        </w:tc>
        <w:tc>
          <w:tcPr>
            <w:tcW w:w="8231"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r>
              <w:rPr>
                <w:rFonts w:ascii="宋体" w:hAnsi="宋体" w:eastAsia="宋体" w:cs="宋体"/>
                <w:color w:val="000000"/>
                <w:sz w:val="16"/>
                <w:szCs w:val="16"/>
              </w:rPr>
              <w:t>公用经费合计</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r>
              <w:rPr>
                <w:rFonts w:hint="eastAsia" w:ascii="宋体" w:hAnsi="宋体" w:eastAsia="宋体" w:cs="宋体"/>
                <w:color w:val="000000"/>
                <w:sz w:val="16"/>
                <w:szCs w:val="16"/>
              </w:rPr>
              <w:t>7.42</w:t>
            </w:r>
          </w:p>
        </w:tc>
      </w:tr>
    </w:tbl>
    <w:p>
      <w:pPr>
        <w:widowControl/>
        <w:jc w:val="center"/>
        <w:textAlignment w:val="center"/>
        <w:sectPr>
          <w:pgSz w:w="16838" w:h="11906" w:orient="landscape"/>
          <w:pgMar w:top="1531" w:right="2098" w:bottom="1531" w:left="1984" w:header="851" w:footer="992" w:gutter="0"/>
          <w:cols w:space="425" w:num="1"/>
          <w:docGrid w:type="lines" w:linePitch="312" w:charSpace="0"/>
        </w:sectPr>
      </w:pPr>
    </w:p>
    <w:tbl>
      <w:tblPr>
        <w:tblStyle w:val="5"/>
        <w:tblW w:w="9220" w:type="dxa"/>
        <w:jc w:val="center"/>
        <w:tblLayout w:type="fixed"/>
        <w:tblCellMar>
          <w:top w:w="0" w:type="dxa"/>
          <w:left w:w="0" w:type="dxa"/>
          <w:bottom w:w="0" w:type="dxa"/>
          <w:right w:w="0" w:type="dxa"/>
        </w:tblCellMar>
      </w:tblPr>
      <w:tblGrid>
        <w:gridCol w:w="1267"/>
        <w:gridCol w:w="1686"/>
        <w:gridCol w:w="1565"/>
        <w:gridCol w:w="1565"/>
        <w:gridCol w:w="1565"/>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sz w:val="28"/>
                <w:szCs w:val="28"/>
              </w:rPr>
              <w:br w:type="page"/>
            </w:r>
            <w:r>
              <w:rPr>
                <w:rFonts w:hint="eastAsia" w:ascii="黑体" w:hAnsi="宋体" w:eastAsia="黑体" w:cs="黑体"/>
                <w:color w:val="000000"/>
                <w:kern w:val="0"/>
                <w:sz w:val="28"/>
                <w:szCs w:val="28"/>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公开07表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部门：机关工委</w:t>
            </w: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 w:val="20"/>
                <w:szCs w:val="21"/>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6</w:t>
            </w: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2.50</w:t>
            </w:r>
          </w:p>
        </w:tc>
        <w:tc>
          <w:tcPr>
            <w:tcW w:w="1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2.50</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2.50</w:t>
            </w:r>
          </w:p>
        </w:tc>
        <w:tc>
          <w:tcPr>
            <w:tcW w:w="1572"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12</w:t>
            </w:r>
          </w:p>
        </w:tc>
      </w:tr>
      <w:tr>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0.94</w:t>
            </w:r>
          </w:p>
        </w:tc>
        <w:tc>
          <w:tcPr>
            <w:tcW w:w="168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0.94</w:t>
            </w: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r>
              <w:rPr>
                <w:rFonts w:hint="eastAsia" w:cs="Arial"/>
                <w:color w:val="000000"/>
                <w:sz w:val="22"/>
                <w:szCs w:val="22"/>
              </w:rPr>
              <w:t>0.94</w:t>
            </w:r>
          </w:p>
        </w:tc>
        <w:tc>
          <w:tcPr>
            <w:tcW w:w="157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Arial"/>
                <w:color w:val="000000"/>
                <w:sz w:val="22"/>
                <w:szCs w:val="22"/>
              </w:rPr>
            </w:pPr>
          </w:p>
        </w:tc>
      </w:tr>
    </w:tbl>
    <w:p>
      <w:r>
        <w:rPr>
          <w:rFonts w:hint="eastAsia" w:ascii="宋体" w:hAnsi="宋体" w:eastAsia="宋体" w:cs="宋体"/>
          <w:sz w:val="20"/>
          <w:szCs w:val="22"/>
        </w:rPr>
        <w:t>注：本表反映部门本年度“三公”经费支出预决算情况。其中：预算数为“三公”经费</w:t>
      </w:r>
      <w:r>
        <w:rPr>
          <w:rFonts w:hint="eastAsia" w:ascii="宋体" w:hAnsi="宋体" w:eastAsia="宋体" w:cs="宋体"/>
          <w:b/>
          <w:sz w:val="20"/>
          <w:szCs w:val="22"/>
        </w:rPr>
        <w:t>全年预算数</w:t>
      </w:r>
      <w:r>
        <w:rPr>
          <w:rFonts w:hint="eastAsia" w:ascii="宋体" w:hAnsi="宋体" w:eastAsia="宋体" w:cs="宋体"/>
          <w:sz w:val="20"/>
          <w:szCs w:val="22"/>
        </w:rPr>
        <w:t>，反映按规定程序调整后的预算数；决算数是包括当年一般公共预算财政拨款和以前年度结转资金安排的实际支出。</w:t>
      </w:r>
      <w:r>
        <w:rPr>
          <w:rFonts w:hint="eastAsia" w:ascii="仿宋_GB2312" w:hAnsi="仿宋_GB2312" w:eastAsia="仿宋_GB2312" w:cs="仿宋_GB2312"/>
          <w:sz w:val="20"/>
          <w:szCs w:val="22"/>
        </w:rPr>
        <w:tab/>
      </w:r>
      <w:r>
        <w:rPr>
          <w:sz w:val="20"/>
          <w:szCs w:val="22"/>
        </w:rPr>
        <w:tab/>
      </w:r>
      <w:r>
        <w:tab/>
      </w:r>
      <w:r>
        <w:tab/>
      </w:r>
      <w:r>
        <w:tab/>
      </w:r>
      <w:r>
        <w:tab/>
      </w:r>
      <w:r>
        <w:tab/>
      </w:r>
      <w:r>
        <w:tab/>
      </w:r>
      <w:r>
        <w:tab/>
      </w:r>
      <w:r>
        <w:tab/>
      </w:r>
      <w:r>
        <w:tab/>
      </w:r>
      <w:r>
        <w:br w:type="page"/>
      </w:r>
    </w:p>
    <w:tbl>
      <w:tblPr>
        <w:tblStyle w:val="5"/>
        <w:tblW w:w="9510" w:type="dxa"/>
        <w:jc w:val="center"/>
        <w:tblLayout w:type="autofit"/>
        <w:tblCellMar>
          <w:top w:w="0" w:type="dxa"/>
          <w:left w:w="0" w:type="dxa"/>
          <w:bottom w:w="0" w:type="dxa"/>
          <w:right w:w="0" w:type="dxa"/>
        </w:tblCellMar>
      </w:tblPr>
      <w:tblGrid>
        <w:gridCol w:w="1937"/>
        <w:gridCol w:w="54"/>
        <w:gridCol w:w="54"/>
        <w:gridCol w:w="1247"/>
        <w:gridCol w:w="1036"/>
        <w:gridCol w:w="1036"/>
        <w:gridCol w:w="1036"/>
        <w:gridCol w:w="1036"/>
        <w:gridCol w:w="1036"/>
        <w:gridCol w:w="1038"/>
      </w:tblGrid>
      <w:tr>
        <w:tblPrEx>
          <w:tblCellMar>
            <w:top w:w="0" w:type="dxa"/>
            <w:left w:w="0" w:type="dxa"/>
            <w:bottom w:w="0" w:type="dxa"/>
            <w:right w:w="0" w:type="dxa"/>
          </w:tblCellMar>
        </w:tblPrEx>
        <w:trPr>
          <w:trHeight w:val="780" w:hRule="atLeast"/>
          <w:jc w:val="center"/>
        </w:trPr>
        <w:tc>
          <w:tcPr>
            <w:tcW w:w="951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rPr>
              <w:t>政府性基金预算财政拨款收入支出决算表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公开08表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部门：机关工委</w:t>
            </w: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年初结转和结余</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本年收入</w:t>
            </w:r>
          </w:p>
        </w:tc>
        <w:tc>
          <w:tcPr>
            <w:tcW w:w="345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本年支出</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年末结转和结余</w:t>
            </w:r>
          </w:p>
        </w:tc>
      </w:tr>
      <w:tr>
        <w:tblPrEx>
          <w:tblCellMar>
            <w:top w:w="0" w:type="dxa"/>
            <w:left w:w="0" w:type="dxa"/>
            <w:bottom w:w="0" w:type="dxa"/>
            <w:right w:w="0" w:type="dxa"/>
          </w:tblCellMar>
        </w:tblPrEx>
        <w:trPr>
          <w:trHeight w:val="312" w:hRule="atLeast"/>
          <w:jc w:val="center"/>
        </w:trPr>
        <w:tc>
          <w:tcPr>
            <w:tcW w:w="113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科目名称</w:t>
            </w: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小计</w:t>
            </w: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基本支出</w:t>
            </w: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项目支出</w:t>
            </w: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13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13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栏次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6</w:t>
            </w: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pPr>
        <w:rPr>
          <w:b/>
          <w:sz w:val="20"/>
          <w:szCs w:val="22"/>
          <w:highlight w:val="yellow"/>
        </w:rPr>
      </w:pPr>
      <w:r>
        <w:rPr>
          <w:rFonts w:hint="eastAsia" w:ascii="宋体" w:hAnsi="宋体" w:eastAsia="宋体" w:cs="宋体"/>
          <w:sz w:val="20"/>
          <w:szCs w:val="22"/>
        </w:rPr>
        <w:t>注：本表反映部门本年度政府性基金预算财政拨款收入、支出及结转结余情况。本部门无相关收入支出情况，按要求空表列示。</w:t>
      </w:r>
      <w:r>
        <w:rPr>
          <w:rFonts w:ascii="宋体" w:hAnsi="宋体" w:eastAsia="宋体" w:cs="宋体"/>
          <w:sz w:val="20"/>
          <w:szCs w:val="22"/>
        </w:rPr>
        <w:tab/>
      </w:r>
      <w:r>
        <w:rPr>
          <w:rFonts w:ascii="宋体" w:hAnsi="宋体" w:eastAsia="宋体" w:cs="宋体"/>
          <w:sz w:val="20"/>
          <w:szCs w:val="22"/>
        </w:rPr>
        <w:br w:type="page"/>
      </w:r>
    </w:p>
    <w:tbl>
      <w:tblPr>
        <w:tblStyle w:val="5"/>
        <w:tblW w:w="9064" w:type="dxa"/>
        <w:tblInd w:w="0" w:type="dxa"/>
        <w:tblLayout w:type="autofit"/>
        <w:tblCellMar>
          <w:top w:w="0" w:type="dxa"/>
          <w:left w:w="0" w:type="dxa"/>
          <w:bottom w:w="0" w:type="dxa"/>
          <w:right w:w="0" w:type="dxa"/>
        </w:tblCellMar>
      </w:tblPr>
      <w:tblGrid>
        <w:gridCol w:w="630"/>
        <w:gridCol w:w="661"/>
        <w:gridCol w:w="177"/>
        <w:gridCol w:w="2780"/>
        <w:gridCol w:w="1138"/>
        <w:gridCol w:w="296"/>
        <w:gridCol w:w="1421"/>
        <w:gridCol w:w="1417"/>
        <w:gridCol w:w="544"/>
      </w:tblGrid>
      <w:tr>
        <w:tblPrEx>
          <w:tblCellMar>
            <w:top w:w="0" w:type="dxa"/>
            <w:left w:w="0" w:type="dxa"/>
            <w:bottom w:w="0" w:type="dxa"/>
            <w:right w:w="0" w:type="dxa"/>
          </w:tblCellMar>
        </w:tblPrEx>
        <w:trPr>
          <w:gridAfter w:val="1"/>
          <w:wAfter w:w="544" w:type="dxa"/>
          <w:trHeight w:val="824" w:hRule="atLeast"/>
        </w:trPr>
        <w:tc>
          <w:tcPr>
            <w:tcW w:w="8520" w:type="dxa"/>
            <w:gridSpan w:val="8"/>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rPr>
              <w:t>国有资本经营预算财政拨款支出决算表</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restart"/>
            <w:tcBorders>
              <w:top w:val="nil"/>
              <w:left w:val="nil"/>
              <w:right w:val="nil"/>
            </w:tcBorders>
            <w:shd w:val="clear" w:color="auto" w:fill="auto"/>
            <w:noWrap/>
            <w:tcMar>
              <w:top w:w="15" w:type="dxa"/>
              <w:left w:w="15" w:type="dxa"/>
              <w:right w:w="15" w:type="dxa"/>
            </w:tcMar>
            <w:vAlign w:val="bottom"/>
          </w:tcPr>
          <w:p>
            <w:pPr>
              <w:widowControl/>
              <w:ind w:firstLine="1800" w:firstLineChars="900"/>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公开09表</w:t>
            </w:r>
          </w:p>
          <w:p>
            <w:pPr>
              <w:ind w:right="400" w:firstLine="1300" w:firstLineChars="650"/>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r>
              <w:rPr>
                <w:rFonts w:ascii="Arial" w:hAnsi="Arial" w:cs="Arial"/>
                <w:color w:val="000000"/>
                <w:sz w:val="20"/>
                <w:szCs w:val="20"/>
              </w:rPr>
              <w:t>机关工</w:t>
            </w:r>
            <w:r>
              <w:rPr>
                <w:rFonts w:hint="eastAsia" w:ascii="Arial" w:hAnsi="Arial" w:cs="Arial"/>
                <w:color w:val="000000"/>
                <w:sz w:val="20"/>
                <w:szCs w:val="20"/>
              </w:rPr>
              <w:t xml:space="preserve"> </w:t>
            </w: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r>
              <w:rPr>
                <w:rFonts w:ascii="Arial" w:hAnsi="Arial" w:cs="Arial"/>
                <w:color w:val="000000"/>
                <w:sz w:val="20"/>
                <w:szCs w:val="20"/>
              </w:rPr>
              <w:t>委</w:t>
            </w:r>
          </w:p>
        </w:tc>
        <w:tc>
          <w:tcPr>
            <w:tcW w:w="3678" w:type="dxa"/>
            <w:gridSpan w:val="4"/>
            <w:vMerge w:val="continue"/>
            <w:tcBorders>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w:t>
            </w:r>
          </w:p>
        </w:tc>
        <w:tc>
          <w:tcPr>
            <w:tcW w:w="4272" w:type="dxa"/>
            <w:gridSpan w:val="4"/>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本年支出</w:t>
            </w:r>
          </w:p>
        </w:tc>
      </w:tr>
      <w:tr>
        <w:tblPrEx>
          <w:tblCellMar>
            <w:top w:w="0" w:type="dxa"/>
            <w:left w:w="0" w:type="dxa"/>
            <w:bottom w:w="0" w:type="dxa"/>
            <w:right w:w="0" w:type="dxa"/>
          </w:tblCellMar>
        </w:tblPrEx>
        <w:trPr>
          <w:gridAfter w:val="1"/>
          <w:wAfter w:w="544" w:type="dxa"/>
          <w:trHeight w:val="604" w:hRule="atLeast"/>
        </w:trPr>
        <w:tc>
          <w:tcPr>
            <w:tcW w:w="129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功能分类科目编码</w:t>
            </w:r>
          </w:p>
        </w:tc>
        <w:tc>
          <w:tcPr>
            <w:tcW w:w="29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科目名称</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小计</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基本支出</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项目支出</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bl>
    <w:p>
      <w:pPr>
        <w:rPr>
          <w:rFonts w:ascii="黑体" w:hAnsi="黑体" w:eastAsia="黑体" w:cs="黑体"/>
          <w:sz w:val="56"/>
          <w:szCs w:val="72"/>
        </w:rPr>
      </w:pPr>
      <w:r>
        <w:rPr>
          <w:rFonts w:hint="eastAsia" w:ascii="宋体" w:hAnsi="宋体" w:eastAsia="宋体" w:cs="宋体"/>
        </w:rPr>
        <w:t>注：本表反映部门本年度国有资本经营预算财政拨款收入、支出及结转结余情况。</w:t>
      </w:r>
      <w:r>
        <w:rPr>
          <w:rFonts w:hint="eastAsia" w:ascii="宋体" w:hAnsi="宋体" w:eastAsia="宋体" w:cs="宋体"/>
          <w:sz w:val="20"/>
          <w:szCs w:val="22"/>
        </w:rPr>
        <w:t>本部门无相关收入支出情况，按要求空表列示。</w:t>
      </w:r>
      <w:r>
        <w:rPr>
          <w:rFonts w:ascii="宋体" w:hAnsi="宋体" w:eastAsia="宋体" w:cs="宋体"/>
          <w:sz w:val="20"/>
          <w:szCs w:val="22"/>
        </w:rPr>
        <w:tab/>
      </w: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tabs>
          <w:tab w:val="left" w:pos="235"/>
        </w:tabs>
        <w:spacing w:line="600" w:lineRule="exact"/>
        <w:ind w:firstLine="640" w:firstLineChars="200"/>
        <w:jc w:val="left"/>
        <w:rPr>
          <w:rFonts w:ascii="仿宋_GB2312" w:hAnsi="Cambria" w:eastAsia="仿宋_GB2312" w:cs="Arial Black"/>
          <w:kern w:val="0"/>
          <w:sz w:val="32"/>
          <w:szCs w:val="32"/>
        </w:rPr>
        <w:sectPr>
          <w:pgSz w:w="11906" w:h="16838"/>
          <w:pgMar w:top="1984" w:right="1531" w:bottom="2098" w:left="1531" w:header="851" w:footer="992" w:gutter="0"/>
          <w:cols w:space="425" w:num="1"/>
          <w:docGrid w:type="lines" w:linePitch="312" w:charSpace="0"/>
        </w:sectPr>
      </w:pPr>
    </w:p>
    <w:p>
      <w:pPr>
        <w:tabs>
          <w:tab w:val="left" w:pos="235"/>
        </w:tabs>
        <w:spacing w:line="600" w:lineRule="exact"/>
        <w:ind w:firstLine="640" w:firstLineChars="200"/>
        <w:jc w:val="left"/>
        <w:rPr>
          <w:rFonts w:ascii="仿宋_GB2312" w:hAnsi="Cambria" w:eastAsia="仿宋_GB2312" w:cs="Arial Black"/>
          <w:kern w:val="0"/>
          <w:sz w:val="32"/>
          <w:szCs w:val="32"/>
        </w:rPr>
      </w:pPr>
      <w:r>
        <w:rPr>
          <w:sz w:val="32"/>
        </w:rPr>
        <w:pict>
          <v:rect id="_x0000_s1027" o:spid="_x0000_s1027" o:spt="1" style="position:absolute;left:0pt;margin-left:-78.2pt;margin-top:-106.6pt;height:842.2pt;width:601pt;z-index:251666432;v-text-anchor:middle;mso-width-relative:page;mso-height-relative:page;" fillcolor="#BDD7EE" filled="t" stroked="f" coordsize="21600,21600" o:gfxdata="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aR&#10;7+fcAAAADwEAAA8AAAAAAAAAAQAgAAAAIgAAAGRycy9kb3ducmV2LnhtbFBLAQIUABQAAAAIAIdO&#10;4kBIxKP9kQIAABEFAAAOAAAAAAAAAAEAIAAAACsBAABkcnMvZTJvRG9jLnhtbFBLBQYAAAAABgAG&#10;AFkBAAAuBgAAAAA=&#10;">
            <v:path/>
            <v:fill on="t" focussize="0,0"/>
            <v:stroke on="f" weight="1pt"/>
            <v:imagedata o:title=""/>
            <o:lock v:ext="edit"/>
          </v:rect>
        </w:pict>
      </w:r>
    </w:p>
    <w:sectPr>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UnicodeMS">
    <w:altName w:val="Malgun Gothic"/>
    <w:panose1 w:val="00000000000000000000"/>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Arial Black">
    <w:panose1 w:val="020B0A04020102020204"/>
    <w:charset w:val="00"/>
    <w:family w:val="swiss"/>
    <w:pitch w:val="default"/>
    <w:sig w:usb0="A00002AF" w:usb1="400078FB" w:usb2="00000000" w:usb3="00000000" w:csb0="6000009F" w:csb1="DFD70000"/>
  </w:font>
  <w:font w:name="Cambria">
    <w:panose1 w:val="02040503050406030204"/>
    <w:charset w:val="00"/>
    <w:family w:val="roman"/>
    <w:pitch w:val="default"/>
    <w:sig w:usb0="E00006FF" w:usb1="420024FF" w:usb2="02000000" w:usb3="00000000" w:csb0="2000019F" w:csb1="00000000"/>
  </w:font>
  <w:font w:name="DengXian-Regular">
    <w:altName w:val="宋体"/>
    <w:panose1 w:val="00000000000000000000"/>
    <w:charset w:val="86"/>
    <w:family w:val="auto"/>
    <w:pitch w:val="default"/>
    <w:sig w:usb0="00000000" w:usb1="00000000" w:usb2="00000010" w:usb3="00000000" w:csb0="00040000" w:csb1="00000000"/>
  </w:font>
  <w:font w:name="Mongolian Baiti">
    <w:panose1 w:val="03000500000000000000"/>
    <w:charset w:val="00"/>
    <w:family w:val="script"/>
    <w:pitch w:val="default"/>
    <w:sig w:usb0="80000023" w:usb1="00000000" w:usb2="00020000" w:usb3="00000000" w:csb0="00000001" w:csb1="00000000"/>
  </w:font>
  <w:font w:name="方正仿宋简体">
    <w:altName w:val="微软雅黑"/>
    <w:panose1 w:val="0201060103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abstractNum w:abstractNumId="1">
    <w:nsid w:val="5F222FFA"/>
    <w:multiLevelType w:val="singleLevel"/>
    <w:tmpl w:val="5F222FFA"/>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GVhZDYwZjkyZWIzOWU2ZmI4NDEyYjJhZmY2NDc1NDIifQ=="/>
  </w:docVars>
  <w:rsids>
    <w:rsidRoot w:val="34C45458"/>
    <w:rsid w:val="00034898"/>
    <w:rsid w:val="00051102"/>
    <w:rsid w:val="00061A05"/>
    <w:rsid w:val="00165660"/>
    <w:rsid w:val="0018668E"/>
    <w:rsid w:val="001A17C7"/>
    <w:rsid w:val="001B73D2"/>
    <w:rsid w:val="001E4FE6"/>
    <w:rsid w:val="001E62BF"/>
    <w:rsid w:val="00272485"/>
    <w:rsid w:val="002728FB"/>
    <w:rsid w:val="00293E7B"/>
    <w:rsid w:val="002B164F"/>
    <w:rsid w:val="002C6708"/>
    <w:rsid w:val="002D1F4F"/>
    <w:rsid w:val="00366D90"/>
    <w:rsid w:val="0037612D"/>
    <w:rsid w:val="00386698"/>
    <w:rsid w:val="003D678E"/>
    <w:rsid w:val="0043196E"/>
    <w:rsid w:val="004656B0"/>
    <w:rsid w:val="00524162"/>
    <w:rsid w:val="00546753"/>
    <w:rsid w:val="0056043A"/>
    <w:rsid w:val="005B6E76"/>
    <w:rsid w:val="005E5A3A"/>
    <w:rsid w:val="006006E9"/>
    <w:rsid w:val="00637B73"/>
    <w:rsid w:val="00656A80"/>
    <w:rsid w:val="006A04ED"/>
    <w:rsid w:val="006A2E02"/>
    <w:rsid w:val="007124BD"/>
    <w:rsid w:val="00713D14"/>
    <w:rsid w:val="00747A61"/>
    <w:rsid w:val="00751316"/>
    <w:rsid w:val="007D3ECB"/>
    <w:rsid w:val="00801F66"/>
    <w:rsid w:val="00845CD2"/>
    <w:rsid w:val="008A2E0A"/>
    <w:rsid w:val="008A3841"/>
    <w:rsid w:val="008C0FAB"/>
    <w:rsid w:val="009334BF"/>
    <w:rsid w:val="00980A20"/>
    <w:rsid w:val="00A323A4"/>
    <w:rsid w:val="00A75CC6"/>
    <w:rsid w:val="00AA2D80"/>
    <w:rsid w:val="00AB5488"/>
    <w:rsid w:val="00AD5246"/>
    <w:rsid w:val="00AE3452"/>
    <w:rsid w:val="00B636A1"/>
    <w:rsid w:val="00B938CF"/>
    <w:rsid w:val="00C87E44"/>
    <w:rsid w:val="00DB584F"/>
    <w:rsid w:val="00E73CA2"/>
    <w:rsid w:val="00EB010D"/>
    <w:rsid w:val="00EB73E0"/>
    <w:rsid w:val="00F36ACC"/>
    <w:rsid w:val="00F40BDF"/>
    <w:rsid w:val="00FD1476"/>
    <w:rsid w:val="00FD38DE"/>
    <w:rsid w:val="00FE3EB2"/>
    <w:rsid w:val="058B71E0"/>
    <w:rsid w:val="0EA325C9"/>
    <w:rsid w:val="2FB96948"/>
    <w:rsid w:val="3327616A"/>
    <w:rsid w:val="34C45458"/>
    <w:rsid w:val="35C83C42"/>
    <w:rsid w:val="41B934D4"/>
    <w:rsid w:val="5D0C63C4"/>
    <w:rsid w:val="73D824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1"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6">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styleId="8">
    <w:name w:val="List Paragraph"/>
    <w:basedOn w:val="1"/>
    <w:unhideWhenUsed/>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png"/><Relationship Id="rId15" Type="http://schemas.openxmlformats.org/officeDocument/2006/relationships/chart" Target="charts/chart1.xml"/><Relationship Id="rId14" Type="http://schemas.openxmlformats.org/officeDocument/2006/relationships/image" Target="media/image2.GIF"/><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a:t>2019-2020</a:t>
            </a:r>
            <a:r>
              <a:rPr lang="zh-CN"/>
              <a:t>年收支总计对比情况（图</a:t>
            </a:r>
            <a:r>
              <a:rPr lang="en-US"/>
              <a:t>1</a:t>
            </a:r>
            <a:r>
              <a:rPr lang="zh-CN"/>
              <a:t>）</a:t>
            </a:r>
            <a:endParaRPr lang="zh-CN"/>
          </a:p>
        </c:rich>
      </c:tx>
      <c:layout/>
      <c:overlay val="0"/>
    </c:title>
    <c:autoTitleDeleted val="0"/>
    <c:plotArea>
      <c:layout/>
      <c:barChart>
        <c:barDir val="col"/>
        <c:grouping val="clustered"/>
        <c:varyColors val="0"/>
        <c:ser>
          <c:idx val="0"/>
          <c:order val="0"/>
          <c:tx>
            <c:strRef>
              <c:f>Sheet1!$B$1</c:f>
              <c:strCache>
                <c:ptCount val="1"/>
                <c:pt idx="0">
                  <c:v>收支总计</c:v>
                </c:pt>
              </c:strCache>
            </c:strRef>
          </c:tx>
          <c:invertIfNegative val="0"/>
          <c:dLbls>
            <c:delete val="1"/>
          </c:dLbls>
          <c:cat>
            <c:strRef>
              <c:f>Sheet1!$A$2:$A$3</c:f>
              <c:strCache>
                <c:ptCount val="2"/>
                <c:pt idx="0">
                  <c:v>2019年</c:v>
                </c:pt>
                <c:pt idx="1">
                  <c:v>2020年</c:v>
                </c:pt>
              </c:strCache>
            </c:strRef>
          </c:cat>
          <c:val>
            <c:numRef>
              <c:f>Sheet1!$B$2:$B$3</c:f>
              <c:numCache>
                <c:formatCode>General</c:formatCode>
                <c:ptCount val="2"/>
                <c:pt idx="0">
                  <c:v>0</c:v>
                </c:pt>
                <c:pt idx="1">
                  <c:v>0</c:v>
                </c:pt>
              </c:numCache>
            </c:numRef>
          </c:val>
        </c:ser>
        <c:dLbls>
          <c:showLegendKey val="0"/>
          <c:showVal val="1"/>
          <c:showCatName val="0"/>
          <c:showSerName val="0"/>
          <c:showPercent val="0"/>
          <c:showBubbleSize val="0"/>
        </c:dLbls>
        <c:gapWidth val="150"/>
        <c:overlap val="-25"/>
        <c:axId val="159165440"/>
        <c:axId val="193405696"/>
      </c:barChart>
      <c:catAx>
        <c:axId val="159165440"/>
        <c:scaling>
          <c:orientation val="minMax"/>
        </c:scaling>
        <c:delete val="0"/>
        <c:axPos val="b"/>
        <c:numFmt formatCode="General" sourceLinked="0"/>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93405696"/>
        <c:crosses val="autoZero"/>
        <c:auto val="1"/>
        <c:lblAlgn val="ctr"/>
        <c:lblOffset val="100"/>
        <c:noMultiLvlLbl val="0"/>
      </c:catAx>
      <c:valAx>
        <c:axId val="193405696"/>
        <c:scaling>
          <c:orientation val="minMax"/>
        </c:scaling>
        <c:delete val="1"/>
        <c:axPos val="l"/>
        <c:numFmt formatCode="General" sourceLinked="1"/>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59165440"/>
        <c:crosses val="autoZero"/>
        <c:crossBetween val="between"/>
      </c:valAx>
    </c:plotArea>
    <c:legend>
      <c:legendPos val="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Info spid="_x0000_s1040"/>
    <customShpInfo spid="_x0000_s1039"/>
    <customShpInfo spid="_x0000_s1042"/>
    <customShpInfo spid="_x0000_s1043"/>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29</Pages>
  <Words>8123</Words>
  <Characters>9621</Characters>
  <Lines>84</Lines>
  <Paragraphs>23</Paragraphs>
  <TotalTime>288</TotalTime>
  <ScaleCrop>false</ScaleCrop>
  <LinksUpToDate>false</LinksUpToDate>
  <CharactersWithSpaces>9928</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2021-07-27T05:10:00Z</dcterms:created>
  <dc:creator>王明新TIAD</dc:creator>
  <cp:lastModifiedBy>Administrator</cp:lastModifiedBy>
  <cp:lastPrinted>2021-09-29T06:28:00Z</cp:lastPrinted>
  <dcterms:modified xsi:type="dcterms:W3CDTF">2022-05-25T05:37:55Z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65FA352BAB5146309CB066C800874C19</vt:lpwstr>
  </property>
</Properties>
</file>