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left="0" w:leftChars="0" w:firstLine="2200" w:firstLineChars="500"/>
        <w:jc w:val="both"/>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保定市满城区</w:t>
      </w:r>
      <w:r>
        <w:rPr>
          <w:rFonts w:hint="eastAsia" w:ascii="方正小标宋简体" w:hAnsi="方正小标宋简体" w:eastAsia="方正小标宋简体" w:cs="方正小标宋简体"/>
          <w:b w:val="0"/>
          <w:bCs/>
          <w:sz w:val="44"/>
          <w:szCs w:val="44"/>
        </w:rPr>
        <w:t>液化石油气</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color w:val="000000"/>
          <w:sz w:val="44"/>
          <w:szCs w:val="44"/>
        </w:rPr>
      </w:pPr>
      <w:r>
        <w:rPr>
          <w:rFonts w:hint="eastAsia" w:ascii="方正小标宋简体" w:hAnsi="方正小标宋简体" w:eastAsia="方正小标宋简体" w:cs="方正小标宋简体"/>
          <w:b w:val="0"/>
          <w:bCs/>
          <w:color w:val="000000"/>
          <w:sz w:val="44"/>
          <w:szCs w:val="44"/>
        </w:rPr>
        <w:t>电动小黄车运输配送管理办法（试行）</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ascii="宋体" w:hAnsi="宋体"/>
          <w:b/>
          <w:color w:val="000000"/>
          <w:sz w:val="44"/>
          <w:szCs w:val="44"/>
        </w:rPr>
      </w:pPr>
      <w:r>
        <w:rPr>
          <w:rFonts w:hint="eastAsia" w:ascii="宋体" w:hAnsi="宋体"/>
          <w:b/>
          <w:color w:val="000000"/>
          <w:sz w:val="44"/>
          <w:szCs w:val="44"/>
        </w:rPr>
        <w:t xml:space="preserve">            </w:t>
      </w:r>
    </w:p>
    <w:p>
      <w:pPr>
        <w:keepNext w:val="0"/>
        <w:keepLines w:val="0"/>
        <w:pageBreakBefore w:val="0"/>
        <w:kinsoku/>
        <w:wordWrap/>
        <w:overflowPunct/>
        <w:topLinePunct w:val="0"/>
        <w:autoSpaceDE/>
        <w:autoSpaceDN/>
        <w:bidi w:val="0"/>
        <w:adjustRightInd/>
        <w:snapToGrid/>
        <w:spacing w:line="560" w:lineRule="exact"/>
        <w:ind w:firstLine="3213" w:firstLineChars="1000"/>
        <w:jc w:val="both"/>
        <w:textAlignment w:val="auto"/>
        <w:rPr>
          <w:rFonts w:hint="eastAsia" w:ascii="黑体" w:hAnsi="仿宋" w:eastAsia="黑体"/>
          <w:b/>
          <w:color w:val="000000"/>
          <w:sz w:val="32"/>
          <w:szCs w:val="32"/>
        </w:rPr>
      </w:pPr>
      <w:r>
        <w:rPr>
          <w:rFonts w:hint="eastAsia" w:ascii="黑体" w:hAnsi="仿宋" w:eastAsia="黑体"/>
          <w:b/>
          <w:color w:val="000000"/>
          <w:sz w:val="32"/>
          <w:szCs w:val="32"/>
        </w:rPr>
        <w:t>第一章   总则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color w:val="000000"/>
          <w:sz w:val="32"/>
          <w:szCs w:val="32"/>
        </w:rPr>
      </w:pPr>
      <w:r>
        <w:rPr>
          <w:rFonts w:hint="eastAsia" w:ascii="黑体" w:hAnsi="黑体" w:eastAsia="黑体" w:cs="黑体"/>
          <w:b/>
          <w:bCs w:val="0"/>
          <w:sz w:val="32"/>
          <w:szCs w:val="32"/>
        </w:rPr>
        <w:t>第一条</w:t>
      </w:r>
      <w:r>
        <w:rPr>
          <w:rFonts w:hint="eastAsia" w:ascii="黑体" w:hAnsi="黑体" w:eastAsia="黑体"/>
          <w:color w:val="000000"/>
          <w:sz w:val="32"/>
          <w:szCs w:val="32"/>
        </w:rPr>
        <w:t xml:space="preserve"> </w:t>
      </w:r>
      <w:r>
        <w:rPr>
          <w:rFonts w:hint="eastAsia" w:ascii="仿宋" w:hAnsi="仿宋" w:eastAsia="仿宋"/>
          <w:color w:val="000000"/>
          <w:sz w:val="32"/>
          <w:szCs w:val="32"/>
        </w:rPr>
        <w:t>为规范瓶装液化石油气运输配送服务行为，加强瓶装液化石油气运输配送服务管理，</w:t>
      </w:r>
      <w:r>
        <w:rPr>
          <w:rFonts w:hint="eastAsia" w:ascii="仿宋" w:hAnsi="仿宋" w:eastAsia="仿宋" w:cs="宋体"/>
          <w:color w:val="000000"/>
          <w:sz w:val="32"/>
          <w:szCs w:val="32"/>
          <w:shd w:val="clear" w:color="auto" w:fill="FFFFFF"/>
        </w:rPr>
        <w:t>确保运输配送工作安全平稳运行，</w:t>
      </w:r>
      <w:r>
        <w:rPr>
          <w:rFonts w:hint="eastAsia" w:ascii="仿宋" w:hAnsi="仿宋" w:eastAsia="仿宋" w:cs="宋体"/>
          <w:color w:val="000000"/>
          <w:sz w:val="32"/>
          <w:szCs w:val="32"/>
        </w:rPr>
        <w:t>防范运输配送过程中出现安全事故，根据</w:t>
      </w:r>
      <w:r>
        <w:rPr>
          <w:rFonts w:hint="eastAsia" w:ascii="仿宋" w:hAnsi="仿宋" w:eastAsia="仿宋" w:cs="宋体"/>
          <w:color w:val="000000"/>
          <w:kern w:val="0"/>
          <w:sz w:val="32"/>
          <w:szCs w:val="32"/>
          <w:shd w:val="clear" w:color="auto" w:fill="FFFFFF"/>
        </w:rPr>
        <w:t>《中华人民共和国道路交通安全法</w:t>
      </w:r>
      <w:r>
        <w:rPr>
          <w:rFonts w:hint="eastAsia" w:ascii="仿宋" w:hAnsi="仿宋" w:eastAsia="仿宋" w:cs="宋体"/>
          <w:color w:val="000000"/>
          <w:sz w:val="32"/>
          <w:szCs w:val="32"/>
        </w:rPr>
        <w:t>》《城镇燃气管理条例》《气瓶安全监察规定》等有关法律法规规定和河北省、保定市有关规范性文件要求，</w:t>
      </w:r>
      <w:r>
        <w:rPr>
          <w:rFonts w:hint="eastAsia" w:ascii="仿宋" w:hAnsi="仿宋" w:eastAsia="仿宋" w:cs="宋体"/>
          <w:color w:val="000000"/>
          <w:sz w:val="32"/>
          <w:szCs w:val="32"/>
          <w:shd w:val="clear" w:color="auto" w:fill="FFFFFF"/>
        </w:rPr>
        <w:t>结合全</w:t>
      </w:r>
      <w:r>
        <w:rPr>
          <w:rFonts w:hint="eastAsia" w:ascii="仿宋" w:hAnsi="仿宋" w:eastAsia="仿宋" w:cs="宋体"/>
          <w:color w:val="000000"/>
          <w:sz w:val="32"/>
          <w:szCs w:val="32"/>
          <w:shd w:val="clear" w:color="auto" w:fill="FFFFFF"/>
          <w:lang w:eastAsia="zh-CN"/>
        </w:rPr>
        <w:t>区</w:t>
      </w:r>
      <w:r>
        <w:rPr>
          <w:rFonts w:hint="eastAsia" w:ascii="仿宋" w:hAnsi="仿宋" w:eastAsia="仿宋" w:cs="宋体"/>
          <w:color w:val="000000"/>
          <w:sz w:val="32"/>
          <w:szCs w:val="32"/>
          <w:shd w:val="clear" w:color="auto" w:fill="FFFFFF"/>
        </w:rPr>
        <w:t>实际，</w:t>
      </w:r>
      <w:r>
        <w:rPr>
          <w:rFonts w:hint="eastAsia" w:ascii="仿宋" w:hAnsi="仿宋" w:eastAsia="仿宋" w:cs="宋体"/>
          <w:color w:val="000000"/>
          <w:sz w:val="32"/>
          <w:szCs w:val="32"/>
        </w:rPr>
        <w:t>特制定本管理办法。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黑体" w:hAnsi="黑体" w:eastAsia="黑体" w:cs="黑体"/>
          <w:b/>
          <w:bCs w:val="0"/>
          <w:sz w:val="32"/>
          <w:szCs w:val="32"/>
        </w:rPr>
        <w:t>第二条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rPr>
        <w:t>市场监督</w:t>
      </w:r>
      <w:r>
        <w:rPr>
          <w:rFonts w:hint="eastAsia" w:ascii="仿宋" w:hAnsi="仿宋" w:eastAsia="仿宋" w:cs="仿宋"/>
          <w:sz w:val="32"/>
          <w:szCs w:val="32"/>
          <w:lang w:eastAsia="zh-CN"/>
        </w:rPr>
        <w:t>管理部门</w:t>
      </w:r>
      <w:r>
        <w:rPr>
          <w:rFonts w:hint="eastAsia" w:ascii="仿宋" w:hAnsi="仿宋" w:eastAsia="仿宋" w:cs="仿宋"/>
          <w:sz w:val="32"/>
          <w:szCs w:val="32"/>
        </w:rPr>
        <w:t>负责本行政区域内液化石油气运输配送车辆气瓶的安全监督管理工作,</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住建</w:t>
      </w:r>
      <w:r>
        <w:rPr>
          <w:rFonts w:hint="eastAsia" w:ascii="仿宋" w:hAnsi="仿宋" w:eastAsia="仿宋" w:cs="仿宋"/>
          <w:sz w:val="32"/>
          <w:szCs w:val="32"/>
          <w:lang w:eastAsia="zh-CN"/>
        </w:rPr>
        <w:t>部门</w:t>
      </w:r>
      <w:r>
        <w:rPr>
          <w:rFonts w:hint="eastAsia" w:ascii="仿宋" w:hAnsi="仿宋" w:eastAsia="仿宋" w:cs="仿宋"/>
          <w:sz w:val="32"/>
          <w:szCs w:val="32"/>
        </w:rPr>
        <w:t>负责本行政区域内液化石油气安全经营方面的监督管理工作，</w:t>
      </w:r>
      <w:r>
        <w:rPr>
          <w:rFonts w:hint="eastAsia" w:ascii="仿宋" w:hAnsi="仿宋" w:eastAsia="仿宋" w:cs="仿宋"/>
          <w:sz w:val="32"/>
          <w:szCs w:val="32"/>
          <w:lang w:eastAsia="zh-CN"/>
        </w:rPr>
        <w:t>区</w:t>
      </w:r>
      <w:r>
        <w:rPr>
          <w:rFonts w:hint="eastAsia" w:ascii="仿宋" w:hAnsi="仿宋" w:eastAsia="仿宋" w:cs="仿宋"/>
          <w:sz w:val="32"/>
          <w:szCs w:val="32"/>
        </w:rPr>
        <w:t>交通运输部门、公安部门负责本行政区域内液化石油气运输配送车辆的道路运输安全监督管理工作。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szCs w:val="32"/>
        </w:rPr>
      </w:pPr>
      <w:r>
        <w:rPr>
          <w:rFonts w:hint="eastAsia" w:ascii="黑体" w:hAnsi="黑体" w:eastAsia="黑体" w:cs="宋体"/>
          <w:b/>
          <w:bCs/>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rPr>
      </w:pPr>
      <w:r>
        <w:rPr>
          <w:rFonts w:hint="eastAsia" w:ascii="黑体" w:hAnsi="仿宋" w:eastAsia="黑体"/>
          <w:b/>
          <w:color w:val="000000"/>
          <w:sz w:val="32"/>
          <w:szCs w:val="32"/>
        </w:rPr>
        <w:t>第二章   车辆配置规范</w:t>
      </w:r>
      <w:r>
        <w:rPr>
          <w:rFonts w:hint="eastAsia" w:ascii="黑体" w:hAnsi="黑体" w:eastAsia="黑体" w:cs="黑体"/>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s="黑体"/>
          <w:b/>
          <w:bCs w:val="0"/>
          <w:sz w:val="32"/>
          <w:szCs w:val="32"/>
        </w:rPr>
        <w:t>第三条</w:t>
      </w:r>
      <w:r>
        <w:rPr>
          <w:rFonts w:hint="eastAsia" w:ascii="仿宋" w:hAnsi="仿宋" w:eastAsia="仿宋"/>
          <w:color w:val="000000"/>
          <w:sz w:val="32"/>
          <w:szCs w:val="32"/>
        </w:rPr>
        <w:t xml:space="preserve"> 从储配站到瓶装供应站的运输车辆，采用由交通运  输部门核准的瓶装液化石油气专用运输车辆进行运输，液化石油气运输车辆必须符合国家危险化学品运输管理等有关规定。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s="黑体"/>
          <w:b/>
          <w:bCs w:val="0"/>
          <w:sz w:val="32"/>
          <w:szCs w:val="32"/>
        </w:rPr>
        <w:t>第四条</w:t>
      </w:r>
      <w:r>
        <w:rPr>
          <w:rFonts w:hint="eastAsia" w:ascii="仿宋" w:hAnsi="仿宋" w:eastAsia="仿宋"/>
          <w:color w:val="000000"/>
          <w:sz w:val="32"/>
          <w:szCs w:val="32"/>
        </w:rPr>
        <w:t xml:space="preserve"> 从瓶装供应站到用户末端采用手续齐全、车况良好的电动三轮车进行运输，电动三轮车加装接地链和车体可靠连接，配备1具2kg干粉灭火器，车厢内设置抗静电橡胶垫；只能配送15KG及以下规格气瓶，气瓶在车厢内竖直放置一层，每次运送气瓶数量不得超过8个，所有气瓶要有橡胶或聚乙烯护圈可靠固定。车辆尺寸以满足以上要求为宜，车体颜色为黄色，两侧喷涂企业名称和送气电话字样，后方为企业名称和统一车辆编号，张贴危险化学品运输车辆标识、标志牌，安装警示灯，车身四周粘贴反光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黑体" w:hAnsi="黑体" w:eastAsia="黑体" w:cs="黑体"/>
          <w:b/>
          <w:bCs w:val="0"/>
          <w:sz w:val="32"/>
          <w:szCs w:val="32"/>
        </w:rPr>
        <w:t>第五条</w:t>
      </w:r>
      <w:r>
        <w:rPr>
          <w:rFonts w:hint="eastAsia" w:ascii="仿宋" w:hAnsi="仿宋" w:eastAsia="仿宋"/>
          <w:color w:val="000000"/>
          <w:sz w:val="32"/>
          <w:szCs w:val="32"/>
        </w:rPr>
        <w:t xml:space="preserve"> 运输配送车辆统一安装车载北斗定位系统，确保工作时段处于实时管控在线状态，实现监管部门和经营企业对车辆的实时动态监管。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szCs w:val="32"/>
        </w:rPr>
      </w:pPr>
      <w:r>
        <w:rPr>
          <w:rFonts w:hint="eastAsia" w:ascii="黑体" w:hAnsi="仿宋" w:eastAsia="黑体"/>
          <w:b/>
          <w:color w:val="000000"/>
          <w:sz w:val="32"/>
          <w:szCs w:val="32"/>
        </w:rPr>
        <w:t>第三章   车辆使用规范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仿宋" w:eastAsia="黑体"/>
          <w:b/>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仿宋" w:eastAsia="黑体"/>
          <w:b/>
          <w:color w:val="000000"/>
          <w:sz w:val="32"/>
          <w:szCs w:val="32"/>
        </w:rPr>
      </w:pPr>
      <w:r>
        <w:rPr>
          <w:rFonts w:hint="eastAsia" w:ascii="黑体" w:hAnsi="仿宋" w:eastAsia="黑体"/>
          <w:b/>
          <w:color w:val="000000"/>
          <w:sz w:val="32"/>
          <w:szCs w:val="32"/>
        </w:rPr>
        <w:t xml:space="preserve">    </w:t>
      </w:r>
      <w:r>
        <w:rPr>
          <w:rFonts w:hint="eastAsia" w:ascii="黑体" w:hAnsi="黑体" w:eastAsia="黑体" w:cs="黑体"/>
          <w:b/>
          <w:bCs w:val="0"/>
          <w:sz w:val="32"/>
          <w:szCs w:val="32"/>
        </w:rPr>
        <w:t>第六条</w:t>
      </w:r>
      <w:r>
        <w:rPr>
          <w:rFonts w:hint="eastAsia" w:ascii="仿宋" w:hAnsi="仿宋" w:eastAsia="仿宋" w:cs="宋体"/>
          <w:color w:val="000000"/>
          <w:sz w:val="32"/>
          <w:szCs w:val="32"/>
        </w:rPr>
        <w:t xml:space="preserve"> 运输配送车辆由</w:t>
      </w:r>
      <w:r>
        <w:rPr>
          <w:rFonts w:hint="eastAsia" w:ascii="仿宋" w:hAnsi="仿宋" w:eastAsia="仿宋" w:cs="宋体"/>
          <w:color w:val="000000"/>
          <w:sz w:val="32"/>
          <w:szCs w:val="32"/>
          <w:lang w:eastAsia="zh-CN"/>
        </w:rPr>
        <w:t>区</w:t>
      </w:r>
      <w:r>
        <w:rPr>
          <w:rFonts w:hint="eastAsia" w:ascii="仿宋" w:hAnsi="仿宋" w:eastAsia="仿宋" w:cs="宋体"/>
          <w:color w:val="000000"/>
          <w:sz w:val="32"/>
          <w:szCs w:val="32"/>
        </w:rPr>
        <w:t>政府相关主管部门统一标注编号，指定专人驾驶，其他人员未经批准不得驾驶，同时不能将车辆借给他人使用。</w:t>
      </w:r>
    </w:p>
    <w:p>
      <w:pPr>
        <w:pStyle w:val="7"/>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宋体"/>
          <w:color w:val="000000"/>
          <w:sz w:val="32"/>
          <w:szCs w:val="32"/>
        </w:rPr>
      </w:pPr>
      <w:r>
        <w:rPr>
          <w:rFonts w:hint="eastAsia" w:ascii="黑体" w:hAnsi="黑体" w:eastAsia="黑体" w:cs="黑体"/>
          <w:b/>
          <w:bCs w:val="0"/>
          <w:kern w:val="2"/>
          <w:sz w:val="32"/>
          <w:szCs w:val="32"/>
          <w:lang w:val="en-US" w:eastAsia="zh-CN" w:bidi="ar-SA"/>
        </w:rPr>
        <w:t>第七条</w:t>
      </w:r>
      <w:r>
        <w:rPr>
          <w:rFonts w:hint="eastAsia" w:ascii="仿宋" w:hAnsi="仿宋" w:eastAsia="仿宋" w:cs="宋体"/>
          <w:color w:val="000000"/>
          <w:sz w:val="32"/>
          <w:szCs w:val="32"/>
        </w:rPr>
        <w:t xml:space="preserve">  配送人员必须熟悉车辆性能和结构，定期对配送车辆的自身</w:t>
      </w:r>
      <w:r>
        <w:rPr>
          <w:rFonts w:hint="eastAsia" w:ascii="仿宋" w:hAnsi="仿宋" w:eastAsia="仿宋" w:cs="宋体"/>
          <w:color w:val="000000"/>
          <w:sz w:val="32"/>
          <w:szCs w:val="32"/>
          <w:shd w:val="clear" w:color="auto" w:fill="FFFFFF"/>
        </w:rPr>
        <w:t>状况、车载设施</w:t>
      </w:r>
      <w:r>
        <w:rPr>
          <w:rFonts w:hint="eastAsia" w:ascii="仿宋" w:hAnsi="仿宋" w:eastAsia="仿宋" w:cs="宋体"/>
          <w:color w:val="000000"/>
          <w:sz w:val="32"/>
          <w:szCs w:val="32"/>
        </w:rPr>
        <w:t xml:space="preserve">进行安全检查，做好维护和保养工作，确保车辆安全运行，凡存在安全隐患及车载设施出现问题的一律不得出车。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58"/>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黑体" w:hAnsi="黑体" w:eastAsia="黑体" w:cs="黑体"/>
          <w:b/>
          <w:bCs w:val="0"/>
          <w:kern w:val="2"/>
          <w:sz w:val="32"/>
          <w:szCs w:val="32"/>
          <w:lang w:val="en-US" w:eastAsia="zh-CN" w:bidi="ar-SA"/>
        </w:rPr>
        <w:t>第八条</w:t>
      </w:r>
      <w:r>
        <w:rPr>
          <w:rFonts w:hint="eastAsia" w:ascii="仿宋" w:hAnsi="仿宋" w:eastAsia="仿宋"/>
          <w:color w:val="000000"/>
          <w:sz w:val="32"/>
          <w:szCs w:val="32"/>
        </w:rPr>
        <w:t xml:space="preserve"> 配送人员应当严格按照车辆驾驶操作规程进行驾驶，加强配送车辆的充电、停放管理，及时消除充电过程中的安全隐患，做好停放以后的防盗工作。</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58"/>
        <w:jc w:val="both"/>
        <w:textAlignment w:val="auto"/>
        <w:rPr>
          <w:rFonts w:hint="eastAsia" w:ascii="仿宋" w:hAnsi="仿宋" w:eastAsia="仿宋"/>
          <w:color w:val="000000"/>
          <w:sz w:val="32"/>
          <w:szCs w:val="32"/>
        </w:rPr>
      </w:pPr>
      <w:r>
        <w:rPr>
          <w:rFonts w:hint="eastAsia" w:ascii="黑体" w:hAnsi="黑体" w:eastAsia="黑体" w:cs="黑体"/>
          <w:color w:val="000000"/>
          <w:sz w:val="32"/>
          <w:szCs w:val="32"/>
        </w:rPr>
        <w:t xml:space="preserve">    </w:t>
      </w:r>
      <w:r>
        <w:rPr>
          <w:rFonts w:hint="eastAsia" w:ascii="黑体" w:hAnsi="黑体" w:eastAsia="黑体" w:cs="黑体"/>
          <w:b/>
          <w:bCs w:val="0"/>
          <w:kern w:val="2"/>
          <w:sz w:val="32"/>
          <w:szCs w:val="32"/>
          <w:lang w:val="en-US" w:eastAsia="zh-CN" w:bidi="ar-SA"/>
        </w:rPr>
        <w:t>第九条</w:t>
      </w:r>
      <w:r>
        <w:rPr>
          <w:rFonts w:hint="eastAsia" w:ascii="仿宋" w:hAnsi="仿宋" w:eastAsia="仿宋"/>
          <w:color w:val="000000"/>
          <w:sz w:val="32"/>
          <w:szCs w:val="32"/>
        </w:rPr>
        <w:t xml:space="preserve"> 配送人员必须严格遵守《中华人民共和国道路交通安全法》和相关交通管理法规</w:t>
      </w:r>
      <w:r>
        <w:rPr>
          <w:rFonts w:ascii="仿宋" w:hAnsi="仿宋" w:eastAsia="仿宋"/>
          <w:color w:val="000000"/>
          <w:sz w:val="32"/>
          <w:szCs w:val="32"/>
        </w:rPr>
        <w:fldChar w:fldCharType="begin"/>
      </w:r>
      <w:r>
        <w:rPr>
          <w:rFonts w:ascii="仿宋" w:hAnsi="仿宋" w:eastAsia="仿宋"/>
          <w:color w:val="000000"/>
          <w:sz w:val="32"/>
          <w:szCs w:val="32"/>
        </w:rPr>
        <w:instrText xml:space="preserve"> HYPERLINK "http://www.xuexila.com/fanwen/tiaoli/" \t "_blank" </w:instrText>
      </w:r>
      <w:r>
        <w:rPr>
          <w:rFonts w:ascii="仿宋" w:hAnsi="仿宋" w:eastAsia="仿宋"/>
          <w:color w:val="000000"/>
          <w:sz w:val="32"/>
          <w:szCs w:val="32"/>
        </w:rPr>
        <w:fldChar w:fldCharType="separate"/>
      </w:r>
      <w:r>
        <w:rPr>
          <w:rStyle w:val="6"/>
          <w:rFonts w:hint="eastAsia" w:ascii="仿宋" w:hAnsi="仿宋" w:eastAsia="仿宋"/>
          <w:color w:val="000000"/>
          <w:sz w:val="32"/>
          <w:szCs w:val="32"/>
          <w:u w:val="none"/>
        </w:rPr>
        <w:t>条例</w:t>
      </w:r>
      <w:r>
        <w:rPr>
          <w:rFonts w:ascii="仿宋" w:hAnsi="仿宋" w:eastAsia="仿宋"/>
          <w:color w:val="000000"/>
          <w:sz w:val="32"/>
          <w:szCs w:val="32"/>
        </w:rPr>
        <w:fldChar w:fldCharType="end"/>
      </w:r>
      <w:r>
        <w:rPr>
          <w:rFonts w:hint="eastAsia" w:ascii="仿宋" w:hAnsi="仿宋" w:eastAsia="仿宋"/>
          <w:color w:val="000000"/>
          <w:sz w:val="32"/>
          <w:szCs w:val="32"/>
        </w:rPr>
        <w:t>规定，服从交通警察指挥，严禁违章驾驶、超速行驶。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58"/>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黑体" w:hAnsi="黑体" w:eastAsia="黑体" w:cs="黑体"/>
          <w:b/>
          <w:bCs w:val="0"/>
          <w:kern w:val="2"/>
          <w:sz w:val="32"/>
          <w:szCs w:val="32"/>
          <w:lang w:val="en-US" w:eastAsia="zh-CN" w:bidi="ar-SA"/>
        </w:rPr>
        <w:t>第十条</w:t>
      </w:r>
      <w:r>
        <w:rPr>
          <w:rFonts w:hint="eastAsia" w:ascii="仿宋" w:hAnsi="仿宋" w:eastAsia="仿宋"/>
          <w:color w:val="000000"/>
          <w:sz w:val="32"/>
          <w:szCs w:val="32"/>
        </w:rPr>
        <w:t xml:space="preserve"> 配送人员应当严格按照指定区域进行配送，</w:t>
      </w:r>
      <w:r>
        <w:rPr>
          <w:rFonts w:hint="eastAsia" w:ascii="仿宋" w:hAnsi="仿宋" w:eastAsia="仿宋"/>
          <w:color w:val="000000"/>
          <w:sz w:val="32"/>
          <w:szCs w:val="32"/>
          <w:shd w:val="clear" w:color="auto" w:fill="FFFFFF"/>
        </w:rPr>
        <w:t>在市区范围内严禁</w:t>
      </w:r>
      <w:r>
        <w:rPr>
          <w:rFonts w:hint="eastAsia" w:ascii="仿宋" w:hAnsi="仿宋" w:eastAsia="仿宋"/>
          <w:color w:val="000000"/>
          <w:sz w:val="32"/>
          <w:szCs w:val="32"/>
        </w:rPr>
        <w:t>在严控时段、严控路段行驶。禁行时段为学校上学放学、市场开市时间,禁行路段为上述区域及其他人员密集场所。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sz w:val="32"/>
          <w:szCs w:val="32"/>
        </w:rPr>
      </w:pPr>
      <w:r>
        <w:rPr>
          <w:rFonts w:hint="eastAsia" w:ascii="仿宋" w:hAnsi="仿宋" w:eastAsia="仿宋" w:cs="宋体"/>
          <w:color w:val="000000"/>
          <w:kern w:val="0"/>
          <w:sz w:val="32"/>
          <w:szCs w:val="32"/>
        </w:rPr>
        <w:t xml:space="preserve">    </w:t>
      </w:r>
      <w:r>
        <w:rPr>
          <w:rFonts w:hint="eastAsia" w:ascii="黑体" w:hAnsi="黑体" w:eastAsia="黑体" w:cs="黑体"/>
          <w:b/>
          <w:bCs w:val="0"/>
          <w:sz w:val="32"/>
          <w:szCs w:val="32"/>
        </w:rPr>
        <w:t>第十一条</w:t>
      </w:r>
      <w:r>
        <w:rPr>
          <w:rFonts w:hint="eastAsia" w:ascii="仿宋" w:hAnsi="仿宋" w:eastAsia="仿宋" w:cs="宋体"/>
          <w:color w:val="000000"/>
          <w:sz w:val="32"/>
          <w:szCs w:val="32"/>
        </w:rPr>
        <w:t xml:space="preserve"> 配送人员在配送过程中如果发生交通事故，应当迅速报警，做好现场保护，同时立即向经营企业负责人报告，若有人员伤亡应当积极协助抢救。配送人员应当如实向交通管理部门陈述事故发生原因和经过，积极配合事故调查，承担相应的事故责任。</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 xml:space="preserve">    </w:t>
      </w:r>
      <w:r>
        <w:rPr>
          <w:rFonts w:hint="eastAsia" w:ascii="黑体" w:hAnsi="黑体" w:eastAsia="黑体" w:cs="黑体"/>
          <w:b/>
          <w:bCs w:val="0"/>
          <w:sz w:val="32"/>
          <w:szCs w:val="32"/>
        </w:rPr>
        <w:t>第十二条</w:t>
      </w:r>
      <w:r>
        <w:rPr>
          <w:rFonts w:hint="eastAsia" w:ascii="仿宋" w:hAnsi="仿宋" w:eastAsia="仿宋" w:cs="宋体"/>
          <w:color w:val="000000"/>
          <w:kern w:val="0"/>
          <w:sz w:val="32"/>
          <w:szCs w:val="32"/>
          <w:shd w:val="clear" w:color="auto" w:fill="FFFFFF"/>
        </w:rPr>
        <w:t xml:space="preserve"> 电动小黄车作为液化石油气气瓶专用运输配送车辆，不得用于其他非气瓶运输配送使用，如有擅自将电动小黄车作为非液化石油气气瓶运输配送使用的，严肃追究送气人员及经营企业负责人的责任。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shd w:val="clear" w:color="auto" w:fill="FFFFFF"/>
          <w:lang w:eastAsia="zh-CN"/>
        </w:rPr>
      </w:pPr>
      <w:r>
        <w:rPr>
          <w:rFonts w:hint="eastAsia" w:ascii="黑体" w:hAnsi="仿宋" w:eastAsia="黑体"/>
          <w:b/>
          <w:color w:val="000000"/>
          <w:sz w:val="32"/>
          <w:szCs w:val="32"/>
        </w:rPr>
        <w:t xml:space="preserve">    </w:t>
      </w:r>
      <w:r>
        <w:rPr>
          <w:rFonts w:hint="eastAsia" w:ascii="黑体" w:hAnsi="黑体" w:eastAsia="黑体" w:cs="黑体"/>
          <w:b/>
          <w:bCs w:val="0"/>
          <w:sz w:val="32"/>
          <w:szCs w:val="32"/>
        </w:rPr>
        <w:t>第十三条</w:t>
      </w:r>
      <w:r>
        <w:rPr>
          <w:rFonts w:hint="eastAsia" w:ascii="仿宋" w:hAnsi="仿宋" w:eastAsia="仿宋" w:cs="宋体"/>
          <w:color w:val="000000"/>
          <w:kern w:val="0"/>
          <w:sz w:val="32"/>
          <w:szCs w:val="32"/>
          <w:shd w:val="clear" w:color="auto" w:fill="FFFFFF"/>
        </w:rPr>
        <w:t xml:space="preserve"> 驾驶电动小黄车应当符合下列要求：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一</w:t>
      </w:r>
      <w:r>
        <w:rPr>
          <w:rFonts w:hint="eastAsia" w:ascii="仿宋" w:hAnsi="仿宋" w:eastAsia="仿宋" w:cs="宋体"/>
          <w:color w:val="000000"/>
          <w:kern w:val="0"/>
          <w:sz w:val="32"/>
          <w:szCs w:val="32"/>
          <w:shd w:val="clear" w:color="auto" w:fill="FFFFFF"/>
        </w:rPr>
        <w:t>）经营企业必须指定专人驾驶，驾驶人员必须参加上级主管部门举办的培训并取得相应资格证书，非专业驾驶人员严禁擅自驾驶。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二</w:t>
      </w:r>
      <w:r>
        <w:rPr>
          <w:rFonts w:hint="eastAsia" w:ascii="仿宋" w:hAnsi="仿宋" w:eastAsia="仿宋" w:cs="宋体"/>
          <w:color w:val="000000"/>
          <w:kern w:val="0"/>
          <w:sz w:val="32"/>
          <w:szCs w:val="32"/>
          <w:shd w:val="clear" w:color="auto" w:fill="FFFFFF"/>
        </w:rPr>
        <w:t>）电动小黄车载物高度从地面算起不得超过1.5m，气瓶摆放横向不得凸出车厢，严禁超重、超高、超宽或有其他违章行为。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三</w:t>
      </w:r>
      <w:r>
        <w:rPr>
          <w:rFonts w:hint="eastAsia" w:ascii="仿宋" w:hAnsi="仿宋" w:eastAsia="仿宋" w:cs="宋体"/>
          <w:color w:val="000000"/>
          <w:kern w:val="0"/>
          <w:sz w:val="32"/>
          <w:szCs w:val="32"/>
          <w:shd w:val="clear" w:color="auto" w:fill="FFFFFF"/>
        </w:rPr>
        <w:t>）参照摩托车通行有关规定，电动小黄车驾驶人员应当持有摩托车驾驶证;在已划分机动车和非机动车道的道路上，应当在机动车道最右侧行驶，在未划分机动车和非机动车道的道路上行驶，应当确保非机动车和行人的通行安全;同时，应当遵守交通信号灯、交通标志、交通标线的指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四</w:t>
      </w:r>
      <w:r>
        <w:rPr>
          <w:rFonts w:hint="eastAsia" w:ascii="仿宋" w:hAnsi="仿宋" w:eastAsia="仿宋" w:cs="宋体"/>
          <w:color w:val="000000"/>
          <w:kern w:val="0"/>
          <w:sz w:val="32"/>
          <w:szCs w:val="32"/>
          <w:shd w:val="clear" w:color="auto" w:fill="FFFFFF"/>
        </w:rPr>
        <w:t>）驾驶前做好车辆安全检查工作，重点检查制动、灯光、轮胎、胎压等情况。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五</w:t>
      </w:r>
      <w:r>
        <w:rPr>
          <w:rFonts w:hint="eastAsia" w:ascii="仿宋" w:hAnsi="仿宋" w:eastAsia="仿宋" w:cs="宋体"/>
          <w:color w:val="000000"/>
          <w:kern w:val="0"/>
          <w:sz w:val="32"/>
          <w:szCs w:val="32"/>
          <w:shd w:val="clear" w:color="auto" w:fill="FFFFFF"/>
        </w:rPr>
        <w:t>）驾驶时不得双手离把、手中持物、使用手机或出现其他与驾驶无关的行为。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六</w:t>
      </w:r>
      <w:r>
        <w:rPr>
          <w:rFonts w:hint="eastAsia" w:ascii="仿宋" w:hAnsi="仿宋" w:eastAsia="仿宋" w:cs="宋体"/>
          <w:color w:val="000000"/>
          <w:kern w:val="0"/>
          <w:sz w:val="32"/>
          <w:szCs w:val="32"/>
          <w:shd w:val="clear" w:color="auto" w:fill="FFFFFF"/>
        </w:rPr>
        <w:t>）行驶速度不得超过15km/h。</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七</w:t>
      </w:r>
      <w:r>
        <w:rPr>
          <w:rFonts w:hint="eastAsia" w:ascii="仿宋" w:hAnsi="仿宋" w:eastAsia="仿宋" w:cs="宋体"/>
          <w:color w:val="000000"/>
          <w:kern w:val="0"/>
          <w:sz w:val="32"/>
          <w:szCs w:val="32"/>
          <w:shd w:val="clear" w:color="auto" w:fill="FFFFFF"/>
        </w:rPr>
        <w:t>）冰冻、大雨、大雾等恶劣天气严禁驾驶电动小黄车。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八</w:t>
      </w:r>
      <w:r>
        <w:rPr>
          <w:rFonts w:hint="eastAsia" w:ascii="仿宋" w:hAnsi="仿宋" w:eastAsia="仿宋" w:cs="宋体"/>
          <w:color w:val="000000"/>
          <w:kern w:val="0"/>
          <w:sz w:val="32"/>
          <w:szCs w:val="32"/>
          <w:shd w:val="clear" w:color="auto" w:fill="FFFFFF"/>
        </w:rPr>
        <w:t>）驾驶电动小黄车严禁出现载客行为。</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lang w:eastAsia="zh-CN"/>
        </w:rPr>
        <w:t>九</w:t>
      </w:r>
      <w:r>
        <w:rPr>
          <w:rFonts w:hint="eastAsia" w:ascii="仿宋" w:hAnsi="仿宋" w:eastAsia="仿宋" w:cs="宋体"/>
          <w:color w:val="000000"/>
          <w:kern w:val="0"/>
          <w:sz w:val="32"/>
          <w:szCs w:val="32"/>
          <w:shd w:val="clear" w:color="auto" w:fill="FFFFFF"/>
        </w:rPr>
        <w:t>）驾驶人员严禁酒后作业。</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仿宋" w:eastAsia="黑体"/>
          <w:b/>
          <w:color w:val="000000"/>
          <w:sz w:val="32"/>
          <w:szCs w:val="32"/>
        </w:rPr>
      </w:pPr>
      <w:r>
        <w:rPr>
          <w:rFonts w:hint="eastAsia" w:ascii="黑体" w:hAnsi="仿宋" w:eastAsia="黑体"/>
          <w:b/>
          <w:color w:val="000000"/>
          <w:sz w:val="32"/>
          <w:szCs w:val="32"/>
        </w:rPr>
        <w:t>第四章   车辆维护规范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黑体" w:hAnsi="黑体" w:eastAsia="黑体" w:cs="黑体"/>
          <w:b/>
          <w:bCs w:val="0"/>
          <w:sz w:val="32"/>
          <w:szCs w:val="32"/>
        </w:rPr>
        <w:t>第十四条</w:t>
      </w:r>
      <w:r>
        <w:rPr>
          <w:rFonts w:hint="eastAsia" w:ascii="仿宋" w:hAnsi="仿宋" w:eastAsia="仿宋" w:cs="宋体"/>
          <w:color w:val="000000"/>
          <w:kern w:val="0"/>
          <w:sz w:val="32"/>
          <w:szCs w:val="32"/>
          <w:shd w:val="clear" w:color="auto" w:fill="FFFFFF"/>
        </w:rPr>
        <w:t xml:space="preserve"> 电动小黄车充电要求：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一</w:t>
      </w:r>
      <w:r>
        <w:rPr>
          <w:rFonts w:hint="eastAsia" w:ascii="仿宋" w:hAnsi="仿宋" w:eastAsia="仿宋" w:cs="宋体"/>
          <w:color w:val="000000"/>
          <w:kern w:val="0"/>
          <w:sz w:val="32"/>
          <w:szCs w:val="32"/>
          <w:shd w:val="clear" w:color="auto" w:fill="FFFFFF"/>
        </w:rPr>
        <w:t>）要根据车辆情况安装满足充电负荷的合格充电线路，线路敷设应当固定安装，同时安装短路和漏电保护装置，避免负荷过大造成事故。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二</w:t>
      </w:r>
      <w:r>
        <w:rPr>
          <w:rFonts w:hint="eastAsia" w:ascii="仿宋" w:hAnsi="仿宋" w:eastAsia="仿宋" w:cs="宋体"/>
          <w:color w:val="000000"/>
          <w:kern w:val="0"/>
          <w:sz w:val="32"/>
          <w:szCs w:val="32"/>
          <w:shd w:val="clear" w:color="auto" w:fill="FFFFFF"/>
        </w:rPr>
        <w:t>）进行充电时，充电插座应当使用防水防潮插座，不论在房屋室内、室外充电，插座下方地面都应当铺设绝缘胶皮。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三</w:t>
      </w:r>
      <w:r>
        <w:rPr>
          <w:rFonts w:hint="eastAsia" w:ascii="仿宋" w:hAnsi="仿宋" w:eastAsia="仿宋" w:cs="宋体"/>
          <w:color w:val="000000"/>
          <w:kern w:val="0"/>
          <w:sz w:val="32"/>
          <w:szCs w:val="32"/>
          <w:shd w:val="clear" w:color="auto" w:fill="FFFFFF"/>
        </w:rPr>
        <w:t>）一次充电时间不宜过长，通常一次充电时间不应当超过10小时；充电器内含高压线路，电器保护装置不得自行拆卸；尽量避免在积水路段行驶，严防电机进水充电时短路起火。</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lang w:eastAsia="zh-CN"/>
        </w:rPr>
        <w:t>四</w:t>
      </w:r>
      <w:r>
        <w:rPr>
          <w:rFonts w:hint="eastAsia" w:ascii="仿宋" w:hAnsi="仿宋" w:eastAsia="仿宋" w:cs="宋体"/>
          <w:color w:val="000000"/>
          <w:kern w:val="0"/>
          <w:sz w:val="32"/>
          <w:szCs w:val="32"/>
          <w:shd w:val="clear" w:color="auto" w:fill="FFFFFF"/>
        </w:rPr>
        <w:t>）出现雨雾、潮湿天气等恶劣情况，严禁在室外充电，充电器应当放置在远离火源处。</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lang w:eastAsia="zh-CN"/>
        </w:rPr>
        <w:t>五</w:t>
      </w:r>
      <w:r>
        <w:rPr>
          <w:rFonts w:hint="eastAsia" w:ascii="仿宋" w:hAnsi="仿宋" w:eastAsia="仿宋" w:cs="宋体"/>
          <w:color w:val="000000"/>
          <w:kern w:val="0"/>
          <w:sz w:val="32"/>
          <w:szCs w:val="32"/>
          <w:shd w:val="clear" w:color="auto" w:fill="FFFFFF"/>
        </w:rPr>
        <w:t>）进行充电时，电动小黄车严禁装载气瓶。</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w:t>
      </w:r>
      <w:r>
        <w:rPr>
          <w:rFonts w:hint="eastAsia" w:ascii="黑体" w:hAnsi="黑体" w:eastAsia="黑体" w:cs="黑体"/>
          <w:b/>
          <w:bCs w:val="0"/>
          <w:sz w:val="32"/>
          <w:szCs w:val="32"/>
        </w:rPr>
        <w:t>第十五条</w:t>
      </w:r>
      <w:r>
        <w:rPr>
          <w:rFonts w:hint="eastAsia" w:ascii="仿宋" w:hAnsi="仿宋" w:eastAsia="仿宋" w:cs="宋体"/>
          <w:color w:val="000000"/>
          <w:kern w:val="0"/>
          <w:sz w:val="32"/>
          <w:szCs w:val="32"/>
          <w:shd w:val="clear" w:color="auto" w:fill="FFFFFF"/>
        </w:rPr>
        <w:t xml:space="preserve"> 存放电动小黄车应当符合下列要求：</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一</w:t>
      </w:r>
      <w:r>
        <w:rPr>
          <w:rFonts w:hint="eastAsia" w:ascii="仿宋" w:hAnsi="仿宋" w:eastAsia="仿宋" w:cs="宋体"/>
          <w:color w:val="000000"/>
          <w:kern w:val="0"/>
          <w:sz w:val="32"/>
          <w:szCs w:val="32"/>
          <w:shd w:val="clear" w:color="auto" w:fill="FFFFFF"/>
        </w:rPr>
        <w:t>）经营企业应当明确电动小黄车存放地点，驾驶人员不得擅自自行存放他处。</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二</w:t>
      </w:r>
      <w:r>
        <w:rPr>
          <w:rFonts w:hint="eastAsia" w:ascii="仿宋" w:hAnsi="仿宋" w:eastAsia="仿宋" w:cs="宋体"/>
          <w:color w:val="000000"/>
          <w:kern w:val="0"/>
          <w:sz w:val="32"/>
          <w:szCs w:val="32"/>
          <w:shd w:val="clear" w:color="auto" w:fill="FFFFFF"/>
        </w:rPr>
        <w:t>）电动小黄车停运后存放地点应当具备防雨、防盗功能，严禁在开放式车棚存放。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xml:space="preserve">    </w:t>
      </w:r>
      <w:r>
        <w:rPr>
          <w:rFonts w:hint="eastAsia" w:ascii="黑体" w:hAnsi="黑体" w:eastAsia="黑体" w:cs="黑体"/>
          <w:b/>
          <w:bCs w:val="0"/>
          <w:sz w:val="32"/>
          <w:szCs w:val="32"/>
        </w:rPr>
        <w:t>第十六条</w:t>
      </w:r>
      <w:r>
        <w:rPr>
          <w:rFonts w:hint="eastAsia" w:ascii="黑体" w:hAnsi="黑体" w:eastAsia="黑体" w:cs="黑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rPr>
        <w:t>经营企业应当加强对电动小黄车驾驶使用情况的检查，确保电动小黄车安全驾驶使用。经营企业应当按照下列要求进行管理检查：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lang w:eastAsia="zh-CN"/>
        </w:rPr>
        <w:t>一</w:t>
      </w:r>
      <w:r>
        <w:rPr>
          <w:rFonts w:hint="eastAsia" w:ascii="仿宋" w:hAnsi="仿宋" w:eastAsia="仿宋" w:cs="宋体"/>
          <w:color w:val="000000"/>
          <w:kern w:val="0"/>
          <w:sz w:val="32"/>
          <w:szCs w:val="32"/>
          <w:shd w:val="clear" w:color="auto" w:fill="FFFFFF"/>
        </w:rPr>
        <w:t>）经营企业应当建立《车辆使用登记表》《车辆使用登记表》内容包括车辆编号、驾驶人员、领用日期、驾驶用途、配送区域、行驶路径、回场时间等。</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lang w:eastAsia="zh-CN"/>
        </w:rPr>
        <w:t>二</w:t>
      </w:r>
      <w:r>
        <w:rPr>
          <w:rFonts w:hint="eastAsia" w:ascii="仿宋" w:hAnsi="仿宋" w:eastAsia="仿宋" w:cs="宋体"/>
          <w:color w:val="000000"/>
          <w:kern w:val="0"/>
          <w:sz w:val="32"/>
          <w:szCs w:val="32"/>
          <w:shd w:val="clear" w:color="auto" w:fill="FFFFFF"/>
        </w:rPr>
        <w:t>）电动小黄车驾驶人员应当建立《车辆日常维修保养记录》，每天对车况进行检查，发现问题及时进行维修，同时做好维修保养记录。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三</w:t>
      </w:r>
      <w:r>
        <w:rPr>
          <w:rFonts w:hint="eastAsia" w:ascii="仿宋" w:hAnsi="仿宋" w:eastAsia="仿宋" w:cs="宋体"/>
          <w:color w:val="000000"/>
          <w:kern w:val="0"/>
          <w:sz w:val="32"/>
          <w:szCs w:val="32"/>
          <w:shd w:val="clear" w:color="auto" w:fill="FFFFFF"/>
        </w:rPr>
        <w:t>）经营企业应当每周至少全面检查一次电动小黄车使用情况，发现电动小黄车出现安全隐患时，应当及时做好维修保养，同时做好检查维修记录。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lang w:eastAsia="zh-CN"/>
        </w:rPr>
        <w:t>四</w:t>
      </w:r>
      <w:r>
        <w:rPr>
          <w:rFonts w:hint="eastAsia" w:ascii="仿宋" w:hAnsi="仿宋" w:eastAsia="仿宋" w:cs="宋体"/>
          <w:color w:val="000000"/>
          <w:kern w:val="0"/>
          <w:sz w:val="32"/>
          <w:szCs w:val="32"/>
          <w:shd w:val="clear" w:color="auto" w:fill="FFFFFF"/>
        </w:rPr>
        <w:t>）电动小黄车驾驶人员出现不再从事液化石油气气瓶运输配送情况时，经营企业应当将电动小黄车及时收回，并对电动小黄车安全状况进行检查。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宋体"/>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仿宋" w:eastAsia="黑体"/>
          <w:b/>
          <w:color w:val="000000"/>
          <w:sz w:val="32"/>
          <w:szCs w:val="32"/>
        </w:rPr>
      </w:pPr>
      <w:r>
        <w:rPr>
          <w:rFonts w:hint="eastAsia" w:ascii="黑体" w:hAnsi="仿宋" w:eastAsia="黑体"/>
          <w:b/>
          <w:color w:val="000000"/>
          <w:sz w:val="32"/>
          <w:szCs w:val="32"/>
        </w:rPr>
        <w:t>第五章   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color w:val="000000"/>
          <w:kern w:val="0"/>
          <w:sz w:val="32"/>
          <w:szCs w:val="32"/>
          <w:shd w:val="clear" w:color="auto" w:fill="FFFFFF"/>
        </w:rPr>
      </w:pPr>
      <w:r>
        <w:rPr>
          <w:rFonts w:hint="eastAsia" w:ascii="黑体" w:hAnsi="黑体" w:eastAsia="黑体" w:cs="黑体"/>
          <w:b/>
          <w:bCs w:val="0"/>
          <w:sz w:val="32"/>
          <w:szCs w:val="32"/>
        </w:rPr>
        <w:t>第十七条</w:t>
      </w:r>
      <w:r>
        <w:rPr>
          <w:rFonts w:hint="eastAsia" w:ascii="黑体" w:hAnsi="黑体" w:eastAsia="黑体" w:cs="黑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lang w:eastAsia="zh-CN"/>
        </w:rPr>
        <w:t>区</w:t>
      </w:r>
      <w:r>
        <w:rPr>
          <w:rFonts w:hint="eastAsia" w:ascii="仿宋" w:hAnsi="仿宋" w:eastAsia="仿宋" w:cs="宋体"/>
          <w:color w:val="000000"/>
          <w:kern w:val="0"/>
          <w:sz w:val="32"/>
          <w:szCs w:val="32"/>
          <w:shd w:val="clear" w:color="auto" w:fill="FFFFFF"/>
        </w:rPr>
        <w:t>市场监督、</w:t>
      </w:r>
      <w:r>
        <w:rPr>
          <w:rFonts w:hint="eastAsia" w:ascii="仿宋" w:hAnsi="仿宋" w:eastAsia="仿宋" w:cs="宋体"/>
          <w:color w:val="000000"/>
          <w:kern w:val="0"/>
          <w:sz w:val="32"/>
          <w:szCs w:val="32"/>
          <w:shd w:val="clear" w:color="auto" w:fill="FFFFFF"/>
          <w:lang w:val="en-US" w:eastAsia="zh-CN"/>
        </w:rPr>
        <w:t>住建</w:t>
      </w:r>
      <w:r>
        <w:rPr>
          <w:rFonts w:hint="eastAsia" w:ascii="仿宋" w:hAnsi="仿宋" w:eastAsia="仿宋" w:cs="宋体"/>
          <w:color w:val="000000"/>
          <w:kern w:val="0"/>
          <w:sz w:val="32"/>
          <w:szCs w:val="32"/>
          <w:shd w:val="clear" w:color="auto" w:fill="FFFFFF"/>
        </w:rPr>
        <w:t>、交通运输、公安等相关行政主管部门应当加强对电动小黄车管理使用情况的监督检查，发现管理混乱、存在问题隐患的，应当批评指正或责令改正；拒不改正的，可以采取措施限制停运，确保电动小黄车驾驶使用安全。</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宋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 xml:space="preserve">    </w:t>
      </w:r>
      <w:r>
        <w:rPr>
          <w:rFonts w:hint="eastAsia" w:ascii="黑体" w:hAnsi="黑体" w:eastAsia="黑体" w:cs="黑体"/>
          <w:b/>
          <w:bCs w:val="0"/>
          <w:sz w:val="32"/>
          <w:szCs w:val="32"/>
        </w:rPr>
        <w:t>第十八条</w:t>
      </w:r>
      <w:r>
        <w:rPr>
          <w:rFonts w:hint="eastAsia" w:ascii="仿宋" w:hAnsi="仿宋" w:eastAsia="仿宋" w:cs="宋体"/>
          <w:color w:val="000000"/>
          <w:kern w:val="0"/>
          <w:sz w:val="32"/>
          <w:szCs w:val="32"/>
          <w:shd w:val="clear" w:color="auto" w:fill="FFFFFF"/>
        </w:rPr>
        <w:t xml:space="preserve"> 对违反本管理办法规定的其他行为，国家法律法规已</w:t>
      </w:r>
      <w:r>
        <w:rPr>
          <w:rFonts w:hint="eastAsia" w:ascii="仿宋" w:hAnsi="仿宋" w:eastAsia="仿宋" w:cs="宋体"/>
          <w:color w:val="000000"/>
          <w:kern w:val="0"/>
          <w:sz w:val="32"/>
          <w:szCs w:val="32"/>
          <w:shd w:val="clear" w:color="auto" w:fill="FFFFFF"/>
          <w:lang w:val="en-US" w:eastAsia="zh-CN"/>
        </w:rPr>
        <w:t>作</w:t>
      </w:r>
      <w:r>
        <w:rPr>
          <w:rFonts w:hint="eastAsia" w:ascii="仿宋" w:hAnsi="仿宋" w:eastAsia="仿宋" w:cs="宋体"/>
          <w:color w:val="000000"/>
          <w:kern w:val="0"/>
          <w:sz w:val="32"/>
          <w:szCs w:val="32"/>
          <w:shd w:val="clear" w:color="auto" w:fill="FFFFFF"/>
        </w:rPr>
        <w:t>出相关法律责任规定的，从其规定。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宋体"/>
          <w:color w:val="000000"/>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仿宋" w:eastAsia="黑体"/>
          <w:b/>
          <w:color w:val="000000"/>
          <w:sz w:val="32"/>
          <w:szCs w:val="32"/>
        </w:rPr>
      </w:pPr>
      <w:r>
        <w:rPr>
          <w:rFonts w:hint="eastAsia" w:ascii="黑体" w:hAnsi="仿宋" w:eastAsia="黑体"/>
          <w:b/>
          <w:color w:val="000000"/>
          <w:sz w:val="32"/>
          <w:szCs w:val="32"/>
        </w:rPr>
        <w:t>第六章   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color w:val="000000"/>
          <w:kern w:val="0"/>
          <w:sz w:val="32"/>
          <w:szCs w:val="32"/>
          <w:shd w:val="clear" w:color="auto" w:fill="FFFFFF"/>
        </w:rPr>
      </w:pPr>
      <w:r>
        <w:rPr>
          <w:rFonts w:hint="eastAsia" w:ascii="黑体" w:hAnsi="黑体" w:eastAsia="黑体" w:cs="黑体"/>
          <w:b/>
          <w:bCs w:val="0"/>
          <w:sz w:val="32"/>
          <w:szCs w:val="32"/>
        </w:rPr>
        <w:t>第十九条</w:t>
      </w:r>
      <w:r>
        <w:rPr>
          <w:rFonts w:hint="eastAsia" w:ascii="黑体" w:hAnsi="黑体" w:eastAsia="黑体" w:cs="黑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rPr>
        <w:t>本管理办法由</w:t>
      </w:r>
      <w:r>
        <w:rPr>
          <w:rFonts w:hint="eastAsia" w:ascii="仿宋" w:hAnsi="仿宋" w:eastAsia="仿宋" w:cs="宋体"/>
          <w:color w:val="000000"/>
          <w:kern w:val="0"/>
          <w:sz w:val="32"/>
          <w:szCs w:val="32"/>
          <w:shd w:val="clear" w:color="auto" w:fill="FFFFFF"/>
          <w:lang w:eastAsia="zh-CN"/>
        </w:rPr>
        <w:t>保定市满城区</w:t>
      </w:r>
      <w:r>
        <w:rPr>
          <w:rFonts w:hint="eastAsia" w:ascii="仿宋" w:hAnsi="仿宋" w:eastAsia="仿宋" w:cs="宋体"/>
          <w:color w:val="000000"/>
          <w:kern w:val="0"/>
          <w:sz w:val="32"/>
          <w:szCs w:val="32"/>
          <w:shd w:val="clear" w:color="auto" w:fill="FFFFFF"/>
          <w:lang w:val="en-US" w:eastAsia="zh-CN"/>
        </w:rPr>
        <w:t>住房和城乡建设</w:t>
      </w:r>
      <w:r>
        <w:rPr>
          <w:rFonts w:hint="eastAsia" w:ascii="仿宋" w:hAnsi="仿宋" w:eastAsia="仿宋" w:cs="宋体"/>
          <w:color w:val="000000"/>
          <w:kern w:val="0"/>
          <w:sz w:val="32"/>
          <w:szCs w:val="32"/>
          <w:shd w:val="clear" w:color="auto" w:fill="FFFFFF"/>
        </w:rPr>
        <w:t>局负责解释。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pacing w:val="-6"/>
          <w:sz w:val="32"/>
          <w:szCs w:val="32"/>
        </w:rPr>
      </w:pPr>
      <w:r>
        <w:rPr>
          <w:rFonts w:hint="eastAsia" w:ascii="黑体" w:hAnsi="黑体" w:eastAsia="黑体" w:cs="黑体"/>
          <w:b/>
          <w:bCs w:val="0"/>
          <w:sz w:val="32"/>
          <w:szCs w:val="32"/>
        </w:rPr>
        <w:t>第二十条</w:t>
      </w:r>
      <w:r>
        <w:rPr>
          <w:rFonts w:hint="eastAsia" w:ascii="仿宋" w:hAnsi="仿宋" w:eastAsia="仿宋" w:cs="宋体"/>
          <w:color w:val="000000"/>
          <w:kern w:val="0"/>
          <w:sz w:val="32"/>
          <w:szCs w:val="32"/>
          <w:shd w:val="clear" w:color="auto" w:fill="FFFFFF"/>
        </w:rPr>
        <w:t xml:space="preserve"> 本管理办法自颁布之日起施行。</w:t>
      </w:r>
      <w:r>
        <w:rPr>
          <w:rFonts w:hint="eastAsia" w:ascii="宋体" w:hAnsi="宋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eastAsia="仿宋_GB2312"/>
          <w:spacing w:val="-6"/>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eastAsia="仿宋_GB2312"/>
          <w:spacing w:val="-6"/>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eastAsia="仿宋_GB2312"/>
          <w:spacing w:val="-6"/>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eastAsia="仿宋_GB2312"/>
          <w:spacing w:val="-6"/>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 w:hAnsi="仿宋" w:eastAsia="仿宋"/>
        </w:rPr>
      </w:pPr>
      <w:r>
        <w:rPr>
          <w:rFonts w:hint="eastAsia" w:ascii="仿宋_GB2312" w:eastAsia="仿宋_GB2312"/>
          <w:spacing w:val="-6"/>
          <w:sz w:val="32"/>
          <w:szCs w:val="32"/>
        </w:rPr>
        <w:t>20</w:t>
      </w:r>
      <w:r>
        <w:rPr>
          <w:rFonts w:hint="eastAsia" w:ascii="仿宋_GB2312"/>
          <w:spacing w:val="-6"/>
          <w:sz w:val="32"/>
          <w:szCs w:val="32"/>
          <w:lang w:val="en-US" w:eastAsia="zh-CN"/>
        </w:rPr>
        <w:t>22</w:t>
      </w:r>
      <w:r>
        <w:rPr>
          <w:rFonts w:hint="eastAsia" w:ascii="仿宋_GB2312" w:eastAsia="仿宋_GB2312"/>
          <w:spacing w:val="-6"/>
          <w:sz w:val="32"/>
          <w:szCs w:val="32"/>
        </w:rPr>
        <w:t>年</w:t>
      </w:r>
      <w:r>
        <w:rPr>
          <w:rFonts w:hint="eastAsia" w:ascii="仿宋_GB2312"/>
          <w:spacing w:val="-6"/>
          <w:sz w:val="32"/>
          <w:szCs w:val="32"/>
          <w:lang w:val="en-US" w:eastAsia="zh-CN"/>
        </w:rPr>
        <w:t>8</w:t>
      </w:r>
      <w:r>
        <w:rPr>
          <w:rFonts w:hint="eastAsia" w:ascii="仿宋_GB2312" w:eastAsia="仿宋_GB2312"/>
          <w:spacing w:val="-6"/>
          <w:sz w:val="32"/>
          <w:szCs w:val="32"/>
        </w:rPr>
        <w:t>月</w:t>
      </w:r>
      <w:r>
        <w:rPr>
          <w:rFonts w:hint="eastAsia" w:ascii="仿宋_GB2312"/>
          <w:spacing w:val="-6"/>
          <w:sz w:val="32"/>
          <w:szCs w:val="32"/>
          <w:lang w:val="en-US" w:eastAsia="zh-CN"/>
        </w:rPr>
        <w:t>2</w:t>
      </w:r>
      <w:r>
        <w:rPr>
          <w:rFonts w:hint="eastAsia" w:ascii="仿宋_GB2312" w:eastAsia="仿宋_GB2312"/>
          <w:spacing w:val="-6"/>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00000000"/>
    <w:rsid w:val="626176DC"/>
    <w:rsid w:val="6CEC4715"/>
    <w:rsid w:val="7618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Normal (Web)"/>
    <w:basedOn w:val="1"/>
    <w:qFormat/>
    <w:uiPriority w:val="99"/>
    <w:pPr>
      <w:spacing w:beforeAutospacing="1" w:afterAutospacing="1"/>
      <w:jc w:val="left"/>
    </w:pPr>
    <w:rPr>
      <w:sz w:val="24"/>
    </w:rPr>
  </w:style>
  <w:style w:type="character" w:styleId="6">
    <w:name w:val="Hyperlink"/>
    <w:basedOn w:val="5"/>
    <w:unhideWhenUsed/>
    <w:qFormat/>
    <w:uiPriority w:val="99"/>
    <w:rPr>
      <w:color w:val="0000FF"/>
      <w:u w:val="single"/>
    </w:rPr>
  </w:style>
  <w:style w:type="paragraph" w:customStyle="1" w:styleId="7">
    <w:name w:val="列出段落1"/>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2571</Words>
  <Characters>2588</Characters>
  <Lines>0</Lines>
  <Paragraphs>0</Paragraphs>
  <TotalTime>2</TotalTime>
  <ScaleCrop>false</ScaleCrop>
  <LinksUpToDate>false</LinksUpToDate>
  <CharactersWithSpaces>2813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2022-08-09T01:54:00Z</dcterms:created>
  <dc:creator>lenovo</dc:creator>
  <cp:lastModifiedBy>Administrator</cp:lastModifiedBy>
  <dcterms:modified xsi:type="dcterms:W3CDTF">2022-08-09T07:19:03Z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8F18B5CE0DEF49B5B5DE697818625974</vt:lpwstr>
  </property>
</Properties>
</file>