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白龙乡人民政府2020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</w:t>
      </w:r>
      <w:bookmarkStart w:id="0" w:name="_GoBack"/>
      <w:bookmarkEnd w:id="0"/>
      <w:r>
        <w:rPr>
          <w:rFonts w:hint="eastAsia"/>
          <w:sz w:val="28"/>
          <w:szCs w:val="28"/>
        </w:rPr>
        <w:t>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305A03F7"/>
    <w:rsid w:val="53EA5F03"/>
    <w:rsid w:val="643E51AC"/>
    <w:rsid w:val="69C54603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250</Words>
  <Characters>259</Characters>
  <Lines>0</Lines>
  <Paragraphs>0</Paragraphs>
  <TotalTime>1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悠幽</cp:lastModifiedBy>
  <dcterms:modified xsi:type="dcterms:W3CDTF">2023-03-06T02:13:55Z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75DEF3C65F0A4C56830F79DB23082D41</vt:lpwstr>
  </property>
</Properties>
</file>