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ectPr>
          <w:headerReference r:id="rId3" w:type="even"/>
          <w:pgSz w:w="11906" w:h="16838"/>
          <w:pgMar w:top="0" w:right="0" w:bottom="0" w:left="0" w:header="851" w:footer="992" w:gutter="0"/>
          <w:cols w:space="425" w:num="1"/>
          <w:titlePg/>
          <w:docGrid w:type="lines" w:linePitch="312" w:charSpace="0"/>
        </w:sectPr>
      </w:pPr>
      <w:r>
        <w:pict>
          <v:shape id="文本框 10" o:spid="_x0000_s1033" o:spt="202" type="#_x0000_t202" style="position:absolute;left:0pt;margin-left:106.25pt;margin-top:693.55pt;height:79.95pt;width:404.15pt;z-index:251664384;mso-width-relative:page;mso-height-relative:page;" filled="f" stroked="f" coordsize="21600,21600">
            <v:path/>
            <v:fill on="f" focussize="0,0"/>
            <v:stroke on="f" joinstyle="miter"/>
            <v:imagedata o:title=""/>
            <o:lock v:ext="edit"/>
            <v:textbox style="mso-fit-shape-to-text:t;">
              <w:txbxContent>
                <w:p>
                  <w:pPr>
                    <w:jc w:val="center"/>
                    <w:rPr>
                      <w:rFonts w:ascii="楷体_GB2312" w:hAnsi="楷体_GB2312" w:eastAsia="楷体_GB2312" w:cs="楷体_GB2312"/>
                      <w:color w:val="000000"/>
                      <w:kern w:val="0"/>
                      <w:sz w:val="44"/>
                      <w:szCs w:val="44"/>
                    </w:r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txbxContent>
            </v:textbox>
          </v:shape>
        </w:pict>
      </w:r>
      <w:r>
        <w:pict>
          <v:shape id="椭圆 8" o:spid="_x0000_s1034" o:spt="3" type="#_x0000_t3" style="position:absolute;left:0pt;margin-left:53.5pt;margin-top:232.45pt;height:121.95pt;width:121.95pt;z-index:251661312;v-text-anchor:middle;mso-width-relative:page;mso-height-relative:page;" stroked="f" coordsize="21600,21600">
            <v:path/>
            <v:fill focussize="0,0"/>
            <v:stroke on="f" weight="1pt" joinstyle="miter"/>
            <v:imagedata o:title=""/>
            <o:lock v:ext="edit"/>
            <v:textbox>
              <w:txbxContent>
                <w:p/>
              </w:txbxContent>
            </v:textbox>
          </v:shape>
        </w:pict>
      </w:r>
      <w:r>
        <w:pict>
          <v:rect id="矩形 14" o:spid="_x0000_s1035" o:spt="1" style="position:absolute;left:0pt;margin-left:33.6pt;margin-top:256.75pt;height:69.6pt;width:160.65pt;z-index:251666432;mso-width-relative:page;mso-height-relative:page;" filled="f" stroked="f" coordsize="21600,21600">
            <v:path/>
            <v:fill on="f" focussize="0,0"/>
            <v:stroke on="f"/>
            <v:imagedata o:title=""/>
            <o:lock v:ext="edit"/>
            <v:textbox style="mso-fit-shape-to-text:t;">
              <w:txbxContent>
                <w:p>
                  <w:pPr>
                    <w:spacing w:line="360" w:lineRule="auto"/>
                    <w:jc w:val="center"/>
                    <w:rPr>
                      <w:kern w:val="0"/>
                      <w:sz w:val="28"/>
                      <w:szCs w:val="28"/>
                    </w:rPr>
                  </w:pPr>
                  <w:r>
                    <w:rPr>
                      <w:rFonts w:ascii="Yu Gothic UI Semibold" w:hAnsi="Yu Gothic UI Semibold" w:eastAsia="宋体"/>
                      <w:color w:val="FFFFFF"/>
                      <w:kern w:val="24"/>
                      <w:sz w:val="72"/>
                      <w:szCs w:val="72"/>
                    </w:rPr>
                    <w:t>2019</w:t>
                  </w:r>
                </w:p>
              </w:txbxContent>
            </v:textbox>
          </v:rect>
        </w:pict>
      </w:r>
      <w:r>
        <w:pict>
          <v:shape id="椭圆 9" o:spid="_x0000_s1036" o:spt="3" type="#_x0000_t3" style="position:absolute;left:0pt;margin-left:62.2pt;margin-top:242.75pt;height:103.45pt;width:103.45pt;z-index:251665408;v-text-anchor:middle;mso-width-relative:page;mso-height-relative:page;" fillcolor="#1F2959" filled="t" stroked="f" coordsize="21600,21600">
            <v:path/>
            <v:fill on="t" focussize="0,0"/>
            <v:stroke on="f" weight="1pt" joinstyle="miter"/>
            <v:imagedata o:title=""/>
            <o:lock v:ext="edit"/>
            <v:textbox>
              <w:txbxContent>
                <w:p/>
              </w:txbxContent>
            </v:textbox>
          </v:shape>
        </w:pict>
      </w:r>
      <w:r>
        <w:pict>
          <v:group id="_x0000_s1037" o:spid="_x0000_s1037" o:spt="203" style="position:absolute;left:0pt;margin-left:1.25pt;margin-top:821.7pt;height:21.45pt;width:595.25pt;z-index:251662336;mso-width-relative:page;mso-height-relative:page;" coordorigin="1483,16692" coordsize="11905,429203">
            <o:lock v:ext="edit"/>
            <v:rect id="矩形 6" o:spid="_x0000_s1038" o:spt="1" style="position:absolute;left:1483;top:16692;height:428;width:1125;v-text-anchor:middle;" fillcolor="#FDBC11" filled="t" stroked="f" coordsize="21600,21600">
              <v:path/>
              <v:fill on="t" focussize="0,0"/>
              <v:stroke on="f" weight="1pt"/>
              <v:imagedata o:title=""/>
              <o:lock v:ext="edit"/>
            </v:rect>
            <v:rect id="矩形 7" o:spid="_x0000_s1039" o:spt="1" style="position:absolute;left:2608;top:16693;height:428;width:10780;v-text-anchor:middle;" fillcolor="#1F2959" filled="t" stroked="f" coordsize="21600,21600">
              <v:path/>
              <v:fill on="t" focussize="0,0"/>
              <v:stroke on="f" weight="1pt"/>
              <v:imagedata o:title=""/>
              <o:lock v:ext="edit"/>
            </v:rect>
          </v:group>
        </w:pict>
      </w:r>
      <w:r>
        <w:pict>
          <v:group id="_x0000_s1040" o:spid="_x0000_s1040" o:spt="203" style="position:absolute;left:0pt;margin-left:-2.5pt;margin-top:-3.35pt;height:69.6pt;width:600.25pt;z-index:-251657216;mso-width-relative:page;mso-height-relative:page;" coordorigin="13622,-66719" coordsize="12005,1392046">
            <o:lock v:ext="edit"/>
            <v:rect id="矩形 5" o:spid="_x0000_s1041" o:spt="1" style="position:absolute;left:13622;top:283;height:6170;width:12005;v-text-anchor:middle;" fillcolor="#FDBC11" filled="t" stroked="f" coordsize="21600,21600">
              <v:path/>
              <v:fill on="t" focussize="0,0"/>
              <v:stroke on="f" weight="1pt"/>
              <v:imagedata o:title=""/>
              <o:lock v:ext="edit"/>
            </v:rect>
            <v:shape id="_x0000_s1042" o:spid="_x0000_s1042" o:spt="202" type="#_x0000_t202" style="position:absolute;left:17229;top:-66719;height:1392046;width:8083;" filled="f" stroked="f" coordsize="21600,21600">
              <v:path/>
              <v:fill on="f" focussize="0,0"/>
              <v:stroke on="f" joinstyle="miter"/>
              <v:imagedata o:title=""/>
              <o:lock v:ext="edit"/>
              <v:textbox style="mso-fit-shape-to-text:t;">
                <w:txbxContent>
                  <w:p>
                    <w:pPr>
                      <w:jc w:val="left"/>
                      <w:rPr>
                        <w:color w:val="000000"/>
                        <w:kern w:val="0"/>
                        <w:sz w:val="92"/>
                        <w:szCs w:val="92"/>
                      </w:rPr>
                    </w:pPr>
                    <w:r>
                      <w:rPr>
                        <w:rFonts w:hint="eastAsia" w:ascii="思源黑体 HW Bold" w:hAnsi="思源黑体 HW Bold" w:eastAsia="思源黑体 HW Bold"/>
                        <w:color w:val="000000"/>
                        <w:kern w:val="24"/>
                        <w:sz w:val="92"/>
                        <w:szCs w:val="92"/>
                      </w:rPr>
                      <w:t>部门决算公开文本</w:t>
                    </w:r>
                  </w:p>
                </w:txbxContent>
              </v:textbox>
            </v:shape>
          </v:group>
        </w:pict>
      </w:r>
      <w:r>
        <w:pict>
          <v:rect id="矩形 11" o:spid="_x0000_s1043" o:spt="1" style="position:absolute;left:0pt;margin-left:184.75pt;margin-top:286.6pt;height:31.25pt;width:339.65pt;mso-wrap-style:none;z-index:251663360;mso-width-relative:page;mso-height-relative:page;" filled="f" stroked="f" coordsize="21600,21600">
            <v:path/>
            <v:fill on="f" focussize="0,0"/>
            <v:stroke on="f"/>
            <v:imagedata o:title=""/>
            <o:lock v:ext="edit"/>
            <v:textbox style="mso-fit-shape-to-text:t;">
              <w:txbxContent>
                <w:p/>
              </w:txbxContent>
            </v:textbox>
          </v:rect>
        </w:pict>
      </w:r>
    </w:p>
    <w:p/>
    <w:p>
      <w:pPr>
        <w:jc w:val="center"/>
        <w:rPr>
          <w:rFonts w:ascii="黑体" w:hAnsi="黑体" w:eastAsia="黑体" w:cs="黑体"/>
          <w:sz w:val="56"/>
          <w:szCs w:val="72"/>
        </w:rPr>
      </w:pPr>
    </w:p>
    <w:p>
      <w:pPr>
        <w:jc w:val="center"/>
        <w:rPr>
          <w:rFonts w:ascii="黑体" w:hAnsi="黑体" w:eastAsia="黑体" w:cs="黑体"/>
          <w:sz w:val="56"/>
          <w:szCs w:val="72"/>
        </w:rPr>
      </w:pPr>
    </w:p>
    <w:p>
      <w:pPr>
        <w:rPr>
          <w:rFonts w:ascii="黑体" w:hAnsi="Times New Roman" w:eastAsia="黑体"/>
          <w:sz w:val="48"/>
          <w:szCs w:val="48"/>
        </w:rPr>
      </w:pPr>
      <w:r>
        <w:rPr>
          <w:rFonts w:ascii="黑体" w:hAnsi="Times New Roman" w:eastAsia="黑体"/>
          <w:sz w:val="48"/>
          <w:szCs w:val="48"/>
        </w:rPr>
        <w:br w:type="page"/>
      </w:r>
    </w:p>
    <w:p>
      <w:pPr>
        <w:tabs>
          <w:tab w:val="left" w:pos="2728"/>
        </w:tabs>
        <w:rPr>
          <w:rFonts w:ascii="黑体" w:hAnsi="Times New Roman" w:eastAsia="黑体"/>
          <w:sz w:val="48"/>
          <w:szCs w:val="48"/>
        </w:rPr>
      </w:pPr>
      <w:r>
        <w:rPr>
          <w:rFonts w:ascii="黑体" w:hAnsi="Times New Roman" w:eastAsia="黑体"/>
          <w:sz w:val="48"/>
          <w:szCs w:val="48"/>
        </w:rPr>
        <w:tab/>
      </w:r>
    </w:p>
    <w:p>
      <w:pPr>
        <w:rPr>
          <w:rFonts w:ascii="黑体" w:hAnsi="黑体" w:eastAsia="黑体" w:cs="黑体"/>
          <w:sz w:val="56"/>
          <w:szCs w:val="72"/>
        </w:rPr>
      </w:pPr>
    </w:p>
    <w:p>
      <w:pPr>
        <w:rPr>
          <w:rFonts w:ascii="黑体" w:hAnsi="黑体" w:eastAsia="黑体" w:cs="黑体"/>
          <w:b/>
          <w:bCs/>
          <w:sz w:val="72"/>
          <w:szCs w:val="96"/>
        </w:rPr>
      </w:pPr>
      <w:r>
        <w:rPr>
          <w:rFonts w:ascii="黑体" w:hAnsi="黑体" w:eastAsia="黑体" w:cs="黑体"/>
          <w:b/>
          <w:bCs/>
          <w:sz w:val="72"/>
          <w:szCs w:val="96"/>
        </w:rPr>
        <w:t>2019</w:t>
      </w:r>
      <w:r>
        <w:rPr>
          <w:rFonts w:hint="eastAsia" w:ascii="黑体" w:hAnsi="黑体" w:eastAsia="黑体" w:cs="黑体"/>
          <w:b/>
          <w:bCs/>
          <w:sz w:val="72"/>
          <w:szCs w:val="96"/>
        </w:rPr>
        <w:t>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spacing w:line="480" w:lineRule="auto"/>
        <w:jc w:val="both"/>
        <w:rPr>
          <w:rFonts w:ascii="黑体" w:hAnsi="黑体" w:eastAsia="黑体" w:cs="黑体"/>
          <w:sz w:val="56"/>
          <w:szCs w:val="72"/>
        </w:rPr>
      </w:pPr>
    </w:p>
    <w:p>
      <w:pPr>
        <w:snapToGrid w:val="0"/>
        <w:jc w:val="center"/>
        <w:rPr>
          <w:rFonts w:hint="eastAsia" w:ascii="楷体_GB2312" w:hAnsi="楷体_GB2312" w:eastAsia="楷体_GB2312" w:cs="楷体_GB2312"/>
          <w:color w:val="000000"/>
          <w:kern w:val="0"/>
          <w:sz w:val="44"/>
          <w:szCs w:val="44"/>
          <w:highlight w:val="none"/>
          <w:lang w:eastAsia="zh-CN"/>
        </w:rPr>
      </w:pPr>
      <w:r>
        <w:rPr>
          <w:rFonts w:hint="eastAsia" w:ascii="楷体_GB2312" w:hAnsi="楷体_GB2312" w:eastAsia="楷体_GB2312" w:cs="楷体_GB2312"/>
          <w:color w:val="000000"/>
          <w:kern w:val="0"/>
          <w:sz w:val="44"/>
          <w:szCs w:val="44"/>
          <w:highlight w:val="none"/>
          <w:lang w:eastAsia="zh-CN"/>
        </w:rPr>
        <w:t>保定市满城区坨南乡人民政府</w:t>
      </w:r>
    </w:p>
    <w:p>
      <w:pPr>
        <w:snapToGrid w:val="0"/>
        <w:jc w:val="center"/>
        <w:rPr>
          <w:rFonts w:ascii="楷体_GB2312" w:hAnsi="楷体_GB2312" w:eastAsia="楷体_GB2312" w:cs="楷体_GB2312"/>
          <w:color w:val="000000"/>
          <w:kern w:val="0"/>
          <w:sz w:val="44"/>
          <w:szCs w:val="44"/>
        </w:rPr>
        <w:sectPr>
          <w:headerReference r:id="rId5" w:type="first"/>
          <w:footerReference r:id="rId6" w:type="first"/>
          <w:headerReference r:id="rId4" w:type="default"/>
          <w:type w:val="continuous"/>
          <w:pgSz w:w="11906" w:h="16838"/>
          <w:pgMar w:top="2041" w:right="1531" w:bottom="2041" w:left="1531" w:header="851" w:footer="992" w:gutter="0"/>
          <w:cols w:space="0" w:num="1"/>
          <w:titlePg/>
          <w:docGrid w:type="lines" w:linePitch="312" w:charSpace="0"/>
        </w:sectPr>
      </w:pPr>
      <w:r>
        <w:rPr>
          <w:rFonts w:hint="eastAsia" w:ascii="楷体_GB2312" w:hAnsi="楷体_GB2312" w:eastAsia="楷体_GB2312" w:cs="楷体_GB2312"/>
          <w:color w:val="000000"/>
          <w:kern w:val="0"/>
          <w:sz w:val="44"/>
          <w:szCs w:val="44"/>
        </w:rPr>
        <w:t>二〇二〇年</w:t>
      </w:r>
      <w:r>
        <w:rPr>
          <w:rFonts w:hint="eastAsia" w:ascii="楷体_GB2312" w:hAnsi="楷体_GB2312" w:eastAsia="楷体_GB2312" w:cs="楷体_GB2312"/>
          <w:color w:val="000000"/>
          <w:kern w:val="0"/>
          <w:sz w:val="44"/>
          <w:szCs w:val="44"/>
          <w:lang w:eastAsia="zh-CN"/>
        </w:rPr>
        <w:t>九</w:t>
      </w:r>
      <w:r>
        <w:rPr>
          <w:rFonts w:hint="eastAsia" w:ascii="楷体_GB2312" w:hAnsi="楷体_GB2312" w:eastAsia="楷体_GB2312" w:cs="楷体_GB2312"/>
          <w:color w:val="000000"/>
          <w:kern w:val="0"/>
          <w:sz w:val="44"/>
          <w:szCs w:val="44"/>
        </w:rPr>
        <w:t>月</w:t>
      </w:r>
    </w:p>
    <w:p>
      <w:pPr>
        <w:jc w:val="both"/>
        <w:rPr>
          <w:rFonts w:ascii="黑体" w:hAnsi="黑体" w:eastAsia="黑体" w:cs="黑体"/>
          <w:sz w:val="56"/>
          <w:szCs w:val="72"/>
        </w:rPr>
        <w:sectPr>
          <w:headerReference r:id="rId8" w:type="first"/>
          <w:footerReference r:id="rId10" w:type="first"/>
          <w:headerReference r:id="rId7" w:type="default"/>
          <w:footerReference r:id="rId9" w:type="default"/>
          <w:type w:val="continuous"/>
          <w:pgSz w:w="11906" w:h="16838"/>
          <w:pgMar w:top="2041" w:right="1531" w:bottom="2041" w:left="1531" w:header="851" w:footer="992" w:gutter="0"/>
          <w:cols w:space="0" w:num="1"/>
          <w:titlePg/>
          <w:docGrid w:type="lines" w:linePitch="312" w:charSpace="0"/>
        </w:sectPr>
      </w:pPr>
    </w:p>
    <w:p>
      <w:pPr>
        <w:jc w:val="center"/>
        <w:rPr>
          <w:rFonts w:ascii="黑体" w:hAnsi="Times New Roman" w:eastAsia="黑体"/>
          <w:sz w:val="48"/>
          <w:szCs w:val="48"/>
        </w:rPr>
      </w:pPr>
      <w:r>
        <w:rPr>
          <w:rFonts w:hint="eastAsia" w:ascii="黑体" w:hAnsi="Times New Roman" w:eastAsia="黑体"/>
          <w:sz w:val="48"/>
          <w:szCs w:val="48"/>
        </w:rPr>
        <w:t>目</w:t>
      </w:r>
      <w:r>
        <w:rPr>
          <w:rFonts w:ascii="黑体" w:hAnsi="Times New Roman" w:eastAsia="黑体"/>
          <w:sz w:val="48"/>
          <w:szCs w:val="48"/>
        </w:rPr>
        <w:t xml:space="preserve">    </w:t>
      </w:r>
      <w:r>
        <w:rPr>
          <w:rFonts w:hint="eastAsia" w:ascii="黑体" w:hAnsi="Times New Roman" w:eastAsia="黑体"/>
          <w:sz w:val="48"/>
          <w:szCs w:val="48"/>
        </w:rPr>
        <w:t>录</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仿宋_GB2312"/>
          <w:sz w:val="24"/>
          <w:szCs w:val="32"/>
        </w:rPr>
      </w:pPr>
      <w:r>
        <w:rPr>
          <w:rFonts w:hint="eastAsia" w:ascii="Times New Roman" w:hAnsi="Times New Roman" w:eastAsia="黑体"/>
          <w:sz w:val="32"/>
          <w:szCs w:val="32"/>
        </w:rPr>
        <w:t>第一部分</w:t>
      </w:r>
      <w:r>
        <w:rPr>
          <w:rFonts w:ascii="Times New Roman" w:hAnsi="Times New Roman" w:eastAsia="黑体"/>
          <w:sz w:val="32"/>
          <w:szCs w:val="32"/>
        </w:rPr>
        <w:t xml:space="preserve">   </w:t>
      </w:r>
      <w:r>
        <w:rPr>
          <w:rFonts w:hint="eastAsia" w:ascii="Times New Roman" w:hAnsi="Times New Roman" w:eastAsia="黑体"/>
          <w:sz w:val="32"/>
          <w:szCs w:val="32"/>
        </w:rPr>
        <w:t>部门概况</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一、部门职责</w:t>
      </w:r>
    </w:p>
    <w:p>
      <w:pPr>
        <w:widowControl/>
        <w:spacing w:after="160" w:line="580" w:lineRule="exact"/>
        <w:ind w:firstLine="1273" w:firstLineChars="398"/>
        <w:rPr>
          <w:rFonts w:ascii="Times New Roman" w:hAnsi="Times New Roman" w:eastAsia="仿宋_GB2312"/>
          <w:sz w:val="32"/>
          <w:szCs w:val="32"/>
        </w:rPr>
      </w:pPr>
      <w:r>
        <w:rPr>
          <w:rFonts w:hint="eastAsia" w:ascii="Times New Roman" w:hAnsi="Times New Roman" w:eastAsia="仿宋_GB2312"/>
          <w:sz w:val="32"/>
          <w:szCs w:val="32"/>
        </w:rPr>
        <w:t>二、机构设置</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第二部分</w:t>
      </w:r>
      <w:r>
        <w:rPr>
          <w:rFonts w:ascii="Times New Roman" w:hAnsi="Times New Roman" w:eastAsia="黑体"/>
          <w:sz w:val="32"/>
          <w:szCs w:val="32"/>
        </w:rPr>
        <w:t xml:space="preserve">   2019</w:t>
      </w:r>
      <w:r>
        <w:rPr>
          <w:rFonts w:hint="eastAsia" w:ascii="Times New Roman" w:hAnsi="Times New Roman" w:eastAsia="黑体"/>
          <w:sz w:val="32"/>
          <w:szCs w:val="32"/>
        </w:rPr>
        <w:t>年部门决算情况说明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一、收入支出决算总体情况说明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二、收入决算情况说明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三、支出决算情况说明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四、财政拨款收入支出决算总体情况说明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五、一般公共预算</w:t>
      </w:r>
      <w:r>
        <w:rPr>
          <w:rFonts w:ascii="Times New Roman" w:hAnsi="Times New Roman" w:eastAsia="仿宋_GB2312"/>
          <w:sz w:val="32"/>
          <w:szCs w:val="32"/>
        </w:rPr>
        <w:t>“</w:t>
      </w:r>
      <w:r>
        <w:rPr>
          <w:rFonts w:hint="eastAsia" w:ascii="Times New Roman" w:hAnsi="Times New Roman" w:eastAsia="仿宋_GB2312"/>
          <w:sz w:val="32"/>
          <w:szCs w:val="32"/>
        </w:rPr>
        <w:t>三公</w:t>
      </w:r>
      <w:r>
        <w:rPr>
          <w:rFonts w:ascii="Times New Roman" w:hAnsi="Times New Roman" w:eastAsia="仿宋_GB2312"/>
          <w:sz w:val="32"/>
          <w:szCs w:val="32"/>
        </w:rPr>
        <w:t>”</w:t>
      </w:r>
      <w:r>
        <w:rPr>
          <w:rFonts w:hint="eastAsia" w:ascii="Times New Roman" w:hAnsi="Times New Roman" w:eastAsia="仿宋_GB2312"/>
          <w:sz w:val="32"/>
          <w:szCs w:val="32"/>
        </w:rPr>
        <w:t>经费支出决算情况说明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六、预算绩效情况说明</w:t>
      </w:r>
    </w:p>
    <w:p>
      <w:pPr>
        <w:widowControl/>
        <w:spacing w:after="160" w:line="580" w:lineRule="exact"/>
        <w:ind w:left="640" w:firstLine="640" w:firstLineChars="200"/>
        <w:rPr>
          <w:rFonts w:ascii="Times New Roman" w:hAnsi="Times New Roman" w:eastAsia="仿宋_GB2312"/>
          <w:sz w:val="32"/>
          <w:szCs w:val="32"/>
        </w:rPr>
      </w:pPr>
      <w:r>
        <w:rPr>
          <w:rFonts w:hint="eastAsia" w:ascii="Times New Roman" w:hAnsi="Times New Roman" w:eastAsia="仿宋_GB2312"/>
          <w:sz w:val="32"/>
          <w:szCs w:val="32"/>
        </w:rPr>
        <w:t>七、其他重要事项的说明</w:t>
      </w:r>
    </w:p>
    <w:p>
      <w:pPr>
        <w:widowControl/>
        <w:spacing w:after="160" w:line="580"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第三部分</w:t>
      </w:r>
      <w:r>
        <w:rPr>
          <w:rFonts w:ascii="Times New Roman" w:hAnsi="Times New Roman" w:eastAsia="黑体"/>
          <w:sz w:val="32"/>
          <w:szCs w:val="32"/>
        </w:rPr>
        <w:t xml:space="preserve">  </w:t>
      </w:r>
      <w:r>
        <w:rPr>
          <w:rFonts w:hint="eastAsia" w:ascii="Times New Roman" w:hAnsi="Times New Roman" w:eastAsia="黑体"/>
          <w:sz w:val="32"/>
          <w:szCs w:val="32"/>
        </w:rPr>
        <w:t>名词解释</w:t>
      </w:r>
    </w:p>
    <w:p>
      <w:pPr>
        <w:widowControl/>
        <w:spacing w:after="160" w:line="580" w:lineRule="exact"/>
        <w:ind w:firstLine="640" w:firstLineChars="200"/>
        <w:rPr>
          <w:rFonts w:ascii="Times New Roman" w:hAnsi="Times New Roman" w:eastAsia="仿宋_GB2312"/>
          <w:sz w:val="20"/>
          <w:szCs w:val="32"/>
        </w:rPr>
      </w:pPr>
      <w:r>
        <w:rPr>
          <w:rFonts w:hint="eastAsia" w:ascii="Times New Roman" w:hAnsi="Times New Roman" w:eastAsia="黑体"/>
          <w:sz w:val="32"/>
          <w:szCs w:val="32"/>
        </w:rPr>
        <w:t>第四部分</w:t>
      </w:r>
      <w:r>
        <w:rPr>
          <w:rFonts w:ascii="Times New Roman" w:hAnsi="Times New Roman" w:eastAsia="黑体"/>
          <w:sz w:val="32"/>
          <w:szCs w:val="32"/>
        </w:rPr>
        <w:t xml:space="preserve">  2019</w:t>
      </w:r>
      <w:r>
        <w:rPr>
          <w:rFonts w:hint="eastAsia" w:ascii="Times New Roman" w:hAnsi="Times New Roman" w:eastAsia="黑体"/>
          <w:sz w:val="32"/>
          <w:szCs w:val="32"/>
        </w:rPr>
        <w:t>年度部门决算报表</w:t>
      </w:r>
    </w:p>
    <w:p>
      <w:pPr>
        <w:widowControl/>
        <w:spacing w:after="160" w:line="580" w:lineRule="exact"/>
        <w:ind w:firstLine="640" w:firstLineChars="200"/>
        <w:rPr>
          <w:rFonts w:ascii="Times New Roman" w:hAnsi="Times New Roman" w:eastAsia="黑体"/>
          <w:sz w:val="32"/>
          <w:szCs w:val="32"/>
        </w:rPr>
      </w:pPr>
    </w:p>
    <w:p>
      <w:pPr>
        <w:widowControl/>
        <w:spacing w:after="160" w:line="580" w:lineRule="exact"/>
        <w:ind w:firstLine="640" w:firstLineChars="200"/>
        <w:rPr>
          <w:rFonts w:ascii="Times New Roman" w:hAnsi="Times New Roman" w:eastAsia="黑体"/>
          <w:sz w:val="32"/>
          <w:szCs w:val="32"/>
        </w:rPr>
        <w:sectPr>
          <w:headerReference r:id="rId12" w:type="first"/>
          <w:footerReference r:id="rId14" w:type="first"/>
          <w:headerReference r:id="rId11" w:type="default"/>
          <w:footerReference r:id="rId13" w:type="default"/>
          <w:type w:val="continuous"/>
          <w:pgSz w:w="11906" w:h="16838"/>
          <w:pgMar w:top="2041" w:right="1531" w:bottom="2041"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pict>
          <v:shape id="_x0000_s1053" o:spid="_x0000_s1053" o:spt="202" type="#_x0000_t202" style="position:absolute;left:0pt;margin-left:-85.7pt;margin-top:80.7pt;height:263.1pt;width:613.65pt;z-index:251667456;v-text-anchor:middle;mso-width-relative:page;mso-height-relative:page;" fillcolor="#FFD966" filled="t" stroked="t" coordsize="21600,21600">
            <v:path/>
            <v:fill type="pattern" on="t" focussize="0,0"/>
            <v:stroke weight="1pt" color="#FFD966" joinstyle="round"/>
            <v:imagedata o:title=""/>
            <o:lock v:ext="edit"/>
            <v:textbox>
              <w:txbxContent>
                <w:p>
                  <w:pPr>
                    <w:widowControl/>
                    <w:jc w:val="center"/>
                    <w:rPr>
                      <w:rFonts w:ascii="黑体" w:hAnsi="黑体" w:eastAsia="黑体" w:cs="黑体"/>
                      <w:color w:val="000000"/>
                      <w:sz w:val="96"/>
                      <w:szCs w:val="96"/>
                    </w:rPr>
                  </w:pPr>
                  <w:r>
                    <w:rPr>
                      <w:rFonts w:hint="eastAsia" w:ascii="黑体" w:hAnsi="黑体" w:eastAsia="黑体" w:cs="黑体"/>
                      <w:color w:val="000000"/>
                      <w:sz w:val="96"/>
                      <w:szCs w:val="96"/>
                    </w:rPr>
                    <w:t>第一部分</w:t>
                  </w:r>
                  <w:r>
                    <w:rPr>
                      <w:rFonts w:ascii="黑体" w:hAnsi="黑体" w:eastAsia="黑体" w:cs="黑体"/>
                      <w:color w:val="000000"/>
                      <w:sz w:val="96"/>
                      <w:szCs w:val="96"/>
                    </w:rPr>
                    <w:t xml:space="preserve">  </w:t>
                  </w:r>
                  <w:r>
                    <w:rPr>
                      <w:rFonts w:hint="eastAsia" w:ascii="黑体" w:hAnsi="黑体" w:eastAsia="黑体" w:cs="黑体"/>
                      <w:color w:val="000000"/>
                      <w:sz w:val="96"/>
                      <w:szCs w:val="96"/>
                    </w:rPr>
                    <w:t>部门概况</w:t>
                  </w:r>
                </w:p>
              </w:txbxContent>
            </v:textbox>
          </v:shape>
        </w:pict>
      </w:r>
      <w:r>
        <w:br w:type="page"/>
      </w:r>
    </w:p>
    <w:p>
      <w:pPr>
        <w:pStyle w:val="2"/>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keepNext w:val="0"/>
        <w:keepLines w:val="0"/>
        <w:pageBreakBefore w:val="0"/>
        <w:widowControl/>
        <w:kinsoku/>
        <w:wordWrap/>
        <w:overflowPunct/>
        <w:topLinePunct w:val="0"/>
        <w:bidi w:val="0"/>
        <w:spacing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满城区</w:t>
      </w:r>
      <w:r>
        <w:rPr>
          <w:rFonts w:hint="eastAsia" w:ascii="宋体" w:hAnsi="宋体" w:eastAsia="宋体" w:cs="宋体"/>
          <w:sz w:val="32"/>
          <w:szCs w:val="32"/>
          <w:lang w:eastAsia="zh-CN"/>
        </w:rPr>
        <w:t>坨南</w:t>
      </w:r>
      <w:r>
        <w:rPr>
          <w:rFonts w:hint="eastAsia" w:ascii="宋体" w:hAnsi="宋体" w:eastAsia="宋体" w:cs="宋体"/>
          <w:sz w:val="32"/>
          <w:szCs w:val="32"/>
        </w:rPr>
        <w:t>乡人民政府由行政编制和事业编制组成。满城区</w:t>
      </w:r>
      <w:r>
        <w:rPr>
          <w:rFonts w:hint="eastAsia" w:ascii="宋体" w:hAnsi="宋体" w:eastAsia="宋体" w:cs="宋体"/>
          <w:sz w:val="32"/>
          <w:szCs w:val="32"/>
          <w:lang w:eastAsia="zh-CN"/>
        </w:rPr>
        <w:t>坨南</w:t>
      </w:r>
      <w:r>
        <w:rPr>
          <w:rFonts w:hint="eastAsia" w:ascii="宋体" w:hAnsi="宋体" w:eastAsia="宋体" w:cs="宋体"/>
          <w:sz w:val="32"/>
          <w:szCs w:val="32"/>
        </w:rPr>
        <w:t>乡人民政府内设人大监督、人大代表活动、司法工作、计划生育、统计工作、财政工作民政事务管理、信访活动、安保工作等各部门。</w:t>
      </w:r>
      <w:r>
        <w:rPr>
          <w:rFonts w:hint="eastAsia" w:ascii="宋体" w:hAnsi="宋体" w:eastAsia="宋体" w:cs="宋体"/>
          <w:b/>
          <w:bCs/>
          <w:sz w:val="32"/>
          <w:szCs w:val="32"/>
        </w:rPr>
        <w:t>主要职责是：</w:t>
      </w:r>
    </w:p>
    <w:p>
      <w:pPr>
        <w:keepNext w:val="0"/>
        <w:keepLines w:val="0"/>
        <w:pageBreakBefore w:val="0"/>
        <w:widowControl/>
        <w:kinsoku/>
        <w:wordWrap/>
        <w:overflowPunct/>
        <w:topLinePunct w:val="0"/>
        <w:bidi w:val="0"/>
        <w:spacing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1、人大监督，围绕政府工作报告监督组织实施。</w:t>
      </w:r>
    </w:p>
    <w:p>
      <w:pPr>
        <w:keepNext w:val="0"/>
        <w:keepLines w:val="0"/>
        <w:pageBreakBefore w:val="0"/>
        <w:widowControl/>
        <w:kinsoku/>
        <w:wordWrap/>
        <w:overflowPunct/>
        <w:topLinePunct w:val="0"/>
        <w:bidi w:val="0"/>
        <w:spacing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2、人大代表活动，对法律实施情况进行检查，开展代表建议督办活动。</w:t>
      </w:r>
    </w:p>
    <w:p>
      <w:pPr>
        <w:keepNext w:val="0"/>
        <w:keepLines w:val="0"/>
        <w:pageBreakBefore w:val="0"/>
        <w:widowControl/>
        <w:kinsoku/>
        <w:wordWrap/>
        <w:overflowPunct/>
        <w:topLinePunct w:val="0"/>
        <w:bidi w:val="0"/>
        <w:spacing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3、会议召开，人大会议，换届选举会议。保证会议顺利召开，完成会议议程。</w:t>
      </w:r>
    </w:p>
    <w:p>
      <w:pPr>
        <w:keepNext w:val="0"/>
        <w:keepLines w:val="0"/>
        <w:pageBreakBefore w:val="0"/>
        <w:widowControl/>
        <w:kinsoku/>
        <w:wordWrap/>
        <w:overflowPunct/>
        <w:topLinePunct w:val="0"/>
        <w:bidi w:val="0"/>
        <w:spacing w:line="360" w:lineRule="auto"/>
        <w:ind w:firstLine="640" w:firstLineChars="200"/>
        <w:textAlignment w:val="auto"/>
        <w:rPr>
          <w:rFonts w:hint="eastAsia" w:ascii="宋体" w:hAnsi="宋体" w:eastAsia="宋体" w:cs="宋体"/>
          <w:sz w:val="32"/>
          <w:szCs w:val="32"/>
          <w:lang w:val="en-US" w:eastAsia="zh-CN"/>
        </w:rPr>
      </w:pPr>
      <w:r>
        <w:rPr>
          <w:rFonts w:hint="eastAsia" w:ascii="宋体" w:hAnsi="宋体" w:eastAsia="宋体" w:cs="宋体"/>
          <w:sz w:val="32"/>
          <w:szCs w:val="32"/>
        </w:rPr>
        <w:t>4、办案问责，受理信访、举报等案件，组织协调案件的查办，调查、审查违纪违法案件，对案件审理提出处理意见</w:t>
      </w:r>
      <w:r>
        <w:rPr>
          <w:rFonts w:hint="eastAsia" w:ascii="宋体" w:hAnsi="宋体" w:eastAsia="宋体" w:cs="宋体"/>
          <w:sz w:val="32"/>
          <w:szCs w:val="32"/>
          <w:lang w:eastAsia="zh-CN"/>
        </w:rPr>
        <w:t>。</w:t>
      </w:r>
    </w:p>
    <w:p>
      <w:pPr>
        <w:keepNext w:val="0"/>
        <w:keepLines w:val="0"/>
        <w:pageBreakBefore w:val="0"/>
        <w:widowControl/>
        <w:kinsoku/>
        <w:wordWrap/>
        <w:overflowPunct/>
        <w:topLinePunct w:val="0"/>
        <w:bidi w:val="0"/>
        <w:spacing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5、党风廉政建设及监督检查，加强党风廉政建设，营造风清气正、干事创业的工作氛围，加大问责力度，促进“两个责任”有效落实。</w:t>
      </w:r>
    </w:p>
    <w:p>
      <w:pPr>
        <w:keepNext w:val="0"/>
        <w:keepLines w:val="0"/>
        <w:pageBreakBefore w:val="0"/>
        <w:widowControl/>
        <w:kinsoku/>
        <w:wordWrap/>
        <w:overflowPunct/>
        <w:topLinePunct w:val="0"/>
        <w:bidi w:val="0"/>
        <w:spacing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6、司法工作，开展公民普法教育，调节群众矛盾纠纷，提高群众的法律意识。</w:t>
      </w:r>
    </w:p>
    <w:p>
      <w:pPr>
        <w:keepNext w:val="0"/>
        <w:keepLines w:val="0"/>
        <w:pageBreakBefore w:val="0"/>
        <w:widowControl/>
        <w:kinsoku/>
        <w:wordWrap/>
        <w:overflowPunct/>
        <w:topLinePunct w:val="0"/>
        <w:bidi w:val="0"/>
        <w:spacing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7、计划生育，提供各类计划生育技术服务，建立利益导向机制，开展出生人口性别比的治理及流动人口计划生育管理等各项工作。提高妇女生殖健康水平，降低出生缺陷的发生。</w:t>
      </w:r>
    </w:p>
    <w:p>
      <w:pPr>
        <w:keepNext w:val="0"/>
        <w:keepLines w:val="0"/>
        <w:pageBreakBefore w:val="0"/>
        <w:widowControl/>
        <w:kinsoku/>
        <w:wordWrap/>
        <w:overflowPunct/>
        <w:topLinePunct w:val="0"/>
        <w:bidi w:val="0"/>
        <w:spacing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8、统计工作 ，组织人口、农业等部门专项统计调查检测。发布普查的主要数据公报，完成普查工作。</w:t>
      </w:r>
    </w:p>
    <w:p>
      <w:pPr>
        <w:keepNext w:val="0"/>
        <w:keepLines w:val="0"/>
        <w:pageBreakBefore w:val="0"/>
        <w:widowControl/>
        <w:kinsoku/>
        <w:wordWrap/>
        <w:overflowPunct/>
        <w:topLinePunct w:val="0"/>
        <w:bidi w:val="0"/>
        <w:spacing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9、财政工作 加强财务会计管理工作，依法按照财经制度管理会计事务，做到量入微出。维护财经制度，办理好各项财经事项。</w:t>
      </w:r>
    </w:p>
    <w:p>
      <w:pPr>
        <w:keepNext w:val="0"/>
        <w:keepLines w:val="0"/>
        <w:pageBreakBefore w:val="0"/>
        <w:widowControl/>
        <w:kinsoku/>
        <w:wordWrap/>
        <w:overflowPunct/>
        <w:topLinePunct w:val="0"/>
        <w:bidi w:val="0"/>
        <w:spacing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10、民政事务管理，做好对五保户、低保户、贫困户、大病医疗救助、防灾、减灾、救灾工作。做好对五保户、低保户贫困户、大病医疗救助、防灾、减灾、救灾款项的及时发放。</w:t>
      </w:r>
    </w:p>
    <w:p>
      <w:pPr>
        <w:keepNext w:val="0"/>
        <w:keepLines w:val="0"/>
        <w:pageBreakBefore w:val="0"/>
        <w:widowControl/>
        <w:kinsoku/>
        <w:wordWrap/>
        <w:overflowPunct/>
        <w:topLinePunct w:val="0"/>
        <w:bidi w:val="0"/>
        <w:spacing w:line="360" w:lineRule="auto"/>
        <w:ind w:firstLine="640" w:firstLineChars="200"/>
        <w:textAlignment w:val="auto"/>
        <w:rPr>
          <w:rFonts w:hint="eastAsia" w:ascii="宋体" w:hAnsi="宋体" w:eastAsia="宋体" w:cs="宋体"/>
          <w:sz w:val="32"/>
          <w:szCs w:val="32"/>
        </w:rPr>
      </w:pPr>
      <w:r>
        <w:rPr>
          <w:rFonts w:hint="eastAsia" w:ascii="宋体" w:hAnsi="宋体" w:eastAsia="宋体" w:cs="宋体"/>
          <w:sz w:val="32"/>
          <w:szCs w:val="32"/>
        </w:rPr>
        <w:t>11、信访活动安保工作  接待和处理人民群众反映的情况和问题。确保乡镇治安防控工作到位，社会稳定、政治稳定、治安秩序良好。</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UnicodeMS"/>
          <w:kern w:val="0"/>
          <w:sz w:val="32"/>
          <w:szCs w:val="32"/>
        </w:rPr>
      </w:pPr>
      <w:r>
        <w:rPr>
          <w:rFonts w:hint="eastAsia" w:ascii="仿宋_GB2312" w:hAnsi="Calibri" w:eastAsia="仿宋_GB2312" w:cs="ArialUnicodeMS"/>
          <w:kern w:val="0"/>
          <w:sz w:val="32"/>
          <w:szCs w:val="32"/>
        </w:rPr>
        <w:t>从决算编报单位构成看，纳入</w:t>
      </w:r>
      <w:r>
        <w:rPr>
          <w:rFonts w:ascii="仿宋_GB2312" w:hAnsi="Calibri" w:eastAsia="仿宋_GB2312" w:cs="ArialUnicodeMS"/>
          <w:kern w:val="0"/>
          <w:sz w:val="32"/>
          <w:szCs w:val="32"/>
        </w:rPr>
        <w:t xml:space="preserve">2019 </w:t>
      </w:r>
      <w:r>
        <w:rPr>
          <w:rFonts w:hint="eastAsia" w:ascii="仿宋_GB2312" w:hAnsi="Calibri" w:eastAsia="仿宋_GB2312" w:cs="ArialUnicodeMS"/>
          <w:kern w:val="0"/>
          <w:sz w:val="32"/>
          <w:szCs w:val="32"/>
        </w:rPr>
        <w:t>年度本部门决算汇编范围的独立核算单位（以下简称“单位”）共</w:t>
      </w:r>
      <w:r>
        <w:rPr>
          <w:rFonts w:ascii="仿宋_GB2312" w:hAnsi="Calibri" w:eastAsia="仿宋_GB2312" w:cs="ArialUnicodeMS"/>
          <w:kern w:val="0"/>
          <w:sz w:val="32"/>
          <w:szCs w:val="32"/>
        </w:rPr>
        <w:t xml:space="preserve"> </w:t>
      </w:r>
      <w:r>
        <w:rPr>
          <w:rFonts w:hint="eastAsia" w:ascii="仿宋_GB2312" w:hAnsi="Calibri" w:eastAsia="仿宋_GB2312" w:cs="ArialUnicodeMS"/>
          <w:kern w:val="0"/>
          <w:sz w:val="32"/>
          <w:szCs w:val="32"/>
        </w:rPr>
        <w:t>个，具体情况如下：</w:t>
      </w:r>
    </w:p>
    <w:tbl>
      <w:tblPr>
        <w:tblStyle w:val="6"/>
        <w:tblpPr w:leftFromText="180" w:rightFromText="180" w:vertAnchor="text" w:horzAnchor="page" w:tblpXSpec="center" w:tblpY="10"/>
        <w:tblOverlap w:val="never"/>
        <w:tblW w:w="93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6"/>
        <w:gridCol w:w="3419"/>
        <w:gridCol w:w="2399"/>
        <w:gridCol w:w="26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90" w:hRule="atLeast"/>
          <w:jc w:val="center"/>
        </w:trPr>
        <w:tc>
          <w:tcPr>
            <w:tcW w:w="966"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序号</w:t>
            </w:r>
          </w:p>
        </w:tc>
        <w:tc>
          <w:tcPr>
            <w:tcW w:w="3419"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单位名称</w:t>
            </w:r>
          </w:p>
        </w:tc>
        <w:tc>
          <w:tcPr>
            <w:tcW w:w="2399"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单位基本性质</w:t>
            </w:r>
          </w:p>
        </w:tc>
        <w:tc>
          <w:tcPr>
            <w:tcW w:w="2614" w:type="dxa"/>
            <w:vAlign w:val="center"/>
          </w:tcPr>
          <w:p>
            <w:pPr>
              <w:spacing w:line="560" w:lineRule="exact"/>
              <w:jc w:val="center"/>
              <w:rPr>
                <w:rFonts w:ascii="仿宋_GB2312" w:hAnsi="Calibri" w:eastAsia="仿宋_GB2312" w:cs="ArialUnicodeMS"/>
                <w:b/>
                <w:bCs/>
                <w:kern w:val="0"/>
                <w:sz w:val="28"/>
                <w:szCs w:val="28"/>
              </w:rPr>
            </w:pPr>
            <w:r>
              <w:rPr>
                <w:rFonts w:hint="eastAsia" w:ascii="仿宋_GB2312" w:hAnsi="Calibri" w:eastAsia="仿宋_GB2312" w:cs="ArialUnicodeMS"/>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66" w:type="dxa"/>
          </w:tcPr>
          <w:p>
            <w:pPr>
              <w:spacing w:line="560" w:lineRule="exact"/>
              <w:jc w:val="center"/>
              <w:rPr>
                <w:rFonts w:ascii="仿宋_GB2312" w:hAnsi="Calibri" w:eastAsia="仿宋_GB2312" w:cs="ArialUnicodeMS"/>
                <w:kern w:val="0"/>
                <w:sz w:val="28"/>
                <w:szCs w:val="28"/>
              </w:rPr>
            </w:pPr>
            <w:r>
              <w:rPr>
                <w:rFonts w:ascii="仿宋_GB2312" w:hAnsi="Calibri" w:eastAsia="仿宋_GB2312" w:cs="ArialUnicodeMS"/>
                <w:kern w:val="0"/>
                <w:sz w:val="28"/>
                <w:szCs w:val="28"/>
              </w:rPr>
              <w:t>1</w:t>
            </w:r>
          </w:p>
        </w:tc>
        <w:tc>
          <w:tcPr>
            <w:tcW w:w="3419" w:type="dxa"/>
          </w:tcPr>
          <w:p>
            <w:pPr>
              <w:spacing w:line="560" w:lineRule="exact"/>
              <w:rPr>
                <w:rFonts w:ascii="仿宋_GB2312" w:hAnsi="Calibri" w:eastAsia="仿宋_GB2312" w:cs="ArialUnicodeMS"/>
                <w:kern w:val="0"/>
                <w:sz w:val="28"/>
                <w:szCs w:val="28"/>
              </w:rPr>
            </w:pPr>
            <w:r>
              <w:rPr>
                <w:rFonts w:hint="eastAsia" w:ascii="仿宋_GB2312" w:hAnsi="Calibri" w:eastAsia="仿宋_GB2312" w:cs="ArialUnicodeMS"/>
                <w:kern w:val="0"/>
                <w:sz w:val="28"/>
                <w:szCs w:val="28"/>
                <w:lang w:eastAsia="zh-CN"/>
              </w:rPr>
              <w:t>保定市满城区坨南乡人民政府</w:t>
            </w:r>
            <w:r>
              <w:rPr>
                <w:rFonts w:ascii="仿宋_GB2312" w:hAnsi="Calibri" w:eastAsia="仿宋_GB2312" w:cs="ArialUnicodeMS"/>
                <w:kern w:val="0"/>
                <w:sz w:val="28"/>
                <w:szCs w:val="28"/>
              </w:rPr>
              <w:t>(</w:t>
            </w:r>
            <w:r>
              <w:rPr>
                <w:rFonts w:hint="eastAsia" w:ascii="仿宋_GB2312" w:hAnsi="Calibri" w:eastAsia="仿宋_GB2312" w:cs="ArialUnicodeMS"/>
                <w:kern w:val="0"/>
                <w:sz w:val="28"/>
                <w:szCs w:val="28"/>
              </w:rPr>
              <w:t>本级</w:t>
            </w:r>
            <w:r>
              <w:rPr>
                <w:rFonts w:ascii="仿宋_GB2312" w:hAnsi="Calibri" w:eastAsia="仿宋_GB2312" w:cs="ArialUnicodeMS"/>
                <w:kern w:val="0"/>
                <w:sz w:val="28"/>
                <w:szCs w:val="28"/>
              </w:rPr>
              <w:t>)</w:t>
            </w:r>
          </w:p>
        </w:tc>
        <w:tc>
          <w:tcPr>
            <w:tcW w:w="2399" w:type="dxa"/>
          </w:tcPr>
          <w:p>
            <w:pPr>
              <w:spacing w:line="560" w:lineRule="exact"/>
              <w:jc w:val="center"/>
              <w:rPr>
                <w:rFonts w:hint="default" w:ascii="仿宋_GB2312" w:hAnsi="Calibri" w:eastAsia="仿宋_GB2312" w:cs="ArialUnicodeMS"/>
                <w:kern w:val="0"/>
                <w:sz w:val="28"/>
                <w:szCs w:val="28"/>
                <w:lang w:val="en-US" w:eastAsia="zh-CN"/>
              </w:rPr>
            </w:pPr>
            <w:r>
              <w:rPr>
                <w:rFonts w:hint="eastAsia" w:ascii="仿宋_GB2312" w:hAnsi="Calibri" w:eastAsia="仿宋_GB2312" w:cs="ArialUnicodeMS"/>
                <w:kern w:val="0"/>
                <w:sz w:val="28"/>
                <w:szCs w:val="28"/>
                <w:lang w:eastAsia="zh-CN"/>
              </w:rPr>
              <w:t>行政单位</w:t>
            </w:r>
            <w:r>
              <w:rPr>
                <w:rFonts w:hint="eastAsia" w:ascii="仿宋_GB2312" w:hAnsi="Calibri" w:eastAsia="仿宋_GB2312" w:cs="ArialUnicodeMS"/>
                <w:kern w:val="0"/>
                <w:sz w:val="28"/>
                <w:szCs w:val="28"/>
                <w:lang w:val="en-US" w:eastAsia="zh-CN"/>
              </w:rPr>
              <w:t xml:space="preserve"> </w:t>
            </w:r>
          </w:p>
        </w:tc>
        <w:tc>
          <w:tcPr>
            <w:tcW w:w="2614" w:type="dxa"/>
          </w:tcPr>
          <w:p>
            <w:pPr>
              <w:spacing w:line="560" w:lineRule="exact"/>
              <w:jc w:val="center"/>
              <w:rPr>
                <w:rFonts w:hint="eastAsia" w:ascii="仿宋_GB2312" w:hAnsi="Calibri" w:eastAsia="仿宋_GB2312" w:cs="ArialUnicodeMS"/>
                <w:kern w:val="0"/>
                <w:sz w:val="28"/>
                <w:szCs w:val="28"/>
                <w:lang w:eastAsia="zh-CN"/>
              </w:rPr>
            </w:pPr>
            <w:r>
              <w:rPr>
                <w:rFonts w:hint="eastAsia" w:ascii="仿宋_GB2312" w:hAnsi="Calibri" w:eastAsia="仿宋_GB2312" w:cs="ArialUnicodeMS"/>
                <w:kern w:val="0"/>
                <w:sz w:val="28"/>
                <w:szCs w:val="28"/>
                <w:lang w:eastAsia="zh-CN"/>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398" w:type="dxa"/>
            <w:gridSpan w:val="4"/>
            <w:tcBorders>
              <w:left w:val="nil"/>
              <w:bottom w:val="nil"/>
              <w:right w:val="nil"/>
            </w:tcBorders>
          </w:tcPr>
          <w:p>
            <w:pPr>
              <w:spacing w:line="560" w:lineRule="exact"/>
              <w:jc w:val="left"/>
              <w:rPr>
                <w:rFonts w:ascii="仿宋_GB2312" w:hAnsi="Calibri" w:eastAsia="仿宋_GB2312" w:cs="ArialUnicodeMS"/>
                <w:kern w:val="0"/>
                <w:sz w:val="28"/>
                <w:szCs w:val="28"/>
              </w:rPr>
            </w:pPr>
          </w:p>
        </w:tc>
      </w:tr>
    </w:tbl>
    <w:p>
      <w:pPr>
        <w:widowControl/>
        <w:spacing w:after="160" w:line="580" w:lineRule="exact"/>
        <w:rPr>
          <w:rFonts w:ascii="Times New Roman" w:hAnsi="Times New Roman" w:eastAsia="黑体"/>
          <w:sz w:val="32"/>
          <w:szCs w:val="32"/>
        </w:rPr>
        <w:sectPr>
          <w:pgSz w:w="11906" w:h="16838"/>
          <w:pgMar w:top="2041" w:right="1531" w:bottom="2041" w:left="1531" w:header="851" w:footer="992" w:gutter="0"/>
          <w:pgNumType w:fmt="numberInDash"/>
          <w:cols w:space="0" w:num="1"/>
          <w:titlePg/>
          <w:docGrid w:type="lines" w:linePitch="312" w:charSpace="0"/>
        </w:sectPr>
      </w:pPr>
      <w:r>
        <w:pict>
          <v:shape id="_x0000_s1061" o:spid="_x0000_s1061" o:spt="202" type="#_x0000_t202" style="position:absolute;left:0pt;margin-left:-85.7pt;margin-top:238.15pt;height:173.25pt;width:613.65pt;z-index:251668480;mso-width-relative:page;mso-height-relative:page;" filled="f" stroked="f" coordsize="21600,21600">
            <v:path/>
            <v:fill on="f" focussize="0,0"/>
            <v:stroke on="f" weight="0.5pt" joinstyle="miter"/>
            <v:imagedata o:title=""/>
            <o:lock v:ext="edit"/>
            <v:textbox>
              <w:txbxContent>
                <w:p>
                  <w:pPr>
                    <w:widowControl/>
                    <w:jc w:val="center"/>
                    <w:rPr>
                      <w:rFonts w:ascii="黑体" w:hAnsi="黑体" w:eastAsia="黑体" w:cs="黑体"/>
                      <w:color w:val="000000"/>
                      <w:sz w:val="96"/>
                      <w:szCs w:val="96"/>
                    </w:rPr>
                  </w:pPr>
                  <w:r>
                    <w:rPr>
                      <w:rFonts w:ascii="黑体" w:hAnsi="黑体" w:eastAsia="黑体" w:cs="黑体"/>
                      <w:color w:val="000000"/>
                      <w:sz w:val="96"/>
                      <w:szCs w:val="96"/>
                    </w:rPr>
                    <w:t xml:space="preserve"> </w:t>
                  </w:r>
                </w:p>
                <w:p>
                  <w:pPr>
                    <w:widowControl/>
                    <w:jc w:val="center"/>
                    <w:rPr>
                      <w:rFonts w:ascii="黑体" w:hAnsi="黑体" w:eastAsia="黑体" w:cs="黑体"/>
                      <w:color w:val="000000"/>
                      <w:sz w:val="96"/>
                      <w:szCs w:val="96"/>
                    </w:rPr>
                  </w:pPr>
                </w:p>
              </w:txbxContent>
            </v:textbox>
          </v:shape>
        </w:pict>
      </w:r>
    </w:p>
    <w:p>
      <w:pPr>
        <w:jc w:val="both"/>
        <w:rPr>
          <w:rFonts w:ascii="黑体" w:hAnsi="黑体" w:eastAsia="黑体" w:cs="黑体"/>
          <w:sz w:val="56"/>
          <w:szCs w:val="72"/>
        </w:rPr>
      </w:pPr>
    </w:p>
    <w:p>
      <w:pPr>
        <w:jc w:val="both"/>
        <w:rPr>
          <w:rFonts w:ascii="黑体" w:hAnsi="黑体" w:eastAsia="黑体" w:cs="黑体"/>
          <w:sz w:val="56"/>
          <w:szCs w:val="72"/>
        </w:rPr>
      </w:pPr>
    </w:p>
    <w:p>
      <w:pPr>
        <w:jc w:val="both"/>
        <w:rPr>
          <w:rFonts w:hint="default" w:ascii="黑体" w:hAnsi="黑体" w:eastAsia="黑体" w:cs="黑体"/>
          <w:sz w:val="56"/>
          <w:szCs w:val="72"/>
          <w:lang w:val="en-US" w:eastAsia="zh-CN"/>
        </w:rPr>
      </w:pPr>
    </w:p>
    <w:p>
      <w:pPr>
        <w:jc w:val="center"/>
        <w:rPr>
          <w:rFonts w:ascii="黑体" w:hAnsi="黑体" w:eastAsia="黑体" w:cs="黑体"/>
          <w:sz w:val="56"/>
          <w:szCs w:val="72"/>
        </w:rPr>
      </w:pPr>
      <w:r>
        <w:pict>
          <v:shape id="_x0000_s1062" o:spid="_x0000_s1062" o:spt="202" type="#_x0000_t202" style="position:absolute;left:0pt;margin-left:-90.8pt;margin-top:4.35pt;height:263.1pt;width:613.65pt;z-index:251672576;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第二部分</w:t>
                  </w:r>
                  <w:r>
                    <w:rPr>
                      <w:rFonts w:ascii="黑体" w:hAnsi="黑体" w:eastAsia="黑体" w:cs="黑体"/>
                      <w:color w:val="000000"/>
                      <w:sz w:val="90"/>
                      <w:szCs w:val="90"/>
                    </w:rPr>
                    <w:t xml:space="preserve"> </w:t>
                  </w:r>
                </w:p>
                <w:p>
                  <w:pPr>
                    <w:widowControl/>
                    <w:jc w:val="center"/>
                    <w:rPr>
                      <w:rFonts w:ascii="黑体" w:hAnsi="黑体" w:eastAsia="黑体" w:cs="黑体"/>
                      <w:color w:val="000000"/>
                      <w:sz w:val="90"/>
                      <w:szCs w:val="90"/>
                    </w:rPr>
                  </w:pPr>
                  <w:r>
                    <w:rPr>
                      <w:rFonts w:ascii="黑体" w:hAnsi="黑体" w:eastAsia="黑体" w:cs="黑体"/>
                      <w:color w:val="000000"/>
                      <w:sz w:val="90"/>
                      <w:szCs w:val="90"/>
                    </w:rPr>
                    <w:t>2019</w:t>
                  </w:r>
                  <w:r>
                    <w:rPr>
                      <w:rFonts w:hint="eastAsia" w:ascii="黑体" w:hAnsi="黑体" w:eastAsia="黑体" w:cs="黑体"/>
                      <w:color w:val="000000"/>
                      <w:sz w:val="90"/>
                      <w:szCs w:val="90"/>
                    </w:rPr>
                    <w:t>年部门决算情况说明</w:t>
                  </w:r>
                </w:p>
                <w:p/>
              </w:txbxContent>
            </v:textbox>
          </v:shape>
        </w:pict>
      </w: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keepNext/>
        <w:keepLines/>
        <w:snapToGrid w:val="0"/>
        <w:spacing w:line="580" w:lineRule="exact"/>
        <w:ind w:firstLine="640" w:firstLineChars="200"/>
        <w:outlineLvl w:val="1"/>
        <w:rPr>
          <w:rFonts w:hint="eastAsia" w:ascii="黑体" w:hAnsi="Calibri" w:eastAsia="黑体"/>
          <w:sz w:val="32"/>
          <w:szCs w:val="32"/>
        </w:rPr>
      </w:pPr>
    </w:p>
    <w:p>
      <w:pPr>
        <w:keepNext/>
        <w:keepLines/>
        <w:snapToGrid w:val="0"/>
        <w:spacing w:line="580" w:lineRule="exact"/>
        <w:ind w:firstLine="640" w:firstLineChars="200"/>
        <w:outlineLvl w:val="1"/>
        <w:rPr>
          <w:rFonts w:hint="eastAsia" w:ascii="黑体" w:hAnsi="Calibri" w:eastAsia="黑体"/>
          <w:sz w:val="32"/>
          <w:szCs w:val="32"/>
        </w:rPr>
      </w:pPr>
    </w:p>
    <w:p>
      <w:pPr>
        <w:keepNext/>
        <w:keepLines/>
        <w:snapToGrid w:val="0"/>
        <w:spacing w:line="580" w:lineRule="exact"/>
        <w:ind w:firstLine="640" w:firstLineChars="200"/>
        <w:outlineLvl w:val="1"/>
        <w:rPr>
          <w:rFonts w:hint="eastAsia" w:ascii="黑体" w:hAnsi="Calibri" w:eastAsia="黑体"/>
          <w:sz w:val="32"/>
          <w:szCs w:val="32"/>
        </w:rPr>
      </w:pP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一、收入</w:t>
      </w:r>
      <w:r>
        <w:rPr>
          <w:rFonts w:hint="eastAsia" w:ascii="黑体" w:hAnsi="Cambria" w:eastAsia="黑体" w:cs="黑体"/>
          <w:kern w:val="0"/>
          <w:sz w:val="32"/>
          <w:szCs w:val="32"/>
        </w:rPr>
        <w:t>支出</w:t>
      </w:r>
      <w:r>
        <w:rPr>
          <w:rFonts w:hint="eastAsia" w:ascii="黑体" w:hAnsi="Calibri" w:eastAsia="黑体"/>
          <w:sz w:val="32"/>
          <w:szCs w:val="32"/>
        </w:rPr>
        <w:t>决算总体情况说明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年度收入总计（含结转和结余）</w:t>
      </w:r>
      <w:r>
        <w:rPr>
          <w:rFonts w:hint="eastAsia" w:ascii="仿宋_GB2312" w:hAnsi="Times New Roman" w:eastAsia="仿宋_GB2312" w:cs="DengXian-Regular"/>
          <w:sz w:val="32"/>
          <w:szCs w:val="32"/>
          <w:lang w:val="en-US" w:eastAsia="zh-CN"/>
        </w:rPr>
        <w:t>817.49</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年度决算相比，收入减少</w:t>
      </w:r>
      <w:r>
        <w:rPr>
          <w:rFonts w:hint="eastAsia" w:ascii="仿宋_GB2312" w:hAnsi="Times New Roman" w:eastAsia="仿宋_GB2312" w:cs="DengXian-Regular"/>
          <w:sz w:val="32"/>
          <w:szCs w:val="32"/>
          <w:lang w:val="en-US" w:eastAsia="zh-CN"/>
        </w:rPr>
        <w:t>31.90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降低3.76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没有政府性基金预算</w:t>
      </w:r>
      <w:r>
        <w:rPr>
          <w:rFonts w:hint="eastAsia" w:ascii="仿宋_GB2312" w:hAnsi="Times New Roman" w:eastAsia="仿宋_GB2312" w:cs="DengXian-Regular"/>
          <w:sz w:val="32"/>
          <w:szCs w:val="32"/>
        </w:rPr>
        <w:t>。支出总计（含结转和结余）</w:t>
      </w:r>
      <w:r>
        <w:rPr>
          <w:rFonts w:hint="eastAsia" w:ascii="仿宋_GB2312" w:hAnsi="Times New Roman" w:eastAsia="仿宋_GB2312" w:cs="DengXian-Regular"/>
          <w:sz w:val="32"/>
          <w:szCs w:val="32"/>
          <w:lang w:val="en-US" w:eastAsia="zh-CN"/>
        </w:rPr>
        <w:t>817.49</w:t>
      </w:r>
      <w:r>
        <w:rPr>
          <w:rFonts w:hint="eastAsia" w:ascii="仿宋_GB2312" w:hAnsi="Times New Roman" w:eastAsia="仿宋_GB2312" w:cs="DengXian-Regular"/>
          <w:sz w:val="32"/>
          <w:szCs w:val="32"/>
        </w:rPr>
        <w:t>万元。与</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年度决算相比，支出减少</w:t>
      </w:r>
      <w:r>
        <w:rPr>
          <w:rFonts w:hint="eastAsia" w:ascii="仿宋_GB2312" w:hAnsi="Times New Roman" w:eastAsia="仿宋_GB2312" w:cs="DengXian-Regular"/>
          <w:sz w:val="32"/>
          <w:szCs w:val="32"/>
          <w:lang w:val="en-US" w:eastAsia="zh-CN"/>
        </w:rPr>
        <w:t>31.90</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val="en-US" w:eastAsia="zh-CN"/>
        </w:rPr>
        <w:t>降低3.76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hAnsi="Times New Roman" w:eastAsia="仿宋_GB2312" w:cs="DengXian-Regular"/>
          <w:sz w:val="32"/>
          <w:szCs w:val="32"/>
          <w:lang w:eastAsia="zh-CN"/>
        </w:rPr>
        <w:t>政府性基金支出</w:t>
      </w:r>
      <w:r>
        <w:rPr>
          <w:rFonts w:hint="eastAsia" w:ascii="仿宋_GB2312" w:hAnsi="Times New Roman" w:eastAsia="仿宋_GB2312" w:cs="DengXian-Regular"/>
          <w:sz w:val="32"/>
          <w:szCs w:val="32"/>
        </w:rPr>
        <w:t>。</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二、收入决算情况说明</w:t>
      </w:r>
    </w:p>
    <w:p>
      <w:pPr>
        <w:adjustRightInd w:val="0"/>
        <w:snapToGrid w:val="0"/>
        <w:spacing w:line="580" w:lineRule="exact"/>
        <w:ind w:firstLine="640" w:firstLineChars="200"/>
        <w:rPr>
          <w:rFonts w:hint="eastAsia" w:ascii="仿宋_GB2312" w:hAnsi="Times New Roman" w:eastAsia="仿宋_GB2312" w:cs="DengXian-Regular"/>
          <w:sz w:val="32"/>
          <w:szCs w:val="32"/>
          <w:highlight w:val="yellow"/>
          <w:lang w:eastAsia="zh-CN"/>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年度本年收入合计</w:t>
      </w:r>
      <w:r>
        <w:rPr>
          <w:rFonts w:hint="eastAsia" w:ascii="仿宋_GB2312" w:hAnsi="Times New Roman" w:eastAsia="仿宋_GB2312" w:cs="DengXian-Regular"/>
          <w:sz w:val="32"/>
          <w:szCs w:val="32"/>
          <w:lang w:val="en-US" w:eastAsia="zh-CN"/>
        </w:rPr>
        <w:t>817.49</w:t>
      </w:r>
      <w:r>
        <w:rPr>
          <w:rFonts w:hint="eastAsia" w:ascii="仿宋_GB2312" w:hAnsi="Times New Roman" w:eastAsia="仿宋_GB2312" w:cs="DengXian-Regular"/>
          <w:sz w:val="32"/>
          <w:szCs w:val="32"/>
        </w:rPr>
        <w:t>万元，其中：财政拨款收入</w:t>
      </w:r>
      <w:r>
        <w:rPr>
          <w:rFonts w:hint="eastAsia" w:ascii="仿宋_GB2312" w:hAnsi="Times New Roman" w:eastAsia="仿宋_GB2312" w:cs="DengXian-Regular"/>
          <w:sz w:val="32"/>
          <w:szCs w:val="32"/>
          <w:lang w:val="en-US" w:eastAsia="zh-CN"/>
        </w:rPr>
        <w:t>817.49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100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；事业收入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；其他收入</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p>
    <w:p>
      <w:pPr>
        <w:adjustRightInd w:val="0"/>
        <w:snapToGrid w:val="0"/>
        <w:spacing w:line="580" w:lineRule="exact"/>
        <w:ind w:firstLine="1260" w:firstLineChars="600"/>
        <w:rPr>
          <w:rFonts w:ascii="黑体" w:hAnsi="Calibri" w:eastAsia="黑体"/>
          <w:sz w:val="32"/>
          <w:szCs w:val="32"/>
        </w:rPr>
      </w:pPr>
      <w:r>
        <w:pict>
          <v:group id="_x0000_s1063" o:spid="_x0000_s1063" o:spt="203" style="position:absolute;left:0pt;margin-left:71.65pt;margin-top:19.55pt;height:217.5pt;width:308.75pt;z-index:251670528;mso-width-relative:page;mso-height-relative:page;" coordorigin="6817,180284" coordsize="5156,3464203">
            <o:lock v:ext="edit"/>
            <v:shape id="图片 1" o:spid="_x0000_s1064" o:spt="75" type="#_x0000_t75" style="position:absolute;left:6817;top:180284;height:2988;width:5156;" filled="f" o:preferrelative="t" stroked="f" coordsize="21600,21600">
              <v:path/>
              <v:fill on="f" focussize="0,0"/>
              <v:stroke on="f" joinstyle="miter"/>
              <v:imagedata r:id="rId18" cropleft="2131f" croptop="1490f" cropright="1218f" cropbottom="5217f" o:title=""/>
              <o:lock v:ext="edit" aspectratio="t"/>
            </v:shape>
            <v:shape id="文本框 32" o:spid="_x0000_s1065" o:spt="202" type="#_x0000_t202" style="position:absolute;left:7580;top:183134;height:615;width:3630;"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：收入构成情况</w:t>
                    </w:r>
                  </w:p>
                  <w:p>
                    <w:pPr>
                      <w:spacing w:after="160" w:line="480" w:lineRule="auto"/>
                      <w:rPr>
                        <w:rFonts w:ascii="Times New Roman" w:hAnsi="Times New Roman" w:eastAsia="宋体"/>
                        <w:sz w:val="20"/>
                      </w:rPr>
                    </w:pPr>
                  </w:p>
                </w:txbxContent>
              </v:textbox>
            </v:shape>
          </v:group>
        </w:pict>
      </w:r>
      <w:r>
        <w:rPr>
          <w:rFonts w:hint="eastAsia" w:ascii="黑体" w:hAnsi="Calibri" w:eastAsia="黑体"/>
          <w:sz w:val="32"/>
          <w:szCs w:val="32"/>
        </w:rPr>
        <w:t>三、支出决算情况说明</w:t>
      </w:r>
    </w:p>
    <w:p>
      <w:pPr>
        <w:adjustRightInd w:val="0"/>
        <w:snapToGrid w:val="0"/>
        <w:spacing w:line="580" w:lineRule="exact"/>
        <w:ind w:firstLine="640" w:firstLineChars="200"/>
        <w:rPr>
          <w:rFonts w:ascii="黑体" w:hAnsi="Calibri" w:eastAsia="黑体"/>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年度本年支出合计</w:t>
      </w:r>
      <w:r>
        <w:rPr>
          <w:rFonts w:hint="eastAsia" w:ascii="仿宋_GB2312" w:hAnsi="Times New Roman" w:eastAsia="仿宋_GB2312" w:cs="DengXian-Regular"/>
          <w:sz w:val="32"/>
          <w:szCs w:val="32"/>
          <w:lang w:val="en-US" w:eastAsia="zh-CN"/>
        </w:rPr>
        <w:t>817.49</w:t>
      </w:r>
      <w:r>
        <w:rPr>
          <w:rFonts w:hint="eastAsia" w:ascii="仿宋_GB2312" w:hAnsi="Times New Roman" w:eastAsia="仿宋_GB2312" w:cs="DengXian-Regular"/>
          <w:sz w:val="32"/>
          <w:szCs w:val="32"/>
        </w:rPr>
        <w:t>万元，其中：基本支出</w:t>
      </w:r>
      <w:r>
        <w:rPr>
          <w:rFonts w:hint="eastAsia" w:ascii="仿宋_GB2312" w:hAnsi="Times New Roman" w:eastAsia="仿宋_GB2312" w:cs="DengXian-Regular"/>
          <w:sz w:val="32"/>
          <w:szCs w:val="32"/>
          <w:lang w:val="en-US" w:eastAsia="zh-CN"/>
        </w:rPr>
        <w:t>799.49</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97.80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；项目支出</w:t>
      </w:r>
      <w:r>
        <w:rPr>
          <w:rFonts w:hint="eastAsia" w:ascii="仿宋_GB2312" w:hAnsi="Times New Roman" w:eastAsia="仿宋_GB2312" w:cs="DengXian-Regular"/>
          <w:sz w:val="32"/>
          <w:szCs w:val="32"/>
          <w:lang w:val="en-US" w:eastAsia="zh-CN"/>
        </w:rPr>
        <w:t>18.00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2.20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；经营支出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pict>
          <v:group id="_x0000_s1066" o:spid="_x0000_s1066" o:spt="203" style="position:absolute;left:0pt;margin-left:58.35pt;margin-top:-21.2pt;height:192.85pt;width:287.95pt;z-index:-251646976;mso-width-relative:page;mso-height-relative:page;" coordorigin="7032,190738" coordsize="4600,3345203">
            <o:lock v:ext="edit"/>
            <v:shape id="图片 3" o:spid="_x0000_s1067" o:spt="75" type="#_x0000_t75" style="position:absolute;left:7032;top:190738;height:2665;width:4600;" filled="f" o:preferrelative="t" stroked="f" coordsize="21600,21600">
              <v:path/>
              <v:fill on="f" focussize="0,0"/>
              <v:stroke on="f" joinstyle="miter"/>
              <v:imagedata r:id="rId18" cropleft="2131f" croptop="1490f" cropright="1218f" cropbottom="5217f" o:title=""/>
              <o:lock v:ext="edit" aspectratio="t"/>
            </v:shape>
            <v:shape id="_x0000_s1068" o:spid="_x0000_s1068" o:spt="202" type="#_x0000_t202" style="position:absolute;left:7289;top:193423;height:660;width:4169;"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：支出构成情况（按支出性质）</w:t>
                    </w:r>
                  </w:p>
                  <w:p>
                    <w:pPr>
                      <w:spacing w:after="160" w:line="480" w:lineRule="auto"/>
                      <w:rPr>
                        <w:rFonts w:ascii="Times New Roman" w:hAnsi="Times New Roman" w:eastAsia="宋体"/>
                        <w:sz w:val="20"/>
                      </w:rPr>
                    </w:pPr>
                  </w:p>
                </w:txbxContent>
              </v:textbox>
            </v:shape>
          </v:group>
        </w:pic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四、</w:t>
      </w:r>
      <w:r>
        <w:rPr>
          <w:rFonts w:hint="eastAsia" w:ascii="黑体" w:hAnsi="Cambria" w:eastAsia="黑体" w:cs="黑体"/>
          <w:kern w:val="0"/>
          <w:sz w:val="32"/>
          <w:szCs w:val="32"/>
        </w:rPr>
        <w:t>财政</w:t>
      </w:r>
      <w:r>
        <w:rPr>
          <w:rFonts w:hint="eastAsia" w:ascii="黑体" w:hAnsi="Calibri" w:eastAsia="黑体"/>
          <w:sz w:val="32"/>
          <w:szCs w:val="32"/>
        </w:rPr>
        <w:t>拨款收入支出决算总体情况说明</w:t>
      </w:r>
    </w:p>
    <w:p>
      <w:pPr>
        <w:snapToGrid w:val="0"/>
        <w:spacing w:line="580" w:lineRule="exact"/>
        <w:ind w:firstLine="643" w:firstLineChars="200"/>
        <w:rPr>
          <w:rFonts w:ascii="仿宋_GB2312" w:hAnsi="Times New Roman" w:eastAsia="仿宋_GB2312" w:cs="DengXian-Regular"/>
          <w:sz w:val="32"/>
          <w:szCs w:val="32"/>
          <w:highlight w:val="yellow"/>
        </w:rPr>
      </w:pPr>
      <w:r>
        <w:rPr>
          <w:rFonts w:hint="eastAsia" w:ascii="楷体_GB2312" w:hAnsi="Times New Roman" w:eastAsia="楷体_GB2312" w:cs="DengXian-Bold"/>
          <w:b/>
          <w:bCs/>
          <w:sz w:val="32"/>
          <w:szCs w:val="32"/>
        </w:rPr>
        <w:t>（一）财政拨款收支与</w:t>
      </w:r>
      <w:r>
        <w:rPr>
          <w:rFonts w:ascii="楷体_GB2312" w:hAnsi="Times New Roman" w:eastAsia="楷体_GB2312" w:cs="DengXian-Bold"/>
          <w:b/>
          <w:bCs/>
          <w:sz w:val="32"/>
          <w:szCs w:val="32"/>
        </w:rPr>
        <w:t xml:space="preserve">2018 </w:t>
      </w:r>
      <w:r>
        <w:rPr>
          <w:rFonts w:hint="eastAsia" w:ascii="楷体_GB2312" w:hAnsi="Times New Roman" w:eastAsia="楷体_GB2312" w:cs="DengXian-Bold"/>
          <w:b/>
          <w:bCs/>
          <w:sz w:val="32"/>
          <w:szCs w:val="32"/>
        </w:rPr>
        <w:t>年度决算对比情况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年度形成的财政拨款收支均为一般公共预算财政拨款，其中本年收入</w:t>
      </w:r>
      <w:r>
        <w:rPr>
          <w:rFonts w:hint="eastAsia" w:ascii="仿宋_GB2312" w:hAnsi="Times New Roman" w:eastAsia="仿宋_GB2312" w:cs="DengXian-Regular"/>
          <w:sz w:val="32"/>
          <w:szCs w:val="32"/>
          <w:lang w:val="en-US" w:eastAsia="zh-CN"/>
        </w:rPr>
        <w:t>817.49</w:t>
      </w:r>
      <w:r>
        <w:rPr>
          <w:rFonts w:hint="eastAsia" w:ascii="仿宋_GB2312" w:hAnsi="Times New Roman" w:eastAsia="仿宋_GB2312" w:cs="DengXian-Regular"/>
          <w:sz w:val="32"/>
          <w:szCs w:val="32"/>
        </w:rPr>
        <w:t>万元</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31.90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3.76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无政府性基金预算</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817.49</w:t>
      </w:r>
      <w:r>
        <w:rPr>
          <w:rFonts w:hint="eastAsia" w:ascii="仿宋_GB2312" w:hAnsi="Times New Roman" w:eastAsia="仿宋_GB2312" w:cs="DengXian-Regular"/>
          <w:sz w:val="32"/>
          <w:szCs w:val="32"/>
        </w:rPr>
        <w:t>万元，减少</w:t>
      </w:r>
      <w:r>
        <w:rPr>
          <w:rFonts w:hint="eastAsia" w:ascii="仿宋_GB2312" w:hAnsi="Times New Roman" w:eastAsia="仿宋_GB2312" w:cs="DengXian-Regular"/>
          <w:sz w:val="32"/>
          <w:szCs w:val="32"/>
          <w:lang w:val="en-US" w:eastAsia="zh-CN"/>
        </w:rPr>
        <w:t>31.90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3.76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无政府性基金支出</w:t>
      </w:r>
      <w:r>
        <w:rPr>
          <w:rFonts w:hint="eastAsia" w:ascii="仿宋_GB2312" w:hAnsi="Times New Roman" w:eastAsia="仿宋_GB2312" w:cs="DengXian-Regular"/>
          <w:sz w:val="32"/>
          <w:szCs w:val="32"/>
        </w:rPr>
        <w:t>。</w:t>
      </w:r>
    </w:p>
    <w:p>
      <w:pPr>
        <w:numPr>
          <w:ilvl w:val="0"/>
          <w:numId w:val="1"/>
        </w:numPr>
        <w:snapToGrid w:val="0"/>
        <w:spacing w:line="580" w:lineRule="exact"/>
        <w:ind w:firstLine="643" w:firstLineChars="200"/>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财政拨款收支与年初预算数对比情况</w:t>
      </w:r>
    </w:p>
    <w:p>
      <w:pPr>
        <w:numPr>
          <w:ilvl w:val="0"/>
          <w:numId w:val="0"/>
        </w:numPr>
        <w:snapToGrid w:val="0"/>
        <w:spacing w:line="580" w:lineRule="exact"/>
        <w:ind w:firstLine="640" w:firstLineChars="200"/>
        <w:rPr>
          <w:rFonts w:ascii="仿宋_GB2312" w:hAnsi="Times New Roman" w:eastAsia="仿宋_GB2312" w:cs="DengXian-Regular"/>
          <w:sz w:val="32"/>
          <w:szCs w:val="32"/>
          <w:highlight w:val="yellow"/>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年度一般公共预算财政拨款收入</w:t>
      </w:r>
      <w:r>
        <w:rPr>
          <w:rFonts w:hint="eastAsia" w:ascii="仿宋_GB2312" w:hAnsi="Times New Roman" w:eastAsia="仿宋_GB2312" w:cs="DengXian-Regular"/>
          <w:sz w:val="32"/>
          <w:szCs w:val="32"/>
          <w:lang w:val="en-US" w:eastAsia="zh-CN"/>
        </w:rPr>
        <w:t>817.49</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98.01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16.58</w:t>
      </w:r>
      <w:r>
        <w:rPr>
          <w:rFonts w:hint="eastAsia" w:ascii="仿宋_GB2312" w:hAnsi="Times New Roman" w:eastAsia="仿宋_GB2312" w:cs="DengXian-Regular"/>
          <w:sz w:val="32"/>
          <w:szCs w:val="32"/>
        </w:rPr>
        <w:t>万元，决算数大小于预算数主要原因是</w:t>
      </w:r>
      <w:r>
        <w:rPr>
          <w:rFonts w:hint="eastAsia" w:ascii="仿宋_GB2312" w:eastAsia="仿宋_GB2312" w:cs="DengXian-Regular"/>
          <w:sz w:val="32"/>
          <w:szCs w:val="32"/>
        </w:rPr>
        <w:t>认真</w:t>
      </w:r>
      <w:r>
        <w:rPr>
          <w:rFonts w:hint="eastAsia" w:ascii="仿宋_GB2312" w:eastAsia="仿宋_GB2312" w:cs="DengXian-Regular"/>
          <w:sz w:val="32"/>
          <w:szCs w:val="32"/>
          <w:lang w:eastAsia="zh-CN"/>
        </w:rPr>
        <w:t>贯彻落实中央八项规定</w:t>
      </w:r>
      <w:r>
        <w:rPr>
          <w:rFonts w:hint="eastAsia" w:ascii="仿宋_GB2312" w:eastAsia="仿宋_GB2312" w:cs="DengXian-Regular"/>
          <w:sz w:val="32"/>
          <w:szCs w:val="32"/>
        </w:rPr>
        <w:t>和厉行节约要求，从严控制</w:t>
      </w:r>
      <w:r>
        <w:rPr>
          <w:rFonts w:hint="eastAsia" w:ascii="仿宋_GB2312" w:eastAsia="仿宋_GB2312" w:cs="DengXian-Regular"/>
          <w:sz w:val="32"/>
          <w:szCs w:val="32"/>
          <w:lang w:eastAsia="zh-CN"/>
        </w:rPr>
        <w:t>“</w:t>
      </w:r>
      <w:r>
        <w:rPr>
          <w:rFonts w:hint="eastAsia" w:ascii="仿宋_GB2312" w:eastAsia="仿宋_GB2312" w:cs="DengXian-Regular"/>
          <w:sz w:val="32"/>
          <w:szCs w:val="32"/>
        </w:rPr>
        <w:t>三公</w:t>
      </w:r>
      <w:r>
        <w:rPr>
          <w:rFonts w:hint="eastAsia" w:ascii="仿宋_GB2312" w:eastAsia="仿宋_GB2312" w:cs="DengXian-Regular"/>
          <w:sz w:val="32"/>
          <w:szCs w:val="32"/>
          <w:lang w:eastAsia="zh-CN"/>
        </w:rPr>
        <w:t>”</w:t>
      </w:r>
      <w:r>
        <w:rPr>
          <w:rFonts w:hint="eastAsia" w:ascii="仿宋_GB2312" w:eastAsia="仿宋_GB2312" w:cs="DengXian-Regular"/>
          <w:sz w:val="32"/>
          <w:szCs w:val="32"/>
        </w:rPr>
        <w:t>经费开支</w:t>
      </w:r>
      <w:r>
        <w:rPr>
          <w:rFonts w:hint="eastAsia" w:ascii="仿宋_GB2312" w:hAnsi="Times New Roman" w:eastAsia="仿宋_GB2312" w:cs="DengXian-Regular"/>
          <w:sz w:val="32"/>
          <w:szCs w:val="32"/>
        </w:rPr>
        <w:t>；本年支出</w:t>
      </w:r>
      <w:r>
        <w:rPr>
          <w:rFonts w:hint="eastAsia" w:ascii="仿宋_GB2312" w:hAnsi="Times New Roman" w:eastAsia="仿宋_GB2312" w:cs="DengXian-Regular"/>
          <w:sz w:val="32"/>
          <w:szCs w:val="32"/>
          <w:lang w:val="en-US" w:eastAsia="zh-CN"/>
        </w:rPr>
        <w:t>817.49</w:t>
      </w:r>
      <w:r>
        <w:rPr>
          <w:rFonts w:hint="eastAsia" w:ascii="仿宋_GB2312" w:hAnsi="Times New Roman" w:eastAsia="仿宋_GB2312" w:cs="DengXian-Regular"/>
          <w:sz w:val="32"/>
          <w:szCs w:val="32"/>
        </w:rPr>
        <w:t>万元，完成年初预算的</w:t>
      </w:r>
      <w:r>
        <w:rPr>
          <w:rFonts w:hint="eastAsia" w:ascii="仿宋_GB2312" w:hAnsi="Times New Roman" w:eastAsia="仿宋_GB2312" w:cs="DengXian-Regular"/>
          <w:sz w:val="32"/>
          <w:szCs w:val="32"/>
          <w:lang w:val="en-US" w:eastAsia="zh-CN"/>
        </w:rPr>
        <w:t>98.01</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比年初预算减少</w:t>
      </w:r>
      <w:r>
        <w:rPr>
          <w:rFonts w:hint="eastAsia" w:ascii="仿宋_GB2312" w:hAnsi="Times New Roman" w:eastAsia="仿宋_GB2312" w:cs="DengXian-Regular"/>
          <w:sz w:val="32"/>
          <w:szCs w:val="32"/>
          <w:lang w:val="en-US" w:eastAsia="zh-CN"/>
        </w:rPr>
        <w:t>16.58</w:t>
      </w:r>
      <w:r>
        <w:rPr>
          <w:rFonts w:hint="eastAsia" w:ascii="仿宋_GB2312" w:hAnsi="Times New Roman" w:eastAsia="仿宋_GB2312" w:cs="DengXian-Regular"/>
          <w:sz w:val="32"/>
          <w:szCs w:val="32"/>
        </w:rPr>
        <w:t>万元，决算数小于预算数主要原因是</w:t>
      </w:r>
      <w:r>
        <w:rPr>
          <w:rFonts w:hint="eastAsia" w:ascii="仿宋_GB2312" w:eastAsia="仿宋_GB2312" w:cs="DengXian-Regular"/>
          <w:sz w:val="32"/>
          <w:szCs w:val="32"/>
        </w:rPr>
        <w:t>认真</w:t>
      </w:r>
      <w:r>
        <w:rPr>
          <w:rFonts w:hint="eastAsia" w:ascii="仿宋_GB2312" w:eastAsia="仿宋_GB2312" w:cs="DengXian-Regular"/>
          <w:sz w:val="32"/>
          <w:szCs w:val="32"/>
          <w:lang w:eastAsia="zh-CN"/>
        </w:rPr>
        <w:t>贯彻落实中央八项规定</w:t>
      </w:r>
      <w:r>
        <w:rPr>
          <w:rFonts w:hint="eastAsia" w:ascii="仿宋_GB2312" w:eastAsia="仿宋_GB2312" w:cs="DengXian-Regular"/>
          <w:sz w:val="32"/>
          <w:szCs w:val="32"/>
        </w:rPr>
        <w:t>和厉行节约要求，从严控制</w:t>
      </w:r>
      <w:r>
        <w:rPr>
          <w:rFonts w:hint="eastAsia" w:ascii="仿宋_GB2312" w:eastAsia="仿宋_GB2312" w:cs="DengXian-Regular"/>
          <w:sz w:val="32"/>
          <w:szCs w:val="32"/>
          <w:lang w:eastAsia="zh-CN"/>
        </w:rPr>
        <w:t>“</w:t>
      </w:r>
      <w:r>
        <w:rPr>
          <w:rFonts w:hint="eastAsia" w:ascii="仿宋_GB2312" w:eastAsia="仿宋_GB2312" w:cs="DengXian-Regular"/>
          <w:sz w:val="32"/>
          <w:szCs w:val="32"/>
        </w:rPr>
        <w:t>三公</w:t>
      </w:r>
      <w:r>
        <w:rPr>
          <w:rFonts w:hint="eastAsia" w:ascii="仿宋_GB2312" w:eastAsia="仿宋_GB2312" w:cs="DengXian-Regular"/>
          <w:sz w:val="32"/>
          <w:szCs w:val="32"/>
          <w:lang w:eastAsia="zh-CN"/>
        </w:rPr>
        <w:t>”</w:t>
      </w:r>
      <w:bookmarkStart w:id="0" w:name="_GoBack"/>
      <w:bookmarkEnd w:id="0"/>
      <w:r>
        <w:rPr>
          <w:rFonts w:hint="eastAsia" w:ascii="仿宋_GB2312" w:eastAsia="仿宋_GB2312" w:cs="DengXian-Regular"/>
          <w:sz w:val="32"/>
          <w:szCs w:val="32"/>
        </w:rPr>
        <w:t>经费开支</w:t>
      </w:r>
      <w:r>
        <w:rPr>
          <w:rFonts w:hint="eastAsia" w:ascii="仿宋_GB2312" w:hAnsi="Times New Roman" w:eastAsia="仿宋_GB2312" w:cs="DengXian-Regular"/>
          <w:sz w:val="32"/>
          <w:szCs w:val="32"/>
        </w:rPr>
        <w:t>。</w:t>
      </w:r>
    </w:p>
    <w:p>
      <w:pPr>
        <w:numPr>
          <w:ilvl w:val="0"/>
          <w:numId w:val="2"/>
        </w:num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财政拨款支出决算结构情况。</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年度财政拨款支出</w:t>
      </w:r>
      <w:r>
        <w:rPr>
          <w:rFonts w:hint="eastAsia" w:ascii="仿宋_GB2312" w:hAnsi="Times New Roman" w:eastAsia="仿宋_GB2312" w:cs="DengXian-Regular"/>
          <w:sz w:val="32"/>
          <w:szCs w:val="32"/>
          <w:lang w:val="en-US" w:eastAsia="zh-CN"/>
        </w:rPr>
        <w:t>817.49</w:t>
      </w:r>
      <w:r>
        <w:rPr>
          <w:rFonts w:hint="eastAsia" w:ascii="仿宋_GB2312" w:hAnsi="Times New Roman" w:eastAsia="仿宋_GB2312" w:cs="DengXian-Regular"/>
          <w:sz w:val="32"/>
          <w:szCs w:val="32"/>
        </w:rPr>
        <w:t>万元，主要用于以下方面</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一般公共服务（类）支出</w:t>
      </w:r>
      <w:r>
        <w:rPr>
          <w:rFonts w:hint="eastAsia" w:ascii="仿宋_GB2312" w:hAnsi="Times New Roman" w:eastAsia="仿宋_GB2312" w:cs="DengXian-Regular"/>
          <w:sz w:val="32"/>
          <w:szCs w:val="32"/>
          <w:lang w:val="en-US" w:eastAsia="zh-CN"/>
        </w:rPr>
        <w:t>462.38</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56.56</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，；社会保障和就业（类）支出</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68.82</w:t>
      </w:r>
      <w:r>
        <w:rPr>
          <w:rFonts w:hint="eastAsia" w:ascii="仿宋_GB2312" w:hAnsi="Times New Roman" w:eastAsia="仿宋_GB2312" w:cs="DengXian-Regular"/>
          <w:sz w:val="32"/>
          <w:szCs w:val="32"/>
        </w:rPr>
        <w:t>万元，占</w:t>
      </w:r>
      <w:r>
        <w:rPr>
          <w:rFonts w:hint="eastAsia" w:ascii="仿宋_GB2312" w:hAnsi="Times New Roman" w:eastAsia="仿宋_GB2312" w:cs="DengXian-Regular"/>
          <w:sz w:val="32"/>
          <w:szCs w:val="32"/>
          <w:lang w:val="en-US" w:eastAsia="zh-CN"/>
        </w:rPr>
        <w:t>8.42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eastAsia="zh-CN"/>
        </w:rPr>
        <w:t>卫生健康（类）支出</w:t>
      </w:r>
      <w:r>
        <w:rPr>
          <w:rFonts w:hint="eastAsia" w:ascii="仿宋_GB2312" w:hAnsi="Times New Roman" w:eastAsia="仿宋_GB2312" w:cs="DengXian-Regular"/>
          <w:sz w:val="32"/>
          <w:szCs w:val="32"/>
          <w:lang w:val="en-US" w:eastAsia="zh-CN"/>
        </w:rPr>
        <w:t>15.04万元，占1.84%；农林水（类）支出249.03万元，占30.46%；</w:t>
      </w:r>
      <w:r>
        <w:rPr>
          <w:rFonts w:hint="eastAsia" w:ascii="仿宋_GB2312" w:hAnsi="Times New Roman" w:eastAsia="仿宋_GB2312" w:cs="DengXian-Regular"/>
          <w:sz w:val="32"/>
          <w:szCs w:val="32"/>
        </w:rPr>
        <w:t>住房保障（类）支出</w:t>
      </w:r>
      <w:r>
        <w:rPr>
          <w:rFonts w:hint="eastAsia" w:ascii="仿宋_GB2312" w:hAnsi="Times New Roman" w:eastAsia="仿宋_GB2312" w:cs="DengXian-Regular"/>
          <w:sz w:val="32"/>
          <w:szCs w:val="32"/>
          <w:lang w:val="en-US" w:eastAsia="zh-CN"/>
        </w:rPr>
        <w:t>22.22</w:t>
      </w:r>
      <w:r>
        <w:rPr>
          <w:rFonts w:hint="eastAsia" w:ascii="仿宋_GB2312" w:hAnsi="Times New Roman" w:eastAsia="仿宋_GB2312" w:cs="DengXian-Regular"/>
          <w:sz w:val="32"/>
          <w:szCs w:val="32"/>
        </w:rPr>
        <w:t>万元，占</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2.72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w:t>
      </w:r>
      <w:r>
        <w:pict>
          <v:group id="_x0000_s1069" o:spid="_x0000_s1069" o:spt="203" style="position:absolute;left:0pt;margin-left:77.25pt;margin-top:16.6pt;height:173.95pt;width:281.6pt;z-index:-251644928;mso-width-relative:page;mso-height-relative:page;" coordorigin="6921,180284" coordsize="5065,3465203">
            <o:lock v:ext="edit"/>
            <v:shape id="图片 1" o:spid="_x0000_s1070" o:spt="75" type="#_x0000_t75" style="position:absolute;left:7157;top:180284;height:2988;width:4586;" filled="f" o:preferrelative="t" stroked="f" coordsize="21600,21600">
              <v:path/>
              <v:fill on="f" focussize="0,0"/>
              <v:stroke on="f" joinstyle="miter"/>
              <v:imagedata r:id="rId18" cropleft="2131f" croptop="1490f" cropright="1218f" cropbottom="5217f" o:title=""/>
              <o:lock v:ext="edit" aspectratio="t"/>
            </v:shape>
            <v:shape id="文本框 32" o:spid="_x0000_s1071" o:spt="202" type="#_x0000_t202" style="position:absolute;left:6921;top:183134;height:615;width:5065;" stroked="f" coordsize="21600,2160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DengXian-Regular"/>
                        <w:sz w:val="28"/>
                        <w:szCs w:val="28"/>
                      </w:rPr>
                    </w:pPr>
                    <w:r>
                      <w:rPr>
                        <w:rFonts w:hint="eastAsia" w:ascii="仿宋_GB2312" w:hAnsi="Times New Roman" w:eastAsia="仿宋_GB2312" w:cs="DengXian-Regular"/>
                        <w:sz w:val="28"/>
                        <w:szCs w:val="28"/>
                      </w:rPr>
                      <w:t>图</w:t>
                    </w:r>
                    <w:r>
                      <w:rPr>
                        <w:rFonts w:ascii="仿宋_GB2312" w:hAnsi="Times New Roman" w:eastAsia="仿宋_GB2312" w:cs="DengXian-Regular"/>
                        <w:sz w:val="28"/>
                        <w:szCs w:val="28"/>
                      </w:rPr>
                      <w:t>X</w:t>
                    </w:r>
                    <w:r>
                      <w:rPr>
                        <w:rFonts w:hint="eastAsia" w:ascii="仿宋_GB2312" w:hAnsi="Times New Roman" w:eastAsia="仿宋_GB2312" w:cs="DengXian-Regular"/>
                        <w:sz w:val="28"/>
                        <w:szCs w:val="28"/>
                      </w:rPr>
                      <w:t>：财政拨款支出决算结构（按功能分类）</w:t>
                    </w:r>
                  </w:p>
                  <w:p>
                    <w:pPr>
                      <w:spacing w:after="160" w:line="480" w:lineRule="auto"/>
                      <w:rPr>
                        <w:rFonts w:ascii="Times New Roman" w:hAnsi="Times New Roman" w:eastAsia="宋体"/>
                        <w:sz w:val="20"/>
                      </w:rPr>
                    </w:pPr>
                  </w:p>
                </w:txbxContent>
              </v:textbox>
            </v:shape>
          </v:group>
        </w:pict>
      </w:r>
    </w:p>
    <w:p>
      <w:pPr>
        <w:adjustRightInd w:val="0"/>
        <w:snapToGrid w:val="0"/>
        <w:spacing w:line="580" w:lineRule="exact"/>
        <w:ind w:left="420" w:leftChars="200"/>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（四）一般公共预算基本支出决算情况说明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2019 </w:t>
      </w:r>
      <w:r>
        <w:rPr>
          <w:rFonts w:hint="eastAsia" w:ascii="仿宋_GB2312" w:hAnsi="Times New Roman" w:eastAsia="仿宋_GB2312" w:cs="DengXian-Regular"/>
          <w:sz w:val="32"/>
          <w:szCs w:val="32"/>
        </w:rPr>
        <w:t>年度财政拨款基本支出</w:t>
      </w:r>
      <w:r>
        <w:rPr>
          <w:rFonts w:hint="eastAsia" w:ascii="仿宋_GB2312" w:hAnsi="Times New Roman" w:eastAsia="仿宋_GB2312" w:cs="DengXian-Regular"/>
          <w:sz w:val="32"/>
          <w:szCs w:val="32"/>
          <w:lang w:val="en-US" w:eastAsia="zh-CN"/>
        </w:rPr>
        <w:t>799.49</w:t>
      </w:r>
      <w:r>
        <w:rPr>
          <w:rFonts w:hint="eastAsia" w:ascii="仿宋_GB2312" w:hAnsi="Times New Roman" w:eastAsia="仿宋_GB2312" w:cs="DengXian-Regular"/>
          <w:sz w:val="32"/>
          <w:szCs w:val="32"/>
        </w:rPr>
        <w:t>万元，其中：人员经费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747.15</w:t>
      </w:r>
      <w:r>
        <w:rPr>
          <w:rFonts w:hint="eastAsia" w:ascii="仿宋_GB2312" w:hAnsi="Times New Roman" w:eastAsia="仿宋_GB2312" w:cs="DengXian-Regular"/>
          <w:sz w:val="32"/>
          <w:szCs w:val="32"/>
        </w:rPr>
        <w:t>万元，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公用经费</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lang w:val="en-US" w:eastAsia="zh-CN"/>
        </w:rPr>
        <w:t>52.34</w:t>
      </w:r>
      <w:r>
        <w:rPr>
          <w:rFonts w:hint="eastAsia" w:ascii="仿宋_GB2312" w:hAnsi="Times New Roman" w:eastAsia="仿宋_GB2312" w:cs="DengXian-Regular"/>
          <w:sz w:val="32"/>
          <w:szCs w:val="32"/>
        </w:rPr>
        <w:t>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五、一般公共预算“三公”</w:t>
      </w:r>
      <w:r>
        <w:rPr>
          <w:rFonts w:ascii="黑体" w:hAnsi="Calibri" w:eastAsia="黑体"/>
          <w:sz w:val="32"/>
          <w:szCs w:val="32"/>
        </w:rPr>
        <w:t xml:space="preserve"> </w:t>
      </w:r>
      <w:r>
        <w:rPr>
          <w:rFonts w:hint="eastAsia" w:ascii="黑体" w:hAnsi="Calibri" w:eastAsia="黑体"/>
          <w:sz w:val="32"/>
          <w:szCs w:val="32"/>
        </w:rPr>
        <w:t>经费支出决算情况说明</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三公</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rPr>
        <w:t>经费支出共计</w:t>
      </w:r>
      <w:r>
        <w:rPr>
          <w:rFonts w:hint="eastAsia" w:ascii="仿宋_GB2312" w:hAnsi="Times New Roman" w:eastAsia="仿宋_GB2312" w:cs="DengXian-Regular"/>
          <w:sz w:val="32"/>
          <w:szCs w:val="32"/>
          <w:lang w:val="en-US" w:eastAsia="zh-CN"/>
        </w:rPr>
        <w:t>8.04</w:t>
      </w:r>
      <w:r>
        <w:rPr>
          <w:rFonts w:hint="eastAsia" w:ascii="仿宋_GB2312" w:hAnsi="Times New Roman" w:eastAsia="仿宋_GB2312" w:cs="DengXian-Regular"/>
          <w:sz w:val="32"/>
          <w:szCs w:val="32"/>
        </w:rPr>
        <w:t>万元，完成预算的</w:t>
      </w:r>
      <w:r>
        <w:rPr>
          <w:rFonts w:hint="eastAsia" w:ascii="仿宋_GB2312" w:hAnsi="Times New Roman" w:eastAsia="仿宋_GB2312" w:cs="DengXian-Regular"/>
          <w:sz w:val="32"/>
          <w:szCs w:val="32"/>
          <w:lang w:val="en-US" w:eastAsia="zh-CN"/>
        </w:rPr>
        <w:t>99.50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较预算减少</w:t>
      </w:r>
      <w:r>
        <w:rPr>
          <w:rFonts w:hint="eastAsia" w:ascii="仿宋_GB2312" w:hAnsi="Times New Roman" w:eastAsia="仿宋_GB2312" w:cs="DengXian-Regular"/>
          <w:sz w:val="32"/>
          <w:szCs w:val="32"/>
          <w:lang w:val="en-US" w:eastAsia="zh-CN"/>
        </w:rPr>
        <w:t>0.04</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0.50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w:t>
      </w:r>
      <w:r>
        <w:rPr>
          <w:rFonts w:hint="eastAsia" w:ascii="仿宋_GB2312" w:eastAsia="仿宋_GB2312" w:cs="DengXian-Regular"/>
          <w:sz w:val="32"/>
          <w:szCs w:val="32"/>
          <w:lang w:eastAsia="zh-CN"/>
        </w:rPr>
        <w:t>贯彻落实中央八项规定</w:t>
      </w:r>
      <w:r>
        <w:rPr>
          <w:rFonts w:hint="eastAsia" w:ascii="仿宋_GB2312" w:eastAsia="仿宋_GB2312" w:cs="DengXian-Regular"/>
          <w:sz w:val="32"/>
          <w:szCs w:val="32"/>
        </w:rPr>
        <w:t>和厉行节约要求，从严控制“三公”经费开支</w:t>
      </w:r>
      <w:r>
        <w:rPr>
          <w:rFonts w:hint="eastAsia" w:ascii="仿宋_GB2312" w:hAnsi="Times New Roman" w:eastAsia="仿宋_GB2312" w:cs="DengXian-Regular"/>
          <w:sz w:val="32"/>
          <w:szCs w:val="32"/>
        </w:rPr>
        <w:t>；较</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0.12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1.47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w:t>
      </w:r>
      <w:r>
        <w:rPr>
          <w:rFonts w:hint="eastAsia" w:ascii="仿宋_GB2312" w:eastAsia="仿宋_GB2312" w:cs="DengXian-Regular"/>
          <w:sz w:val="32"/>
          <w:szCs w:val="32"/>
          <w:lang w:eastAsia="zh-CN"/>
        </w:rPr>
        <w:t>贯彻落实中央八项规定</w:t>
      </w:r>
      <w:r>
        <w:rPr>
          <w:rFonts w:hint="eastAsia" w:ascii="仿宋_GB2312" w:eastAsia="仿宋_GB2312" w:cs="DengXian-Regular"/>
          <w:sz w:val="32"/>
          <w:szCs w:val="32"/>
        </w:rPr>
        <w:t>和厉行节约要求，从严控制“三公”经费开支</w:t>
      </w:r>
      <w:r>
        <w:rPr>
          <w:rFonts w:hint="eastAsia" w:ascii="仿宋_GB2312" w:hAnsi="Times New Roman" w:eastAsia="仿宋_GB2312" w:cs="DengXian-Regular"/>
          <w:sz w:val="32"/>
          <w:szCs w:val="32"/>
        </w:rPr>
        <w:t>。具体情况如下：</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（一）因公出国（境）费支出</w:t>
      </w:r>
      <w:r>
        <w:rPr>
          <w:rFonts w:hint="eastAsia" w:ascii="楷体_GB2312" w:hAnsi="Times New Roman" w:eastAsia="楷体_GB2312" w:cs="DengXian-Bold"/>
          <w:b/>
          <w:bCs/>
          <w:sz w:val="32"/>
          <w:szCs w:val="32"/>
          <w:lang w:val="en-US" w:eastAsia="zh-CN"/>
        </w:rPr>
        <w:t>0</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参加其他单位组织的因公出国（境）团组</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个、共</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人</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无本单位组织的出国（境）团组。因公出国（境）费支出较预算增加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无此类安排</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sz w:val="32"/>
          <w:szCs w:val="32"/>
          <w:lang w:eastAsia="zh-CN"/>
        </w:rPr>
        <w:t>无此类安排</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Bold"/>
          <w:b/>
          <w:bCs/>
          <w:sz w:val="32"/>
          <w:szCs w:val="32"/>
        </w:rPr>
      </w:pPr>
      <w:r>
        <w:rPr>
          <w:rFonts w:hint="eastAsia" w:ascii="楷体_GB2312" w:hAnsi="Times New Roman" w:eastAsia="楷体_GB2312" w:cs="DengXian-Bold"/>
          <w:b/>
          <w:bCs/>
          <w:sz w:val="32"/>
          <w:szCs w:val="32"/>
        </w:rPr>
        <w:t>（二）公务用车购置及运行维护费支出</w:t>
      </w:r>
      <w:r>
        <w:rPr>
          <w:rFonts w:hint="eastAsia" w:ascii="楷体_GB2312" w:hAnsi="Times New Roman" w:eastAsia="楷体_GB2312" w:cs="DengXian-Bold"/>
          <w:b/>
          <w:bCs/>
          <w:sz w:val="32"/>
          <w:szCs w:val="32"/>
          <w:lang w:val="en-US" w:eastAsia="zh-CN"/>
        </w:rPr>
        <w:t>7.17</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年度公务用车购置及运行维护费较预算减少</w:t>
      </w:r>
      <w:r>
        <w:rPr>
          <w:rFonts w:hint="eastAsia" w:ascii="仿宋_GB2312" w:hAnsi="Times New Roman" w:eastAsia="仿宋_GB2312" w:cs="DengXian-Regular"/>
          <w:sz w:val="32"/>
          <w:szCs w:val="32"/>
          <w:lang w:val="en-US" w:eastAsia="zh-CN"/>
        </w:rPr>
        <w:t>0.03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0.37</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w:t>
      </w:r>
      <w:r>
        <w:rPr>
          <w:rFonts w:hint="eastAsia" w:ascii="仿宋_GB2312" w:eastAsia="仿宋_GB2312" w:cs="DengXian-Regular"/>
          <w:sz w:val="32"/>
          <w:szCs w:val="32"/>
          <w:lang w:eastAsia="zh-CN"/>
        </w:rPr>
        <w:t>贯彻落实中央八项规定</w:t>
      </w:r>
      <w:r>
        <w:rPr>
          <w:rFonts w:hint="eastAsia" w:ascii="仿宋_GB2312" w:eastAsia="仿宋_GB2312" w:cs="DengXian-Regular"/>
          <w:sz w:val="32"/>
          <w:szCs w:val="32"/>
        </w:rPr>
        <w:t>和厉行节约要求，从严控制“三公”经费开支</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0.10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1.23</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w:t>
      </w:r>
      <w:r>
        <w:rPr>
          <w:rFonts w:hint="eastAsia" w:ascii="仿宋_GB2312" w:eastAsia="仿宋_GB2312" w:cs="DengXian-Regular"/>
          <w:sz w:val="32"/>
          <w:szCs w:val="32"/>
          <w:lang w:eastAsia="zh-CN"/>
        </w:rPr>
        <w:t>贯彻落实中央八项规定</w:t>
      </w:r>
      <w:r>
        <w:rPr>
          <w:rFonts w:hint="eastAsia" w:ascii="仿宋_GB2312" w:eastAsia="仿宋_GB2312" w:cs="DengXian-Regular"/>
          <w:sz w:val="32"/>
          <w:szCs w:val="32"/>
        </w:rPr>
        <w:t>和厉行节约要求，从严控制“三公”经费开支</w:t>
      </w:r>
      <w:r>
        <w:rPr>
          <w:rFonts w:hint="eastAsia" w:ascii="仿宋_GB2312" w:hAnsi="Times New Roman" w:eastAsia="仿宋_GB2312" w:cs="DengXian-Regular"/>
          <w:sz w:val="32"/>
          <w:szCs w:val="32"/>
        </w:rPr>
        <w:t>。</w:t>
      </w:r>
      <w:r>
        <w:rPr>
          <w:rFonts w:hint="eastAsia" w:ascii="仿宋_GB2312" w:hAnsi="Times New Roman" w:eastAsia="仿宋_GB2312" w:cs="DengXian-Bold"/>
          <w:b/>
          <w:bCs/>
          <w:sz w:val="32"/>
          <w:szCs w:val="32"/>
        </w:rPr>
        <w:t>其中：</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公务用车购置费：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年度公务用车购置量</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辆，发生“公务用车购置”经费支出</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万元。公务用车购置费支出较预算增加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color w:val="000000"/>
          <w:sz w:val="32"/>
          <w:szCs w:val="32"/>
          <w:highlight w:val="none"/>
        </w:rPr>
        <w:t>未发生“公务用车购置”经费支出</w:t>
      </w:r>
      <w:r>
        <w:rPr>
          <w:rFonts w:hint="eastAsia" w:ascii="仿宋_GB2312" w:hAnsi="Times New Roman" w:eastAsia="仿宋_GB2312" w:cs="DengXian-Regular"/>
          <w:sz w:val="32"/>
          <w:szCs w:val="32"/>
        </w:rPr>
        <w:t>；较上年增加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万元，增长</w:t>
      </w:r>
      <w:r>
        <w:rPr>
          <w:rFonts w:hint="eastAsia" w:ascii="仿宋_GB2312" w:hAnsi="Times New Roman" w:eastAsia="仿宋_GB2312" w:cs="DengXian-Regular"/>
          <w:sz w:val="32"/>
          <w:szCs w:val="32"/>
          <w:lang w:val="en-US" w:eastAsia="zh-CN"/>
        </w:rPr>
        <w:t>0</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hAnsi="Times New Roman" w:eastAsia="仿宋_GB2312" w:cs="DengXian-Regular"/>
          <w:color w:val="000000"/>
          <w:sz w:val="32"/>
          <w:szCs w:val="32"/>
          <w:highlight w:val="none"/>
        </w:rPr>
        <w:t>未发生“公务用车购置”经费支出</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仿宋_GB2312" w:hAnsi="Times New Roman" w:eastAsia="仿宋_GB2312" w:cs="DengXian-Regular"/>
          <w:b/>
          <w:sz w:val="32"/>
          <w:szCs w:val="32"/>
        </w:rPr>
        <w:t>公务用车运行维护费：</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年度单位公务用车保有量</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辆。公车运行维护费支出较预算</w:t>
      </w:r>
      <w:r>
        <w:rPr>
          <w:rFonts w:hint="eastAsia" w:ascii="仿宋_GB2312" w:hAnsi="Times New Roman" w:eastAsia="仿宋_GB2312" w:cs="DengXian-Regular"/>
          <w:sz w:val="32"/>
          <w:szCs w:val="32"/>
          <w:lang w:val="en-US" w:eastAsia="zh-CN"/>
        </w:rPr>
        <w:t>0.03</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0.42</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w:t>
      </w:r>
      <w:r>
        <w:rPr>
          <w:rFonts w:hint="eastAsia" w:ascii="仿宋_GB2312" w:eastAsia="仿宋_GB2312" w:cs="DengXian-Regular"/>
          <w:sz w:val="32"/>
          <w:szCs w:val="32"/>
          <w:lang w:eastAsia="zh-CN"/>
        </w:rPr>
        <w:t>贯彻落实中央八项规定</w:t>
      </w:r>
      <w:r>
        <w:rPr>
          <w:rFonts w:hint="eastAsia" w:ascii="仿宋_GB2312" w:eastAsia="仿宋_GB2312" w:cs="DengXian-Regular"/>
          <w:sz w:val="32"/>
          <w:szCs w:val="32"/>
        </w:rPr>
        <w:t>和厉行节约要求，从严控制“三公”经费开支</w:t>
      </w:r>
      <w:r>
        <w:rPr>
          <w:rFonts w:hint="eastAsia" w:ascii="仿宋_GB2312" w:hAnsi="Times New Roman" w:eastAsia="仿宋_GB2312" w:cs="DengXian-Regular"/>
          <w:sz w:val="32"/>
          <w:szCs w:val="32"/>
        </w:rPr>
        <w:t>；较上年减少</w:t>
      </w:r>
      <w:r>
        <w:rPr>
          <w:rFonts w:hint="eastAsia" w:ascii="仿宋_GB2312" w:hAnsi="Times New Roman" w:eastAsia="仿宋_GB2312" w:cs="DengXian-Regular"/>
          <w:sz w:val="32"/>
          <w:szCs w:val="32"/>
          <w:lang w:val="en-US" w:eastAsia="zh-CN"/>
        </w:rPr>
        <w:t>0.10</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1.38</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w:t>
      </w:r>
      <w:r>
        <w:rPr>
          <w:rFonts w:hint="eastAsia" w:ascii="仿宋_GB2312" w:eastAsia="仿宋_GB2312" w:cs="DengXian-Regular"/>
          <w:sz w:val="32"/>
          <w:szCs w:val="32"/>
          <w:lang w:eastAsia="zh-CN"/>
        </w:rPr>
        <w:t>贯彻落实中央八项规定</w:t>
      </w:r>
      <w:r>
        <w:rPr>
          <w:rFonts w:hint="eastAsia" w:ascii="仿宋_GB2312" w:eastAsia="仿宋_GB2312" w:cs="DengXian-Regular"/>
          <w:sz w:val="32"/>
          <w:szCs w:val="32"/>
        </w:rPr>
        <w:t>和厉行节约要求，从严控制“三公”经费开支</w:t>
      </w:r>
      <w:r>
        <w:rPr>
          <w:rFonts w:hint="eastAsia" w:ascii="仿宋_GB2312" w:hAnsi="Times New Roman" w:eastAsia="仿宋_GB2312" w:cs="DengXian-Regular"/>
          <w:sz w:val="32"/>
          <w:szCs w:val="32"/>
        </w:rPr>
        <w:t>。</w:t>
      </w:r>
    </w:p>
    <w:p>
      <w:pPr>
        <w:adjustRightInd w:val="0"/>
        <w:snapToGrid w:val="0"/>
        <w:spacing w:line="580" w:lineRule="exact"/>
        <w:ind w:firstLine="643" w:firstLineChars="200"/>
        <w:rPr>
          <w:rFonts w:ascii="仿宋_GB2312" w:hAnsi="Times New Roman" w:eastAsia="仿宋_GB2312" w:cs="DengXian-Regular"/>
          <w:sz w:val="32"/>
          <w:szCs w:val="32"/>
        </w:rPr>
      </w:pPr>
      <w:r>
        <w:rPr>
          <w:rFonts w:hint="eastAsia" w:ascii="楷体_GB2312" w:hAnsi="Times New Roman" w:eastAsia="楷体_GB2312" w:cs="DengXian-Bold"/>
          <w:b/>
          <w:bCs/>
          <w:sz w:val="32"/>
          <w:szCs w:val="32"/>
        </w:rPr>
        <w:t>（三）公务接待费支出</w:t>
      </w:r>
      <w:r>
        <w:rPr>
          <w:rFonts w:hint="eastAsia" w:ascii="楷体_GB2312" w:hAnsi="Times New Roman" w:eastAsia="楷体_GB2312" w:cs="DengXian-Bold"/>
          <w:b/>
          <w:bCs/>
          <w:sz w:val="32"/>
          <w:szCs w:val="32"/>
          <w:lang w:val="en-US" w:eastAsia="zh-CN"/>
        </w:rPr>
        <w:t>0.87</w:t>
      </w:r>
      <w:r>
        <w:rPr>
          <w:rFonts w:hint="eastAsia" w:ascii="楷体_GB2312" w:hAnsi="Times New Roman" w:eastAsia="楷体_GB2312" w:cs="DengXian-Bold"/>
          <w:b/>
          <w:bCs/>
          <w:sz w:val="32"/>
          <w:szCs w:val="32"/>
        </w:rPr>
        <w:t>万元。</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年度公务接待共</w:t>
      </w:r>
      <w:r>
        <w:rPr>
          <w:rFonts w:hint="eastAsia" w:ascii="仿宋_GB2312" w:hAnsi="Times New Roman" w:eastAsia="仿宋_GB2312" w:cs="DengXian-Regular"/>
          <w:sz w:val="32"/>
          <w:szCs w:val="32"/>
          <w:lang w:val="en-US" w:eastAsia="zh-CN"/>
        </w:rPr>
        <w:t>18</w:t>
      </w:r>
      <w:r>
        <w:rPr>
          <w:rFonts w:hint="eastAsia" w:ascii="仿宋_GB2312" w:hAnsi="Times New Roman" w:eastAsia="仿宋_GB2312" w:cs="DengXian-Regular"/>
          <w:sz w:val="32"/>
          <w:szCs w:val="32"/>
        </w:rPr>
        <w:t>批次、</w:t>
      </w:r>
      <w:r>
        <w:rPr>
          <w:rFonts w:hint="eastAsia" w:ascii="仿宋_GB2312" w:hAnsi="Times New Roman" w:eastAsia="仿宋_GB2312" w:cs="DengXian-Regular"/>
          <w:sz w:val="32"/>
          <w:szCs w:val="32"/>
          <w:lang w:val="en-US" w:eastAsia="zh-CN"/>
        </w:rPr>
        <w:t>295</w:t>
      </w:r>
      <w:r>
        <w:rPr>
          <w:rFonts w:hint="eastAsia" w:ascii="仿宋_GB2312" w:hAnsi="Times New Roman" w:eastAsia="仿宋_GB2312" w:cs="DengXian-Regular"/>
          <w:sz w:val="32"/>
          <w:szCs w:val="32"/>
        </w:rPr>
        <w:t>人次。公务接待费支出较预算减少</w:t>
      </w:r>
      <w:r>
        <w:rPr>
          <w:rFonts w:hint="eastAsia" w:ascii="仿宋_GB2312" w:hAnsi="Times New Roman" w:eastAsia="仿宋_GB2312" w:cs="DengXian-Regular"/>
          <w:sz w:val="32"/>
          <w:szCs w:val="32"/>
          <w:lang w:val="en-US" w:eastAsia="zh-CN"/>
        </w:rPr>
        <w:t>0.01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1.14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和厉行节约要求，从严控制“三公”经费开支</w:t>
      </w:r>
      <w:r>
        <w:rPr>
          <w:rFonts w:hint="eastAsia" w:ascii="仿宋_GB2312" w:hAnsi="Times New Roman" w:eastAsia="仿宋_GB2312" w:cs="DengXian-Regular"/>
          <w:sz w:val="32"/>
          <w:szCs w:val="32"/>
        </w:rPr>
        <w:t>；较上年度减少</w:t>
      </w:r>
      <w:r>
        <w:rPr>
          <w:rFonts w:hint="eastAsia" w:ascii="仿宋_GB2312" w:hAnsi="Times New Roman" w:eastAsia="仿宋_GB2312" w:cs="DengXian-Regular"/>
          <w:sz w:val="32"/>
          <w:szCs w:val="32"/>
          <w:lang w:val="en-US" w:eastAsia="zh-CN"/>
        </w:rPr>
        <w:t>0.02</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2.25</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主要是</w:t>
      </w:r>
      <w:r>
        <w:rPr>
          <w:rFonts w:hint="eastAsia" w:ascii="仿宋_GB2312" w:eastAsia="仿宋_GB2312" w:cs="DengXian-Regular"/>
          <w:sz w:val="32"/>
          <w:szCs w:val="32"/>
        </w:rPr>
        <w:t>认真贯彻落实中央</w:t>
      </w:r>
      <w:r>
        <w:rPr>
          <w:rFonts w:hint="eastAsia" w:ascii="仿宋_GB2312" w:eastAsia="仿宋_GB2312" w:cs="DengXian-Regular"/>
          <w:sz w:val="32"/>
          <w:szCs w:val="32"/>
          <w:lang w:eastAsia="zh-CN"/>
        </w:rPr>
        <w:t>八项规定</w:t>
      </w:r>
      <w:r>
        <w:rPr>
          <w:rFonts w:hint="eastAsia" w:ascii="仿宋_GB2312" w:eastAsia="仿宋_GB2312" w:cs="DengXian-Regular"/>
          <w:sz w:val="32"/>
          <w:szCs w:val="32"/>
        </w:rPr>
        <w:t>和厉行节约要求，从严控制“三公”经费开支</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黑体" w:hAnsi="Times New Roman" w:eastAsia="黑体"/>
          <w:sz w:val="32"/>
          <w:szCs w:val="40"/>
        </w:rPr>
      </w:pPr>
      <w:r>
        <w:rPr>
          <w:rFonts w:hint="eastAsia" w:ascii="黑体" w:hAnsi="Times New Roman" w:eastAsia="黑体"/>
          <w:sz w:val="32"/>
          <w:szCs w:val="40"/>
        </w:rPr>
        <w:t>六、预算绩效情况说明</w:t>
      </w:r>
    </w:p>
    <w:p>
      <w:pPr>
        <w:adjustRightInd w:val="0"/>
        <w:snapToGrid w:val="0"/>
        <w:spacing w:line="580" w:lineRule="exact"/>
        <w:ind w:firstLine="643" w:firstLineChars="2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1. </w:t>
      </w:r>
      <w:r>
        <w:rPr>
          <w:rFonts w:hint="eastAsia" w:ascii="仿宋_GB2312" w:hAnsi="仿宋_GB2312" w:eastAsia="仿宋_GB2312" w:cs="仿宋_GB2312"/>
          <w:b/>
          <w:bCs/>
          <w:sz w:val="32"/>
          <w:szCs w:val="32"/>
        </w:rPr>
        <w:t>预算绩效管理工作开展情况。</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根据预算绩效管理要求，本部门组织对</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年度一般公共预算项目支出全面开展绩效自评，其中，一级项目</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个，二级项目</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个，共涉及资金</w:t>
      </w:r>
      <w:r>
        <w:rPr>
          <w:rFonts w:hint="eastAsia" w:ascii="仿宋_GB2312" w:hAnsi="仿宋_GB2312" w:eastAsia="仿宋_GB2312" w:cs="仿宋_GB2312"/>
          <w:sz w:val="32"/>
          <w:szCs w:val="32"/>
          <w:lang w:val="en-US" w:eastAsia="zh-CN"/>
        </w:rPr>
        <w:t>429.16</w:t>
      </w:r>
      <w:r>
        <w:rPr>
          <w:rFonts w:hint="eastAsia" w:ascii="仿宋_GB2312" w:hAnsi="仿宋_GB2312" w:eastAsia="仿宋_GB2312" w:cs="仿宋_GB2312"/>
          <w:sz w:val="32"/>
          <w:szCs w:val="32"/>
        </w:rPr>
        <w:t>万元，占一般公共预算项目支出总额的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2019</w:t>
      </w:r>
      <w:r>
        <w:rPr>
          <w:rFonts w:hint="eastAsia" w:ascii="仿宋_GB2312" w:hAnsi="仿宋_GB2312" w:eastAsia="仿宋_GB2312" w:cs="仿宋_GB2312"/>
          <w:sz w:val="32"/>
          <w:szCs w:val="32"/>
        </w:rPr>
        <w:t>年度</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政府性基金预算项目支出</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组织对“</w:t>
      </w:r>
      <w:r>
        <w:rPr>
          <w:rFonts w:hint="eastAsia" w:ascii="仿宋_GB2312" w:hAnsi="仿宋_GB2312" w:eastAsia="仿宋_GB2312" w:cs="仿宋_GB2312"/>
          <w:sz w:val="32"/>
          <w:szCs w:val="32"/>
          <w:lang w:eastAsia="zh-CN"/>
        </w:rPr>
        <w:t>维稳经费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防火经费</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个项目开展了部门评价，涉及一般公共预算支出</w:t>
      </w:r>
      <w:r>
        <w:rPr>
          <w:rFonts w:hint="eastAsia" w:ascii="仿宋_GB2312" w:hAnsi="仿宋_GB2312" w:eastAsia="仿宋_GB2312" w:cs="仿宋_GB2312"/>
          <w:sz w:val="32"/>
          <w:szCs w:val="32"/>
          <w:lang w:val="en-US" w:eastAsia="zh-CN"/>
        </w:rPr>
        <w:t>429.16</w:t>
      </w:r>
      <w:r>
        <w:rPr>
          <w:rFonts w:hint="eastAsia" w:ascii="仿宋_GB2312" w:hAnsi="仿宋_GB2312" w:eastAsia="仿宋_GB2312" w:cs="仿宋_GB2312"/>
          <w:sz w:val="32"/>
          <w:szCs w:val="32"/>
        </w:rPr>
        <w:t>万元，从评价情况来看，</w:t>
      </w:r>
      <w:r>
        <w:rPr>
          <w:rFonts w:hint="eastAsia" w:ascii="仿宋_GB2312" w:hAnsi="仿宋_GB2312" w:eastAsia="仿宋_GB2312" w:cs="仿宋_GB2312"/>
          <w:sz w:val="32"/>
          <w:szCs w:val="32"/>
          <w:lang w:eastAsia="zh-CN"/>
        </w:rPr>
        <w:t>本部门对</w:t>
      </w:r>
      <w:r>
        <w:rPr>
          <w:rFonts w:hint="eastAsia" w:ascii="仿宋_GB2312" w:hAnsi="仿宋_GB2312" w:eastAsia="仿宋_GB2312" w:cs="仿宋_GB2312"/>
          <w:sz w:val="32"/>
          <w:szCs w:val="32"/>
          <w:lang w:val="en-US" w:eastAsia="zh-CN"/>
        </w:rPr>
        <w:t>14个项目均能按时、按质、按量对资金予以作用及发放到位</w:t>
      </w:r>
      <w:r>
        <w:rPr>
          <w:rFonts w:hint="eastAsia" w:ascii="仿宋_GB2312" w:hAnsi="仿宋_GB2312" w:eastAsia="仿宋_GB2312" w:cs="仿宋_GB2312"/>
          <w:sz w:val="32"/>
          <w:szCs w:val="32"/>
        </w:rPr>
        <w:t>。</w:t>
      </w:r>
    </w:p>
    <w:p>
      <w:pPr>
        <w:adjustRightInd w:val="0"/>
        <w:snapToGrid w:val="0"/>
        <w:spacing w:line="580" w:lineRule="exact"/>
        <w:ind w:left="420" w:leftChars="200" w:firstLine="321" w:firstLineChars="100"/>
        <w:rPr>
          <w:rFonts w:ascii="仿宋_GB2312" w:hAnsi="仿宋_GB2312" w:eastAsia="仿宋_GB2312" w:cs="仿宋_GB2312"/>
          <w:b/>
          <w:bCs/>
          <w:sz w:val="32"/>
          <w:szCs w:val="32"/>
        </w:rPr>
      </w:pPr>
      <w:r>
        <w:rPr>
          <w:rFonts w:ascii="仿宋_GB2312" w:hAnsi="仿宋_GB2312" w:eastAsia="仿宋_GB2312" w:cs="仿宋_GB2312"/>
          <w:b/>
          <w:bCs/>
          <w:sz w:val="32"/>
          <w:szCs w:val="32"/>
        </w:rPr>
        <w:t xml:space="preserve">2. </w:t>
      </w:r>
      <w:r>
        <w:rPr>
          <w:rFonts w:hint="eastAsia" w:ascii="仿宋_GB2312" w:hAnsi="仿宋_GB2312" w:eastAsia="仿宋_GB2312" w:cs="仿宋_GB2312"/>
          <w:b/>
          <w:bCs/>
          <w:sz w:val="32"/>
          <w:szCs w:val="32"/>
        </w:rPr>
        <w:t>部门决算中项目绩效自评结果。</w:t>
      </w:r>
    </w:p>
    <w:p>
      <w:p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本部门在今年部门决算公开中反映</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维稳经费</w:t>
      </w:r>
      <w:r>
        <w:rPr>
          <w:rFonts w:hint="eastAsia" w:ascii="仿宋_GB2312" w:hAnsi="仿宋_GB2312" w:eastAsia="仿宋_GB2312" w:cs="仿宋_GB2312"/>
          <w:sz w:val="32"/>
          <w:szCs w:val="32"/>
        </w:rPr>
        <w:t>项目及</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防火经费</w:t>
      </w:r>
      <w:r>
        <w:rPr>
          <w:rFonts w:hint="eastAsia" w:ascii="仿宋_GB2312" w:hAnsi="仿宋_GB2312" w:eastAsia="仿宋_GB2312" w:cs="仿宋_GB2312"/>
          <w:sz w:val="32"/>
          <w:szCs w:val="32"/>
        </w:rPr>
        <w:t>项目等</w:t>
      </w:r>
      <w:r>
        <w:rPr>
          <w:rFonts w:hint="eastAsia" w:ascii="仿宋_GB2312" w:hAnsi="仿宋_GB2312" w:eastAsia="仿宋_GB2312" w:cs="仿宋_GB2312"/>
          <w:sz w:val="32"/>
          <w:szCs w:val="32"/>
          <w:lang w:val="en-US" w:eastAsia="zh-CN"/>
        </w:rPr>
        <w:t>14</w:t>
      </w:r>
      <w:r>
        <w:rPr>
          <w:rFonts w:hint="eastAsia" w:ascii="仿宋_GB2312" w:hAnsi="仿宋_GB2312" w:eastAsia="仿宋_GB2312" w:cs="仿宋_GB2312"/>
          <w:sz w:val="32"/>
          <w:szCs w:val="32"/>
        </w:rPr>
        <w:t>个项目绩效自评结果。</w:t>
      </w:r>
    </w:p>
    <w:p>
      <w:pPr>
        <w:numPr>
          <w:ilvl w:val="0"/>
          <w:numId w:val="0"/>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“基层组织运转和党建提升经费”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“基层组织运转和党建提升经费”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35.25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35.25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保障了村级组织正常运转和党建提升</w:t>
      </w:r>
      <w:r>
        <w:rPr>
          <w:rFonts w:hint="eastAsia" w:ascii="仿宋_GB2312" w:hAnsi="仿宋_GB2312" w:eastAsia="仿宋_GB2312" w:cs="仿宋_GB2312"/>
          <w:sz w:val="32"/>
          <w:szCs w:val="32"/>
        </w:rPr>
        <w:t>；二是</w:t>
      </w:r>
      <w:r>
        <w:rPr>
          <w:rFonts w:hint="eastAsia" w:ascii="仿宋_GB2312" w:hAnsi="仿宋_GB2312" w:eastAsia="仿宋_GB2312" w:cs="仿宋_GB2312"/>
          <w:sz w:val="32"/>
          <w:szCs w:val="32"/>
          <w:lang w:eastAsia="zh-CN"/>
        </w:rPr>
        <w:t>保障了村级工作顺利开展和正常运行</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经费拨付不及时，时效指标不能完成</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及时申报用款计划，经费到账后及时拨付村级</w:t>
      </w:r>
      <w:r>
        <w:rPr>
          <w:rFonts w:hint="eastAsia" w:ascii="仿宋_GB2312" w:hAnsi="仿宋_GB2312" w:eastAsia="仿宋_GB2312" w:cs="仿宋_GB2312"/>
          <w:sz w:val="32"/>
          <w:szCs w:val="32"/>
        </w:rPr>
        <w:t>。</w:t>
      </w:r>
    </w:p>
    <w:p>
      <w:pPr>
        <w:numPr>
          <w:ilvl w:val="0"/>
          <w:numId w:val="0"/>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“村级组织办公经费和服务群众专项”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“村级组织办公经费和服务群众专项”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72.98</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72.98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保障了村级组织办公正常开展；二是保障了服务群众专项事务的顺利进行</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经费拨付不及时，时效指标不能完成</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及时申报用款计划，经费到账后及时拨付村级</w:t>
      </w:r>
      <w:r>
        <w:rPr>
          <w:rFonts w:hint="eastAsia" w:ascii="仿宋_GB2312" w:hAnsi="仿宋_GB2312" w:eastAsia="仿宋_GB2312" w:cs="仿宋_GB2312"/>
          <w:sz w:val="32"/>
          <w:szCs w:val="32"/>
        </w:rPr>
        <w:t>。</w:t>
      </w:r>
    </w:p>
    <w:p>
      <w:pPr>
        <w:numPr>
          <w:ilvl w:val="0"/>
          <w:numId w:val="0"/>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“村干部正常离任补贴”和“</w:t>
      </w:r>
      <w:r>
        <w:rPr>
          <w:rFonts w:hint="eastAsia" w:ascii="仿宋_GB2312" w:hAnsi="仿宋_GB2312" w:eastAsia="仿宋_GB2312" w:cs="仿宋_GB2312"/>
          <w:sz w:val="32"/>
          <w:szCs w:val="32"/>
          <w:lang w:val="en-US" w:eastAsia="zh-CN"/>
        </w:rPr>
        <w:t>2018年村干部正常离任补贴”</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“村干部正常离任补贴”和“</w:t>
      </w:r>
      <w:r>
        <w:rPr>
          <w:rFonts w:hint="eastAsia" w:ascii="仿宋_GB2312" w:hAnsi="仿宋_GB2312" w:eastAsia="仿宋_GB2312" w:cs="仿宋_GB2312"/>
          <w:sz w:val="32"/>
          <w:szCs w:val="32"/>
          <w:lang w:val="en-US" w:eastAsia="zh-CN"/>
        </w:rPr>
        <w:t>2018年村干部正常离任补贴”</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9.43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9.43</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保障了正常离任村干部的日常生活；二是体现了党组织对离任村干部的关怀</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经费拨付不及时，时效指标不能完成</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及时申报用款计划，经费到账后及时发放到离任干部手中</w:t>
      </w:r>
      <w:r>
        <w:rPr>
          <w:rFonts w:hint="eastAsia" w:ascii="仿宋_GB2312" w:hAnsi="仿宋_GB2312" w:eastAsia="仿宋_GB2312" w:cs="仿宋_GB2312"/>
          <w:sz w:val="32"/>
          <w:szCs w:val="32"/>
        </w:rPr>
        <w:t>。</w:t>
      </w:r>
    </w:p>
    <w:p>
      <w:pPr>
        <w:numPr>
          <w:ilvl w:val="0"/>
          <w:numId w:val="0"/>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“村党组织活动经费”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“村党组织活动经费”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13.60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13.60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保障了村党组织办公正常运行；二是保障了党组织活动的开展</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经费拨付不及时，时效指标不能完成</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及时申报用款计划，经费到账后及时拨付村级</w:t>
      </w:r>
      <w:r>
        <w:rPr>
          <w:rFonts w:hint="eastAsia" w:ascii="仿宋_GB2312" w:hAnsi="仿宋_GB2312" w:eastAsia="仿宋_GB2312" w:cs="仿宋_GB2312"/>
          <w:sz w:val="32"/>
          <w:szCs w:val="32"/>
        </w:rPr>
        <w:t>。</w:t>
      </w:r>
    </w:p>
    <w:p>
      <w:pPr>
        <w:numPr>
          <w:ilvl w:val="0"/>
          <w:numId w:val="0"/>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“村干部养老保险经费”和“</w:t>
      </w:r>
      <w:r>
        <w:rPr>
          <w:rFonts w:hint="eastAsia" w:ascii="仿宋_GB2312" w:hAnsi="仿宋_GB2312" w:eastAsia="仿宋_GB2312" w:cs="仿宋_GB2312"/>
          <w:sz w:val="32"/>
          <w:szCs w:val="32"/>
          <w:lang w:val="en-US" w:eastAsia="zh-CN"/>
        </w:rPr>
        <w:t>村干部工资”</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“村干部养老保险经费”和“</w:t>
      </w:r>
      <w:r>
        <w:rPr>
          <w:rFonts w:hint="eastAsia" w:ascii="仿宋_GB2312" w:hAnsi="仿宋_GB2312" w:eastAsia="仿宋_GB2312" w:cs="仿宋_GB2312"/>
          <w:sz w:val="32"/>
          <w:szCs w:val="32"/>
          <w:lang w:val="en-US" w:eastAsia="zh-CN"/>
        </w:rPr>
        <w:t>村干部工资”</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274.39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274.39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保障了村干部的日常生活，使村干部老有所养，老有所依；二是促使村干部积极主动的开展村内各项工作，发挥积极带头作用</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经费拨付不及时，时效指标不能完成</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及时申报用款计划，经费到账后及时交缴纳保险和发放工资</w:t>
      </w:r>
      <w:r>
        <w:rPr>
          <w:rFonts w:hint="eastAsia" w:ascii="仿宋_GB2312" w:hAnsi="仿宋_GB2312" w:eastAsia="仿宋_GB2312" w:cs="仿宋_GB2312"/>
          <w:sz w:val="32"/>
          <w:szCs w:val="32"/>
        </w:rPr>
        <w:t>。</w:t>
      </w:r>
    </w:p>
    <w:p>
      <w:pPr>
        <w:numPr>
          <w:ilvl w:val="0"/>
          <w:numId w:val="0"/>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1-6月份大事实事如期完成项目奖励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1-6月份大事实事如期完成项目奖励</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0.5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促使乡党委领导班子提高自主意识，提升干劲；二是保障乡镇干部更好的服务群众</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0"/>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lang w:eastAsia="zh-CN"/>
        </w:rPr>
        <w:t>“防火经费”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“防火经费”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推动森林防火工作，阻止火源，保障群众生命财产安全；二是更好的保护国家森林资源和自然环境</w:t>
      </w: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0"/>
        </w:numPr>
        <w:adjustRightInd w:val="0"/>
        <w:snapToGrid w:val="0"/>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lang w:eastAsia="zh-CN"/>
        </w:rPr>
        <w:t>“维稳经费”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“维稳经费”</w:t>
      </w:r>
      <w:r>
        <w:rPr>
          <w:rFonts w:hint="eastAsia" w:ascii="仿宋_GB2312" w:hAnsi="仿宋_GB2312" w:eastAsia="仿宋_GB2312" w:cs="仿宋_GB2312"/>
          <w:sz w:val="32"/>
          <w:szCs w:val="32"/>
        </w:rPr>
        <w:t>项目绩效自评得分为</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分（绩效自评表附后）。全年预算数为</w:t>
      </w:r>
      <w:r>
        <w:rPr>
          <w:rFonts w:hint="eastAsia" w:ascii="仿宋_GB2312" w:hAnsi="仿宋_GB2312" w:eastAsia="仿宋_GB2312" w:cs="仿宋_GB2312"/>
          <w:sz w:val="32"/>
          <w:szCs w:val="32"/>
          <w:lang w:val="en-US" w:eastAsia="zh-CN"/>
        </w:rPr>
        <w:t>18.00</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18.00</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。项目绩效目标完成情况：一是</w:t>
      </w:r>
      <w:r>
        <w:rPr>
          <w:rFonts w:hint="eastAsia" w:ascii="仿宋_GB2312" w:hAnsi="仿宋_GB2312" w:eastAsia="仿宋_GB2312" w:cs="仿宋_GB2312"/>
          <w:sz w:val="32"/>
          <w:szCs w:val="32"/>
          <w:lang w:eastAsia="zh-CN"/>
        </w:rPr>
        <w:t>保障了全乡信访稳定工作的正常开展，维护了社会安定；二是有力的配合了区委、区政府的信访稳定工作</w:t>
      </w:r>
      <w:r>
        <w:rPr>
          <w:rFonts w:hint="eastAsia" w:ascii="仿宋_GB2312" w:hAnsi="仿宋_GB2312" w:eastAsia="仿宋_GB2312" w:cs="仿宋_GB2312"/>
          <w:sz w:val="32"/>
          <w:szCs w:val="32"/>
        </w:rPr>
        <w:t>。</w:t>
      </w:r>
    </w:p>
    <w:p>
      <w:pPr>
        <w:keepNext/>
        <w:keepLines/>
        <w:numPr>
          <w:ilvl w:val="0"/>
          <w:numId w:val="0"/>
        </w:numPr>
        <w:snapToGrid w:val="0"/>
        <w:spacing w:line="580" w:lineRule="exact"/>
        <w:ind w:firstLine="640" w:firstLineChars="200"/>
        <w:outlineLvl w:val="1"/>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发现的主要问题及原因：</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。下一步改进措施：</w:t>
      </w:r>
      <w:r>
        <w:rPr>
          <w:rFonts w:hint="eastAsia" w:ascii="仿宋_GB2312" w:hAnsi="仿宋_GB2312" w:eastAsia="仿宋_GB2312" w:cs="仿宋_GB2312"/>
          <w:sz w:val="32"/>
          <w:szCs w:val="32"/>
          <w:lang w:eastAsia="zh-CN"/>
        </w:rPr>
        <w:t>无</w:t>
      </w:r>
      <w:r>
        <w:rPr>
          <w:rFonts w:hint="eastAsia" w:ascii="仿宋_GB2312" w:hAnsi="仿宋_GB2312" w:eastAsia="仿宋_GB2312" w:cs="仿宋_GB2312"/>
          <w:sz w:val="32"/>
          <w:szCs w:val="32"/>
        </w:rPr>
        <w:t>。</w:t>
      </w:r>
    </w:p>
    <w:p>
      <w:pPr>
        <w:numPr>
          <w:ilvl w:val="0"/>
          <w:numId w:val="0"/>
        </w:numPr>
        <w:adjustRightInd w:val="0"/>
        <w:snapToGrid w:val="0"/>
        <w:spacing w:line="580" w:lineRule="exact"/>
        <w:ind w:left="1050" w:leftChars="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具体统计表如下：</w:t>
      </w:r>
    </w:p>
    <w:tbl>
      <w:tblPr>
        <w:tblStyle w:val="6"/>
        <w:tblW w:w="9060" w:type="dxa"/>
        <w:tblInd w:w="93" w:type="dxa"/>
        <w:tblLayout w:type="fixed"/>
        <w:tblCellMar>
          <w:top w:w="0" w:type="dxa"/>
          <w:left w:w="108" w:type="dxa"/>
          <w:bottom w:w="0" w:type="dxa"/>
          <w:right w:w="108" w:type="dxa"/>
        </w:tblCellMar>
      </w:tblPr>
      <w:tblGrid>
        <w:gridCol w:w="765"/>
        <w:gridCol w:w="4183"/>
        <w:gridCol w:w="1200"/>
        <w:gridCol w:w="885"/>
        <w:gridCol w:w="990"/>
        <w:gridCol w:w="849"/>
      </w:tblGrid>
      <w:tr>
        <w:tblPrEx>
          <w:tblCellMar>
            <w:top w:w="0" w:type="dxa"/>
            <w:left w:w="108" w:type="dxa"/>
            <w:bottom w:w="0" w:type="dxa"/>
            <w:right w:w="108" w:type="dxa"/>
          </w:tblCellMar>
        </w:tblPrEx>
        <w:trPr>
          <w:trHeight w:val="645" w:hRule="atLeast"/>
        </w:trPr>
        <w:tc>
          <w:tcPr>
            <w:tcW w:w="765" w:type="dxa"/>
            <w:vMerge w:val="restart"/>
            <w:tcBorders>
              <w:top w:val="single" w:color="auto" w:sz="4" w:space="0"/>
              <w:left w:val="single" w:color="auto" w:sz="4" w:space="0"/>
              <w:right w:val="single" w:color="auto" w:sz="4" w:space="0"/>
            </w:tcBorders>
            <w:noWrap w:val="0"/>
            <w:vAlign w:val="center"/>
          </w:tcPr>
          <w:p>
            <w:pPr>
              <w:widowControl/>
              <w:jc w:val="center"/>
              <w:rPr>
                <w:rFonts w:hint="eastAsia" w:ascii="宋体" w:hAnsi="宋体" w:eastAsia="宋体" w:cs="宋体"/>
                <w:color w:val="000000"/>
                <w:kern w:val="0"/>
                <w:sz w:val="22"/>
                <w:lang w:eastAsia="zh-CN"/>
              </w:rPr>
            </w:pPr>
            <w:r>
              <w:rPr>
                <w:rFonts w:hint="eastAsia" w:ascii="宋体" w:hAnsi="宋体" w:cs="宋体"/>
                <w:color w:val="000000"/>
                <w:kern w:val="0"/>
                <w:sz w:val="22"/>
                <w:lang w:eastAsia="zh-CN"/>
              </w:rPr>
              <w:t>序号</w:t>
            </w:r>
          </w:p>
        </w:tc>
        <w:tc>
          <w:tcPr>
            <w:tcW w:w="4183"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项目名称</w:t>
            </w:r>
          </w:p>
        </w:tc>
        <w:tc>
          <w:tcPr>
            <w:tcW w:w="12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资金数额（万元）</w:t>
            </w:r>
          </w:p>
        </w:tc>
        <w:tc>
          <w:tcPr>
            <w:tcW w:w="2724" w:type="dxa"/>
            <w:gridSpan w:val="3"/>
            <w:tcBorders>
              <w:top w:val="single" w:color="auto" w:sz="4" w:space="0"/>
              <w:left w:val="nil"/>
              <w:bottom w:val="single" w:color="auto" w:sz="4" w:space="0"/>
              <w:right w:val="single" w:color="auto"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年底绩效目标实现情况</w:t>
            </w:r>
          </w:p>
        </w:tc>
      </w:tr>
      <w:tr>
        <w:tblPrEx>
          <w:tblCellMar>
            <w:top w:w="0" w:type="dxa"/>
            <w:left w:w="108" w:type="dxa"/>
            <w:bottom w:w="0" w:type="dxa"/>
            <w:right w:w="108" w:type="dxa"/>
          </w:tblCellMar>
        </w:tblPrEx>
        <w:trPr>
          <w:trHeight w:val="645" w:hRule="atLeast"/>
        </w:trPr>
        <w:tc>
          <w:tcPr>
            <w:tcW w:w="765"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cs="宋体"/>
                <w:color w:val="000000"/>
                <w:kern w:val="0"/>
                <w:sz w:val="22"/>
              </w:rPr>
            </w:pPr>
          </w:p>
        </w:tc>
        <w:tc>
          <w:tcPr>
            <w:tcW w:w="4183"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000000"/>
                <w:kern w:val="0"/>
                <w:sz w:val="22"/>
              </w:rPr>
            </w:pPr>
          </w:p>
        </w:tc>
        <w:tc>
          <w:tcPr>
            <w:tcW w:w="1200"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jc w:val="left"/>
              <w:rPr>
                <w:rFonts w:ascii="宋体" w:cs="宋体"/>
                <w:color w:val="000000"/>
                <w:kern w:val="0"/>
                <w:sz w:val="22"/>
              </w:rPr>
            </w:pPr>
          </w:p>
        </w:tc>
        <w:tc>
          <w:tcPr>
            <w:tcW w:w="88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能实现</w:t>
            </w:r>
          </w:p>
        </w:tc>
        <w:tc>
          <w:tcPr>
            <w:tcW w:w="990"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不能完全实现</w:t>
            </w:r>
          </w:p>
        </w:tc>
        <w:tc>
          <w:tcPr>
            <w:tcW w:w="849"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差距较大</w:t>
            </w:r>
          </w:p>
        </w:tc>
      </w:tr>
      <w:tr>
        <w:tblPrEx>
          <w:tblCellMar>
            <w:top w:w="0" w:type="dxa"/>
            <w:left w:w="108" w:type="dxa"/>
            <w:bottom w:w="0" w:type="dxa"/>
            <w:right w:w="108" w:type="dxa"/>
          </w:tblCellMar>
        </w:tblPrEx>
        <w:trPr>
          <w:trHeight w:val="495" w:hRule="atLeast"/>
        </w:trPr>
        <w:tc>
          <w:tcPr>
            <w:tcW w:w="765"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eastAsia="宋体" w:cs="宋体"/>
                <w:color w:val="000000"/>
                <w:kern w:val="0"/>
                <w:sz w:val="22"/>
                <w:lang w:val="en-US" w:eastAsia="zh-CN"/>
              </w:rPr>
            </w:pPr>
            <w:r>
              <w:rPr>
                <w:rFonts w:hint="eastAsia" w:ascii="宋体" w:cs="宋体"/>
                <w:color w:val="000000"/>
                <w:kern w:val="0"/>
                <w:sz w:val="22"/>
                <w:lang w:val="en-US" w:eastAsia="zh-CN"/>
              </w:rPr>
              <w:t>1</w:t>
            </w:r>
          </w:p>
        </w:tc>
        <w:tc>
          <w:tcPr>
            <w:tcW w:w="4183" w:type="dxa"/>
            <w:tcBorders>
              <w:top w:val="nil"/>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eastAsia" w:ascii="宋体" w:eastAsia="宋体" w:cs="宋体"/>
                <w:color w:val="000000"/>
                <w:kern w:val="0"/>
                <w:sz w:val="22"/>
                <w:lang w:eastAsia="zh-CN"/>
              </w:rPr>
            </w:pPr>
            <w:r>
              <w:rPr>
                <w:rFonts w:hint="eastAsia" w:ascii="仿宋_GB2312" w:hAnsi="仿宋_GB2312" w:eastAsia="仿宋_GB2312" w:cs="仿宋_GB2312"/>
                <w:sz w:val="24"/>
                <w:szCs w:val="24"/>
                <w:vertAlign w:val="baseline"/>
                <w:lang w:eastAsia="zh-CN"/>
              </w:rPr>
              <w:t>基层组织运转和党建提升经费</w:t>
            </w:r>
          </w:p>
        </w:tc>
        <w:tc>
          <w:tcPr>
            <w:tcW w:w="1200" w:type="dxa"/>
            <w:tcBorders>
              <w:top w:val="nil"/>
              <w:left w:val="nil"/>
              <w:bottom w:val="single" w:color="auto" w:sz="4" w:space="0"/>
              <w:right w:val="single" w:color="auto" w:sz="4" w:space="0"/>
            </w:tcBorders>
            <w:noWrap w:val="0"/>
            <w:vAlign w:val="top"/>
          </w:tcPr>
          <w:p>
            <w:pPr>
              <w:adjustRightInd w:val="0"/>
              <w:snapToGrid w:val="0"/>
              <w:spacing w:line="580" w:lineRule="exact"/>
              <w:jc w:val="center"/>
              <w:rPr>
                <w:rFonts w:hint="default" w:ascii="宋体" w:eastAsia="宋体" w:cs="宋体"/>
                <w:color w:val="000000"/>
                <w:kern w:val="0"/>
                <w:sz w:val="22"/>
                <w:lang w:val="en-US" w:eastAsia="zh-CN"/>
              </w:rPr>
            </w:pPr>
            <w:r>
              <w:rPr>
                <w:rFonts w:hint="eastAsia" w:ascii="仿宋_GB2312" w:hAnsi="仿宋_GB2312" w:eastAsia="仿宋_GB2312" w:cs="仿宋_GB2312"/>
                <w:sz w:val="24"/>
                <w:szCs w:val="24"/>
                <w:vertAlign w:val="baseline"/>
                <w:lang w:val="en-US" w:eastAsia="zh-CN"/>
              </w:rPr>
              <w:t>35.25</w:t>
            </w:r>
          </w:p>
        </w:tc>
        <w:tc>
          <w:tcPr>
            <w:tcW w:w="885"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color w:val="000000"/>
                <w:kern w:val="0"/>
                <w:sz w:val="22"/>
                <w:lang w:eastAsia="zh-CN"/>
              </w:rPr>
            </w:pPr>
            <w:r>
              <w:rPr>
                <w:rFonts w:hint="eastAsia" w:ascii="宋体" w:hAnsi="宋体" w:cs="宋体"/>
                <w:color w:val="000000"/>
                <w:kern w:val="0"/>
                <w:sz w:val="22"/>
              </w:rPr>
              <w:t>√</w:t>
            </w:r>
          </w:p>
        </w:tc>
        <w:tc>
          <w:tcPr>
            <w:tcW w:w="990" w:type="dxa"/>
            <w:tcBorders>
              <w:top w:val="nil"/>
              <w:left w:val="nil"/>
              <w:bottom w:val="single" w:color="auto" w:sz="4" w:space="0"/>
              <w:right w:val="single" w:color="auto" w:sz="4" w:space="0"/>
            </w:tcBorders>
            <w:noWrap w:val="0"/>
            <w:vAlign w:val="center"/>
          </w:tcPr>
          <w:p>
            <w:pPr>
              <w:widowControl/>
              <w:jc w:val="left"/>
              <w:rPr>
                <w:rFonts w:ascii="宋体" w:cs="宋体"/>
                <w:color w:val="000000"/>
                <w:kern w:val="0"/>
                <w:sz w:val="22"/>
              </w:rPr>
            </w:pPr>
          </w:p>
        </w:tc>
        <w:tc>
          <w:tcPr>
            <w:tcW w:w="849" w:type="dxa"/>
            <w:tcBorders>
              <w:top w:val="nil"/>
              <w:left w:val="nil"/>
              <w:bottom w:val="single" w:color="auto" w:sz="4" w:space="0"/>
              <w:right w:val="single" w:color="auto" w:sz="4" w:space="0"/>
            </w:tcBorders>
            <w:noWrap w:val="0"/>
            <w:vAlign w:val="center"/>
          </w:tcPr>
          <w:p>
            <w:pPr>
              <w:widowControl/>
              <w:jc w:val="left"/>
              <w:rPr>
                <w:rFonts w:ascii="宋体" w:cs="宋体"/>
                <w:color w:val="000000"/>
                <w:kern w:val="0"/>
                <w:sz w:val="22"/>
              </w:rPr>
            </w:pPr>
          </w:p>
        </w:tc>
      </w:tr>
      <w:tr>
        <w:tblPrEx>
          <w:tblCellMar>
            <w:top w:w="0" w:type="dxa"/>
            <w:left w:w="108" w:type="dxa"/>
            <w:bottom w:w="0" w:type="dxa"/>
            <w:right w:w="108" w:type="dxa"/>
          </w:tblCellMar>
        </w:tblPrEx>
        <w:trPr>
          <w:trHeight w:val="495" w:hRule="atLeast"/>
        </w:trPr>
        <w:tc>
          <w:tcPr>
            <w:tcW w:w="765"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eastAsia="宋体" w:cs="宋体"/>
                <w:color w:val="000000"/>
                <w:kern w:val="0"/>
                <w:sz w:val="22"/>
                <w:lang w:val="en-US" w:eastAsia="zh-CN"/>
              </w:rPr>
            </w:pPr>
            <w:r>
              <w:rPr>
                <w:rFonts w:hint="eastAsia" w:ascii="宋体" w:cs="宋体"/>
                <w:color w:val="000000"/>
                <w:kern w:val="0"/>
                <w:sz w:val="22"/>
                <w:lang w:val="en-US" w:eastAsia="zh-CN"/>
              </w:rPr>
              <w:t>2</w:t>
            </w:r>
          </w:p>
        </w:tc>
        <w:tc>
          <w:tcPr>
            <w:tcW w:w="4183" w:type="dxa"/>
            <w:tcBorders>
              <w:top w:val="nil"/>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eastAsia="宋体" w:cs="宋体"/>
                <w:color w:val="000000"/>
                <w:kern w:val="0"/>
                <w:sz w:val="22"/>
                <w:lang w:val="en-US" w:eastAsia="zh-CN"/>
              </w:rPr>
            </w:pPr>
            <w:r>
              <w:rPr>
                <w:rFonts w:hint="eastAsia" w:ascii="仿宋_GB2312" w:hAnsi="仿宋_GB2312" w:eastAsia="仿宋_GB2312" w:cs="仿宋_GB2312"/>
                <w:sz w:val="24"/>
                <w:szCs w:val="24"/>
                <w:vertAlign w:val="baseline"/>
                <w:lang w:eastAsia="zh-CN"/>
              </w:rPr>
              <w:t>村级组织办公经费和服务群众</w:t>
            </w:r>
          </w:p>
        </w:tc>
        <w:tc>
          <w:tcPr>
            <w:tcW w:w="1200" w:type="dxa"/>
            <w:tcBorders>
              <w:top w:val="nil"/>
              <w:left w:val="nil"/>
              <w:bottom w:val="single" w:color="auto" w:sz="4" w:space="0"/>
              <w:right w:val="single" w:color="auto" w:sz="4" w:space="0"/>
            </w:tcBorders>
            <w:noWrap w:val="0"/>
            <w:vAlign w:val="top"/>
          </w:tcPr>
          <w:p>
            <w:pPr>
              <w:adjustRightInd w:val="0"/>
              <w:snapToGrid w:val="0"/>
              <w:spacing w:line="580" w:lineRule="exact"/>
              <w:jc w:val="center"/>
              <w:rPr>
                <w:rFonts w:hint="default" w:ascii="宋体" w:eastAsia="宋体" w:cs="宋体"/>
                <w:color w:val="000000"/>
                <w:kern w:val="0"/>
                <w:sz w:val="22"/>
                <w:lang w:val="en-US" w:eastAsia="zh-CN"/>
              </w:rPr>
            </w:pPr>
            <w:r>
              <w:rPr>
                <w:rFonts w:hint="eastAsia" w:ascii="仿宋_GB2312" w:hAnsi="仿宋_GB2312" w:eastAsia="仿宋_GB2312" w:cs="仿宋_GB2312"/>
                <w:sz w:val="24"/>
                <w:szCs w:val="24"/>
                <w:vertAlign w:val="baseline"/>
                <w:lang w:val="en-US" w:eastAsia="zh-CN"/>
              </w:rPr>
              <w:t>72.98</w:t>
            </w:r>
          </w:p>
        </w:tc>
        <w:tc>
          <w:tcPr>
            <w:tcW w:w="885" w:type="dxa"/>
            <w:tcBorders>
              <w:top w:val="nil"/>
              <w:left w:val="nil"/>
              <w:bottom w:val="single" w:color="auto" w:sz="4" w:space="0"/>
              <w:right w:val="single" w:color="auto" w:sz="4" w:space="0"/>
            </w:tcBorders>
            <w:noWrap w:val="0"/>
            <w:vAlign w:val="center"/>
          </w:tcPr>
          <w:p>
            <w:pPr>
              <w:widowControl/>
              <w:jc w:val="center"/>
              <w:rPr>
                <w:rFonts w:hint="eastAsia" w:ascii="宋体" w:eastAsia="宋体" w:cs="宋体"/>
                <w:color w:val="000000"/>
                <w:kern w:val="0"/>
                <w:sz w:val="22"/>
                <w:lang w:eastAsia="zh-CN"/>
              </w:rPr>
            </w:pPr>
            <w:r>
              <w:rPr>
                <w:rFonts w:hint="eastAsia" w:ascii="宋体" w:hAnsi="宋体" w:cs="宋体"/>
                <w:color w:val="000000"/>
                <w:kern w:val="0"/>
                <w:sz w:val="22"/>
              </w:rPr>
              <w:t>√</w:t>
            </w:r>
          </w:p>
        </w:tc>
        <w:tc>
          <w:tcPr>
            <w:tcW w:w="990" w:type="dxa"/>
            <w:tcBorders>
              <w:top w:val="nil"/>
              <w:left w:val="nil"/>
              <w:bottom w:val="single" w:color="auto" w:sz="4" w:space="0"/>
              <w:right w:val="single" w:color="auto" w:sz="4" w:space="0"/>
            </w:tcBorders>
            <w:noWrap w:val="0"/>
            <w:vAlign w:val="center"/>
          </w:tcPr>
          <w:p>
            <w:pPr>
              <w:widowControl/>
              <w:jc w:val="left"/>
              <w:rPr>
                <w:rFonts w:ascii="宋体" w:cs="宋体"/>
                <w:color w:val="000000"/>
                <w:kern w:val="0"/>
                <w:sz w:val="22"/>
              </w:rPr>
            </w:pPr>
          </w:p>
        </w:tc>
        <w:tc>
          <w:tcPr>
            <w:tcW w:w="849" w:type="dxa"/>
            <w:tcBorders>
              <w:top w:val="nil"/>
              <w:left w:val="nil"/>
              <w:bottom w:val="single" w:color="auto" w:sz="4" w:space="0"/>
              <w:right w:val="single" w:color="auto" w:sz="4" w:space="0"/>
            </w:tcBorders>
            <w:noWrap w:val="0"/>
            <w:vAlign w:val="center"/>
          </w:tcPr>
          <w:p>
            <w:pPr>
              <w:widowControl/>
              <w:jc w:val="left"/>
              <w:rPr>
                <w:rFonts w:ascii="宋体" w:cs="宋体"/>
                <w:color w:val="000000"/>
                <w:kern w:val="0"/>
                <w:sz w:val="22"/>
              </w:rPr>
            </w:pPr>
          </w:p>
        </w:tc>
      </w:tr>
      <w:tr>
        <w:tblPrEx>
          <w:tblCellMar>
            <w:top w:w="0" w:type="dxa"/>
            <w:left w:w="108" w:type="dxa"/>
            <w:bottom w:w="0" w:type="dxa"/>
            <w:right w:w="108" w:type="dxa"/>
          </w:tblCellMar>
        </w:tblPrEx>
        <w:trPr>
          <w:trHeight w:val="414" w:hRule="atLeast"/>
        </w:trPr>
        <w:tc>
          <w:tcPr>
            <w:tcW w:w="765" w:type="dxa"/>
            <w:tcBorders>
              <w:top w:val="nil"/>
              <w:left w:val="single" w:color="auto" w:sz="4" w:space="0"/>
              <w:bottom w:val="single" w:color="auto" w:sz="4" w:space="0"/>
              <w:right w:val="single" w:color="auto" w:sz="4" w:space="0"/>
            </w:tcBorders>
            <w:noWrap w:val="0"/>
            <w:vAlign w:val="center"/>
          </w:tcPr>
          <w:p>
            <w:pPr>
              <w:widowControl/>
              <w:jc w:val="center"/>
              <w:rPr>
                <w:rFonts w:hint="default" w:ascii="宋体" w:cs="宋体"/>
                <w:color w:val="000000"/>
                <w:kern w:val="0"/>
                <w:sz w:val="22"/>
                <w:lang w:val="en-US" w:eastAsia="zh-CN"/>
              </w:rPr>
            </w:pPr>
            <w:r>
              <w:rPr>
                <w:rFonts w:hint="eastAsia" w:ascii="宋体" w:cs="宋体"/>
                <w:color w:val="000000"/>
                <w:kern w:val="0"/>
                <w:sz w:val="22"/>
                <w:lang w:val="en-US" w:eastAsia="zh-CN"/>
              </w:rPr>
              <w:t>3</w:t>
            </w:r>
          </w:p>
        </w:tc>
        <w:tc>
          <w:tcPr>
            <w:tcW w:w="4183" w:type="dxa"/>
            <w:tcBorders>
              <w:top w:val="nil"/>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eastAsia" w:ascii="宋体" w:eastAsia="宋体" w:cs="宋体"/>
                <w:color w:val="000000"/>
                <w:kern w:val="0"/>
                <w:sz w:val="22"/>
                <w:lang w:eastAsia="zh-CN"/>
              </w:rPr>
            </w:pPr>
            <w:r>
              <w:rPr>
                <w:rFonts w:hint="eastAsia" w:ascii="仿宋_GB2312" w:hAnsi="仿宋_GB2312" w:eastAsia="仿宋_GB2312" w:cs="仿宋_GB2312"/>
                <w:sz w:val="24"/>
                <w:szCs w:val="24"/>
                <w:vertAlign w:val="baseline"/>
                <w:lang w:eastAsia="zh-CN"/>
              </w:rPr>
              <w:t>村干部正常离任补贴</w:t>
            </w:r>
          </w:p>
        </w:tc>
        <w:tc>
          <w:tcPr>
            <w:tcW w:w="1200" w:type="dxa"/>
            <w:tcBorders>
              <w:top w:val="nil"/>
              <w:left w:val="nil"/>
              <w:bottom w:val="single" w:color="auto" w:sz="4" w:space="0"/>
              <w:right w:val="single" w:color="auto" w:sz="4" w:space="0"/>
            </w:tcBorders>
            <w:noWrap w:val="0"/>
            <w:vAlign w:val="top"/>
          </w:tcPr>
          <w:p>
            <w:pPr>
              <w:adjustRightInd w:val="0"/>
              <w:snapToGrid w:val="0"/>
              <w:spacing w:line="580" w:lineRule="exact"/>
              <w:jc w:val="center"/>
              <w:rPr>
                <w:rFonts w:hint="default" w:ascii="宋体" w:eastAsia="宋体" w:cs="宋体"/>
                <w:color w:val="000000"/>
                <w:kern w:val="0"/>
                <w:sz w:val="22"/>
                <w:lang w:val="en-US" w:eastAsia="zh-CN"/>
              </w:rPr>
            </w:pPr>
            <w:r>
              <w:rPr>
                <w:rFonts w:hint="eastAsia" w:ascii="仿宋_GB2312" w:hAnsi="仿宋_GB2312" w:eastAsia="仿宋_GB2312" w:cs="仿宋_GB2312"/>
                <w:sz w:val="24"/>
                <w:szCs w:val="24"/>
                <w:vertAlign w:val="baseline"/>
                <w:lang w:val="en-US" w:eastAsia="zh-CN"/>
              </w:rPr>
              <w:t>7.73</w:t>
            </w:r>
          </w:p>
        </w:tc>
        <w:tc>
          <w:tcPr>
            <w:tcW w:w="885" w:type="dxa"/>
            <w:tcBorders>
              <w:top w:val="nil"/>
              <w:left w:val="nil"/>
              <w:bottom w:val="single" w:color="auto" w:sz="4" w:space="0"/>
              <w:right w:val="single" w:color="auto" w:sz="4" w:space="0"/>
            </w:tcBorders>
            <w:noWrap w:val="0"/>
            <w:vAlign w:val="center"/>
          </w:tcPr>
          <w:p>
            <w:pPr>
              <w:widowControl/>
              <w:jc w:val="center"/>
              <w:rPr>
                <w:rFonts w:ascii="宋体" w:cs="宋体"/>
                <w:color w:val="000000"/>
                <w:kern w:val="0"/>
                <w:sz w:val="22"/>
              </w:rPr>
            </w:pPr>
            <w:r>
              <w:rPr>
                <w:rFonts w:hint="eastAsia" w:ascii="宋体" w:hAnsi="宋体" w:cs="宋体"/>
                <w:color w:val="000000"/>
                <w:kern w:val="0"/>
                <w:sz w:val="22"/>
              </w:rPr>
              <w:t>√</w:t>
            </w:r>
          </w:p>
        </w:tc>
        <w:tc>
          <w:tcPr>
            <w:tcW w:w="990" w:type="dxa"/>
            <w:tcBorders>
              <w:top w:val="nil"/>
              <w:left w:val="nil"/>
              <w:bottom w:val="single" w:color="auto" w:sz="4" w:space="0"/>
              <w:right w:val="single" w:color="auto" w:sz="4" w:space="0"/>
            </w:tcBorders>
            <w:noWrap w:val="0"/>
            <w:vAlign w:val="center"/>
          </w:tcPr>
          <w:p>
            <w:pPr>
              <w:widowControl/>
              <w:jc w:val="left"/>
              <w:rPr>
                <w:rFonts w:ascii="宋体" w:cs="宋体"/>
                <w:color w:val="FF0000"/>
                <w:kern w:val="0"/>
                <w:sz w:val="22"/>
              </w:rPr>
            </w:pPr>
            <w:r>
              <w:rPr>
                <w:rFonts w:hint="eastAsia" w:ascii="宋体" w:hAnsi="宋体" w:cs="宋体"/>
                <w:color w:val="FF0000"/>
                <w:kern w:val="0"/>
                <w:sz w:val="22"/>
              </w:rPr>
              <w:t>　</w:t>
            </w:r>
          </w:p>
        </w:tc>
        <w:tc>
          <w:tcPr>
            <w:tcW w:w="849" w:type="dxa"/>
            <w:tcBorders>
              <w:top w:val="nil"/>
              <w:left w:val="nil"/>
              <w:bottom w:val="single" w:color="auto" w:sz="4" w:space="0"/>
              <w:right w:val="single" w:color="auto" w:sz="4" w:space="0"/>
            </w:tcBorders>
            <w:noWrap w:val="0"/>
            <w:vAlign w:val="center"/>
          </w:tcPr>
          <w:p>
            <w:pPr>
              <w:widowControl/>
              <w:jc w:val="left"/>
              <w:rPr>
                <w:rFonts w:ascii="宋体" w:cs="宋体"/>
                <w:color w:val="FF0000"/>
                <w:kern w:val="0"/>
                <w:sz w:val="22"/>
              </w:rPr>
            </w:pPr>
            <w:r>
              <w:rPr>
                <w:rFonts w:hint="eastAsia" w:ascii="宋体" w:hAnsi="宋体" w:cs="宋体"/>
                <w:color w:val="FF0000"/>
                <w:kern w:val="0"/>
                <w:sz w:val="22"/>
              </w:rPr>
              <w:t>　</w:t>
            </w:r>
          </w:p>
        </w:tc>
      </w:tr>
      <w:tr>
        <w:tblPrEx>
          <w:tblCellMar>
            <w:top w:w="0" w:type="dxa"/>
            <w:left w:w="108" w:type="dxa"/>
            <w:bottom w:w="0" w:type="dxa"/>
            <w:right w:w="108" w:type="dxa"/>
          </w:tblCellMar>
        </w:tblPrEx>
        <w:trPr>
          <w:trHeight w:val="495"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cs="宋体"/>
                <w:color w:val="000000"/>
                <w:kern w:val="0"/>
                <w:sz w:val="22"/>
                <w:lang w:val="en-US" w:eastAsia="zh-CN"/>
              </w:rPr>
            </w:pPr>
            <w:r>
              <w:rPr>
                <w:rFonts w:hint="eastAsia" w:ascii="宋体" w:cs="宋体"/>
                <w:color w:val="000000"/>
                <w:kern w:val="0"/>
                <w:sz w:val="22"/>
                <w:lang w:val="en-US" w:eastAsia="zh-CN"/>
              </w:rPr>
              <w:t>4</w:t>
            </w:r>
          </w:p>
        </w:tc>
        <w:tc>
          <w:tcPr>
            <w:tcW w:w="41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000000"/>
                <w:kern w:val="0"/>
                <w:sz w:val="22"/>
                <w:lang w:val="en-US" w:eastAsia="zh-CN"/>
              </w:rPr>
            </w:pPr>
            <w:r>
              <w:rPr>
                <w:rFonts w:hint="eastAsia" w:ascii="仿宋_GB2312" w:hAnsi="仿宋_GB2312" w:eastAsia="仿宋_GB2312" w:cs="仿宋_GB2312"/>
                <w:sz w:val="24"/>
                <w:szCs w:val="24"/>
                <w:vertAlign w:val="baseline"/>
                <w:lang w:val="en-US" w:eastAsia="zh-CN"/>
              </w:rPr>
              <w:t>2018年正常离任补贴</w:t>
            </w:r>
          </w:p>
        </w:tc>
        <w:tc>
          <w:tcPr>
            <w:tcW w:w="1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000000"/>
                <w:kern w:val="0"/>
                <w:sz w:val="22"/>
                <w:lang w:val="en-US" w:eastAsia="zh-CN"/>
              </w:rPr>
            </w:pPr>
            <w:r>
              <w:rPr>
                <w:rFonts w:hint="eastAsia" w:ascii="仿宋_GB2312" w:hAnsi="仿宋_GB2312" w:eastAsia="仿宋_GB2312" w:cs="仿宋_GB2312"/>
                <w:sz w:val="24"/>
                <w:szCs w:val="24"/>
                <w:vertAlign w:val="baseline"/>
                <w:lang w:val="en-US" w:eastAsia="zh-CN"/>
              </w:rPr>
              <w:t>1.7</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cs="宋体"/>
                <w:color w:val="000000"/>
                <w:kern w:val="0"/>
                <w:sz w:val="22"/>
                <w:lang w:val="en-US" w:eastAsia="zh-CN"/>
              </w:rPr>
            </w:pPr>
            <w:r>
              <w:rPr>
                <w:rFonts w:hint="eastAsia" w:ascii="宋体" w:cs="宋体"/>
                <w:color w:val="000000"/>
                <w:kern w:val="0"/>
                <w:sz w:val="22"/>
                <w:lang w:val="en-US" w:eastAsia="zh-CN"/>
              </w:rPr>
              <w:t>5</w:t>
            </w:r>
          </w:p>
        </w:tc>
        <w:tc>
          <w:tcPr>
            <w:tcW w:w="41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eastAsia" w:ascii="宋体" w:hAnsi="宋体" w:cs="宋体"/>
                <w:color w:val="000000"/>
                <w:kern w:val="0"/>
                <w:sz w:val="22"/>
                <w:lang w:val="en-US" w:eastAsia="zh-CN"/>
              </w:rPr>
            </w:pPr>
            <w:r>
              <w:rPr>
                <w:rFonts w:hint="eastAsia" w:ascii="仿宋_GB2312" w:hAnsi="仿宋_GB2312" w:eastAsia="仿宋_GB2312" w:cs="仿宋_GB2312"/>
                <w:sz w:val="24"/>
                <w:szCs w:val="24"/>
                <w:vertAlign w:val="baseline"/>
                <w:lang w:eastAsia="zh-CN"/>
              </w:rPr>
              <w:t>村党组织活动经费</w:t>
            </w:r>
          </w:p>
        </w:tc>
        <w:tc>
          <w:tcPr>
            <w:tcW w:w="1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000000"/>
                <w:kern w:val="0"/>
                <w:sz w:val="22"/>
                <w:lang w:val="en-US" w:eastAsia="zh-CN"/>
              </w:rPr>
            </w:pPr>
            <w:r>
              <w:rPr>
                <w:rFonts w:hint="eastAsia" w:ascii="仿宋_GB2312" w:hAnsi="仿宋_GB2312" w:eastAsia="仿宋_GB2312" w:cs="仿宋_GB2312"/>
                <w:sz w:val="24"/>
                <w:szCs w:val="24"/>
                <w:vertAlign w:val="baseline"/>
                <w:lang w:val="en-US" w:eastAsia="zh-CN"/>
              </w:rPr>
              <w:t>13.60</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themeColor="text1"/>
                <w:kern w:val="0"/>
                <w:sz w:val="22"/>
                <w:lang w:val="en-US" w:eastAsia="zh-CN"/>
              </w:rPr>
            </w:pPr>
            <w:r>
              <w:rPr>
                <w:rFonts w:hint="eastAsia" w:ascii="宋体" w:hAnsi="宋体" w:cs="宋体"/>
                <w:color w:val="000000" w:themeColor="text1"/>
                <w:kern w:val="0"/>
                <w:sz w:val="22"/>
                <w:lang w:val="en-US" w:eastAsia="zh-CN"/>
              </w:rPr>
              <w:t>6</w:t>
            </w:r>
          </w:p>
        </w:tc>
        <w:tc>
          <w:tcPr>
            <w:tcW w:w="41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000000" w:themeColor="text1"/>
                <w:kern w:val="0"/>
                <w:sz w:val="22"/>
                <w:lang w:val="en-US" w:eastAsia="zh-CN"/>
              </w:rPr>
            </w:pPr>
            <w:r>
              <w:rPr>
                <w:rFonts w:hint="eastAsia" w:ascii="仿宋_GB2312" w:hAnsi="仿宋_GB2312" w:eastAsia="仿宋_GB2312" w:cs="仿宋_GB2312"/>
                <w:sz w:val="24"/>
                <w:szCs w:val="24"/>
                <w:vertAlign w:val="baseline"/>
                <w:lang w:eastAsia="zh-CN"/>
              </w:rPr>
              <w:t>村干部养老保险经费</w:t>
            </w:r>
          </w:p>
        </w:tc>
        <w:tc>
          <w:tcPr>
            <w:tcW w:w="1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000000" w:themeColor="text1"/>
                <w:kern w:val="0"/>
                <w:sz w:val="22"/>
                <w:lang w:val="en-US" w:eastAsia="zh-CN"/>
              </w:rPr>
            </w:pPr>
            <w:r>
              <w:rPr>
                <w:rFonts w:hint="eastAsia" w:ascii="仿宋_GB2312" w:hAnsi="仿宋_GB2312" w:eastAsia="仿宋_GB2312" w:cs="仿宋_GB2312"/>
                <w:sz w:val="24"/>
                <w:szCs w:val="24"/>
                <w:vertAlign w:val="baseline"/>
                <w:lang w:val="en-US" w:eastAsia="zh-CN"/>
              </w:rPr>
              <w:t>13.65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themeColor="text1"/>
                <w:kern w:val="0"/>
                <w:sz w:val="22"/>
              </w:rPr>
            </w:pPr>
            <w:r>
              <w:rPr>
                <w:rFonts w:hint="eastAsia" w:ascii="宋体" w:hAnsi="宋体" w:cs="宋体"/>
                <w:color w:val="auto"/>
                <w:kern w:val="0"/>
                <w:sz w:val="22"/>
                <w:lang w:val="en-US" w:eastAsia="zh-CN"/>
              </w:rPr>
              <w:t xml:space="preserve"> </w:t>
            </w:r>
            <w:r>
              <w:rPr>
                <w:rFonts w:hint="eastAsia" w:ascii="宋体" w:hAnsi="宋体" w:cs="宋体"/>
                <w:color w:val="auto"/>
                <w:kern w:val="0"/>
                <w:sz w:val="22"/>
              </w:rPr>
              <w:t>√</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000000" w:themeColor="text1"/>
                <w:kern w:val="0"/>
                <w:sz w:val="22"/>
                <w:lang w:val="en-US" w:eastAsia="zh-CN"/>
              </w:rPr>
            </w:pPr>
            <w:r>
              <w:rPr>
                <w:rFonts w:hint="eastAsia" w:ascii="宋体" w:hAnsi="宋体" w:cs="宋体"/>
                <w:color w:val="000000" w:themeColor="text1"/>
                <w:kern w:val="0"/>
                <w:sz w:val="22"/>
                <w:lang w:val="en-US" w:eastAsia="zh-CN"/>
              </w:rPr>
              <w:t xml:space="preserve">    </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FF0000"/>
                <w:kern w:val="0"/>
                <w:sz w:val="22"/>
              </w:rPr>
            </w:pPr>
          </w:p>
        </w:tc>
      </w:tr>
      <w:tr>
        <w:tblPrEx>
          <w:tblCellMar>
            <w:top w:w="0" w:type="dxa"/>
            <w:left w:w="108" w:type="dxa"/>
            <w:bottom w:w="0" w:type="dxa"/>
            <w:right w:w="108" w:type="dxa"/>
          </w:tblCellMar>
        </w:tblPrEx>
        <w:trPr>
          <w:trHeight w:val="495"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7</w:t>
            </w:r>
          </w:p>
        </w:tc>
        <w:tc>
          <w:tcPr>
            <w:tcW w:w="41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eastAsia" w:ascii="宋体" w:hAnsi="宋体" w:cs="宋体"/>
                <w:color w:val="000000"/>
                <w:kern w:val="0"/>
                <w:sz w:val="22"/>
                <w:lang w:val="en-US" w:eastAsia="zh-CN"/>
              </w:rPr>
            </w:pPr>
            <w:r>
              <w:rPr>
                <w:rFonts w:hint="eastAsia" w:ascii="仿宋_GB2312" w:hAnsi="仿宋_GB2312" w:eastAsia="仿宋_GB2312" w:cs="仿宋_GB2312"/>
                <w:sz w:val="24"/>
                <w:szCs w:val="24"/>
                <w:vertAlign w:val="baseline"/>
                <w:lang w:eastAsia="zh-CN"/>
              </w:rPr>
              <w:t>村干部工资</w:t>
            </w:r>
          </w:p>
        </w:tc>
        <w:tc>
          <w:tcPr>
            <w:tcW w:w="1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000000"/>
                <w:kern w:val="0"/>
                <w:sz w:val="22"/>
                <w:lang w:val="en-US" w:eastAsia="zh-CN"/>
              </w:rPr>
            </w:pPr>
            <w:r>
              <w:rPr>
                <w:rFonts w:hint="eastAsia" w:ascii="仿宋_GB2312" w:hAnsi="仿宋_GB2312" w:eastAsia="仿宋_GB2312" w:cs="仿宋_GB2312"/>
                <w:sz w:val="24"/>
                <w:szCs w:val="24"/>
                <w:vertAlign w:val="baseline"/>
                <w:lang w:val="en-US" w:eastAsia="zh-CN"/>
              </w:rPr>
              <w:t>260.74</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2"/>
                <w:lang w:val="en-US" w:eastAsia="zh-CN"/>
              </w:rPr>
            </w:pPr>
            <w:r>
              <w:rPr>
                <w:rFonts w:hint="eastAsia" w:ascii="宋体" w:hAnsi="宋体" w:cs="宋体"/>
                <w:color w:val="auto"/>
                <w:kern w:val="0"/>
                <w:sz w:val="22"/>
                <w:lang w:val="en-US" w:eastAsia="zh-CN"/>
              </w:rPr>
              <w:t>8</w:t>
            </w:r>
          </w:p>
        </w:tc>
        <w:tc>
          <w:tcPr>
            <w:tcW w:w="41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eastAsia" w:ascii="宋体" w:hAnsi="宋体" w:cs="宋体"/>
                <w:color w:val="auto"/>
                <w:kern w:val="0"/>
                <w:sz w:val="22"/>
                <w:lang w:val="en-US" w:eastAsia="zh-CN"/>
              </w:rPr>
            </w:pPr>
            <w:r>
              <w:rPr>
                <w:rFonts w:hint="eastAsia" w:ascii="仿宋_GB2312" w:hAnsi="仿宋_GB2312" w:eastAsia="仿宋_GB2312" w:cs="仿宋_GB2312"/>
                <w:sz w:val="24"/>
                <w:szCs w:val="24"/>
                <w:vertAlign w:val="baseline"/>
                <w:lang w:val="en-US" w:eastAsia="zh-CN"/>
              </w:rPr>
              <w:t>1-6月份大事实如期完成项目奖励</w:t>
            </w:r>
          </w:p>
        </w:tc>
        <w:tc>
          <w:tcPr>
            <w:tcW w:w="1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auto"/>
                <w:kern w:val="0"/>
                <w:sz w:val="22"/>
                <w:lang w:val="en-US" w:eastAsia="zh-CN"/>
              </w:rPr>
            </w:pPr>
            <w:r>
              <w:rPr>
                <w:rFonts w:hint="eastAsia" w:ascii="仿宋_GB2312" w:hAnsi="仿宋_GB2312" w:eastAsia="仿宋_GB2312" w:cs="仿宋_GB2312"/>
                <w:sz w:val="24"/>
                <w:szCs w:val="24"/>
                <w:vertAlign w:val="baseline"/>
                <w:lang w:val="en-US" w:eastAsia="zh-CN"/>
              </w:rPr>
              <w:t>0.5</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lang w:val="en-US" w:eastAsia="zh-CN"/>
              </w:rPr>
              <w:t xml:space="preserve"> </w:t>
            </w:r>
            <w:r>
              <w:rPr>
                <w:rFonts w:hint="eastAsia" w:ascii="宋体" w:hAnsi="宋体" w:cs="宋体"/>
                <w:color w:val="auto"/>
                <w:kern w:val="0"/>
                <w:sz w:val="22"/>
              </w:rPr>
              <w:t>√</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 xml:space="preserve">    </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 xml:space="preserve">    </w:t>
            </w:r>
          </w:p>
        </w:tc>
      </w:tr>
      <w:tr>
        <w:tblPrEx>
          <w:tblCellMar>
            <w:top w:w="0" w:type="dxa"/>
            <w:left w:w="108" w:type="dxa"/>
            <w:bottom w:w="0" w:type="dxa"/>
            <w:right w:w="108" w:type="dxa"/>
          </w:tblCellMar>
        </w:tblPrEx>
        <w:trPr>
          <w:trHeight w:val="495"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2"/>
                <w:lang w:val="en-US" w:eastAsia="zh-CN"/>
              </w:rPr>
            </w:pPr>
            <w:r>
              <w:rPr>
                <w:rFonts w:hint="eastAsia" w:ascii="宋体" w:hAnsi="宋体" w:cs="宋体"/>
                <w:color w:val="auto"/>
                <w:kern w:val="0"/>
                <w:sz w:val="22"/>
                <w:lang w:val="en-US" w:eastAsia="zh-CN"/>
              </w:rPr>
              <w:t>9</w:t>
            </w:r>
          </w:p>
        </w:tc>
        <w:tc>
          <w:tcPr>
            <w:tcW w:w="41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eastAsia" w:ascii="宋体" w:hAnsi="宋体" w:cs="宋体"/>
                <w:color w:val="auto"/>
                <w:kern w:val="0"/>
                <w:sz w:val="22"/>
                <w:lang w:val="en-US" w:eastAsia="zh-CN"/>
              </w:rPr>
            </w:pPr>
            <w:r>
              <w:rPr>
                <w:rFonts w:hint="eastAsia" w:ascii="仿宋_GB2312" w:hAnsi="仿宋_GB2312" w:eastAsia="仿宋_GB2312" w:cs="仿宋_GB2312"/>
                <w:sz w:val="24"/>
                <w:szCs w:val="24"/>
                <w:vertAlign w:val="baseline"/>
                <w:lang w:eastAsia="zh-CN"/>
              </w:rPr>
              <w:t>防火经费</w:t>
            </w:r>
          </w:p>
        </w:tc>
        <w:tc>
          <w:tcPr>
            <w:tcW w:w="1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auto"/>
                <w:kern w:val="0"/>
                <w:sz w:val="22"/>
                <w:lang w:val="en-US" w:eastAsia="zh-CN"/>
              </w:rPr>
            </w:pPr>
            <w:r>
              <w:rPr>
                <w:rFonts w:hint="eastAsia" w:ascii="仿宋_GB2312" w:hAnsi="仿宋_GB2312" w:eastAsia="仿宋_GB2312" w:cs="仿宋_GB2312"/>
                <w:sz w:val="24"/>
                <w:szCs w:val="24"/>
                <w:vertAlign w:val="baseline"/>
                <w:lang w:val="en-US" w:eastAsia="zh-CN"/>
              </w:rPr>
              <w:t>5.00</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lang w:val="en-US" w:eastAsia="zh-CN"/>
              </w:rPr>
              <w:t xml:space="preserve"> </w:t>
            </w:r>
            <w:r>
              <w:rPr>
                <w:rFonts w:hint="eastAsia" w:ascii="宋体" w:hAnsi="宋体" w:cs="宋体"/>
                <w:color w:val="auto"/>
                <w:kern w:val="0"/>
                <w:sz w:val="22"/>
              </w:rPr>
              <w:t>√</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auto"/>
                <w:kern w:val="0"/>
                <w:sz w:val="22"/>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ind w:firstLine="440" w:firstLineChars="200"/>
              <w:jc w:val="left"/>
              <w:rPr>
                <w:rFonts w:hint="eastAsia" w:ascii="宋体" w:hAnsi="宋体" w:cs="宋体"/>
                <w:color w:val="auto"/>
                <w:kern w:val="0"/>
                <w:sz w:val="22"/>
              </w:rPr>
            </w:pPr>
          </w:p>
        </w:tc>
      </w:tr>
      <w:tr>
        <w:tblPrEx>
          <w:tblCellMar>
            <w:top w:w="0" w:type="dxa"/>
            <w:left w:w="108" w:type="dxa"/>
            <w:bottom w:w="0" w:type="dxa"/>
            <w:right w:w="108" w:type="dxa"/>
          </w:tblCellMar>
        </w:tblPrEx>
        <w:trPr>
          <w:trHeight w:val="495"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10</w:t>
            </w:r>
          </w:p>
        </w:tc>
        <w:tc>
          <w:tcPr>
            <w:tcW w:w="41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eastAsia" w:ascii="宋体" w:hAnsi="宋体" w:cs="宋体"/>
                <w:color w:val="000000"/>
                <w:kern w:val="0"/>
                <w:sz w:val="22"/>
                <w:lang w:val="en-US" w:eastAsia="zh-CN"/>
              </w:rPr>
            </w:pPr>
            <w:r>
              <w:rPr>
                <w:rFonts w:hint="eastAsia" w:ascii="仿宋_GB2312" w:hAnsi="仿宋_GB2312" w:eastAsia="仿宋_GB2312" w:cs="仿宋_GB2312"/>
                <w:sz w:val="24"/>
                <w:szCs w:val="24"/>
                <w:vertAlign w:val="baseline"/>
                <w:lang w:eastAsia="zh-CN"/>
              </w:rPr>
              <w:t>维稳经费</w:t>
            </w:r>
          </w:p>
        </w:tc>
        <w:tc>
          <w:tcPr>
            <w:tcW w:w="1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000000"/>
                <w:kern w:val="0"/>
                <w:sz w:val="22"/>
                <w:lang w:val="en-US" w:eastAsia="zh-CN"/>
              </w:rPr>
            </w:pPr>
            <w:r>
              <w:rPr>
                <w:rFonts w:hint="eastAsia" w:ascii="仿宋_GB2312" w:hAnsi="仿宋_GB2312" w:eastAsia="仿宋_GB2312" w:cs="仿宋_GB2312"/>
                <w:sz w:val="24"/>
                <w:szCs w:val="24"/>
                <w:vertAlign w:val="baseline"/>
                <w:lang w:val="en-US" w:eastAsia="zh-CN"/>
              </w:rPr>
              <w:t>5.00</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11</w:t>
            </w:r>
          </w:p>
        </w:tc>
        <w:tc>
          <w:tcPr>
            <w:tcW w:w="41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000000"/>
                <w:kern w:val="0"/>
                <w:sz w:val="22"/>
                <w:szCs w:val="22"/>
                <w:lang w:val="en-US" w:eastAsia="zh-CN" w:bidi="ar-SA"/>
              </w:rPr>
            </w:pPr>
            <w:r>
              <w:rPr>
                <w:rFonts w:hint="eastAsia" w:ascii="仿宋_GB2312" w:hAnsi="仿宋_GB2312" w:eastAsia="仿宋_GB2312" w:cs="仿宋_GB2312"/>
                <w:sz w:val="24"/>
                <w:szCs w:val="24"/>
                <w:vertAlign w:val="baseline"/>
                <w:lang w:eastAsia="zh-CN"/>
              </w:rPr>
              <w:t>解决垫付维稳资金</w:t>
            </w:r>
          </w:p>
        </w:tc>
        <w:tc>
          <w:tcPr>
            <w:tcW w:w="1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000000"/>
                <w:kern w:val="0"/>
                <w:sz w:val="22"/>
                <w:szCs w:val="22"/>
                <w:lang w:val="en-US" w:eastAsia="zh-CN" w:bidi="ar-SA"/>
              </w:rPr>
            </w:pPr>
            <w:r>
              <w:rPr>
                <w:rFonts w:hint="eastAsia" w:ascii="仿宋_GB2312" w:hAnsi="仿宋_GB2312" w:eastAsia="仿宋_GB2312" w:cs="仿宋_GB2312"/>
                <w:sz w:val="24"/>
                <w:szCs w:val="24"/>
                <w:vertAlign w:val="baseline"/>
                <w:lang w:val="en-US" w:eastAsia="zh-CN"/>
              </w:rPr>
              <w:t>5.00</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szCs w:val="22"/>
                <w:lang w:val="en-US" w:eastAsia="zh-CN" w:bidi="ar-SA"/>
              </w:rPr>
            </w:pPr>
            <w:r>
              <w:rPr>
                <w:rFonts w:hint="eastAsia" w:ascii="宋体" w:hAnsi="宋体" w:cs="宋体"/>
                <w:color w:val="000000"/>
                <w:kern w:val="0"/>
                <w:sz w:val="22"/>
              </w:rPr>
              <w:t>√</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lang w:val="en-US" w:eastAsia="zh-CN" w:bidi="ar-SA"/>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szCs w:val="22"/>
                <w:lang w:val="en-US" w:eastAsia="zh-CN" w:bidi="ar-SA"/>
              </w:rPr>
            </w:pPr>
          </w:p>
        </w:tc>
      </w:tr>
      <w:tr>
        <w:tblPrEx>
          <w:tblCellMar>
            <w:top w:w="0" w:type="dxa"/>
            <w:left w:w="108" w:type="dxa"/>
            <w:bottom w:w="0" w:type="dxa"/>
            <w:right w:w="108" w:type="dxa"/>
          </w:tblCellMar>
        </w:tblPrEx>
        <w:trPr>
          <w:trHeight w:val="495"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12</w:t>
            </w:r>
          </w:p>
        </w:tc>
        <w:tc>
          <w:tcPr>
            <w:tcW w:w="41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eastAsia" w:ascii="宋体" w:hAnsi="宋体" w:cs="宋体"/>
                <w:color w:val="000000"/>
                <w:kern w:val="0"/>
                <w:sz w:val="22"/>
                <w:lang w:val="en-US" w:eastAsia="zh-CN"/>
              </w:rPr>
            </w:pPr>
            <w:r>
              <w:rPr>
                <w:rFonts w:hint="eastAsia" w:ascii="仿宋_GB2312" w:hAnsi="仿宋_GB2312" w:eastAsia="仿宋_GB2312" w:cs="仿宋_GB2312"/>
                <w:sz w:val="24"/>
                <w:szCs w:val="24"/>
                <w:vertAlign w:val="baseline"/>
                <w:lang w:eastAsia="zh-CN"/>
              </w:rPr>
              <w:t>稳定经费</w:t>
            </w:r>
          </w:p>
        </w:tc>
        <w:tc>
          <w:tcPr>
            <w:tcW w:w="1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000000"/>
                <w:kern w:val="0"/>
                <w:sz w:val="22"/>
                <w:lang w:val="en-US" w:eastAsia="zh-CN"/>
              </w:rPr>
            </w:pPr>
            <w:r>
              <w:rPr>
                <w:rFonts w:hint="eastAsia" w:ascii="仿宋_GB2312" w:hAnsi="仿宋_GB2312" w:eastAsia="仿宋_GB2312" w:cs="仿宋_GB2312"/>
                <w:sz w:val="24"/>
                <w:szCs w:val="24"/>
                <w:vertAlign w:val="baseline"/>
                <w:lang w:val="en-US" w:eastAsia="zh-CN"/>
              </w:rPr>
              <w:t>1.00</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000000"/>
                <w:kern w:val="0"/>
                <w:sz w:val="22"/>
              </w:rPr>
              <w:t>√</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000000"/>
                <w:kern w:val="0"/>
                <w:sz w:val="22"/>
                <w:lang w:val="en-US" w:eastAsia="zh-CN"/>
              </w:rPr>
            </w:pPr>
            <w:r>
              <w:rPr>
                <w:rFonts w:hint="eastAsia" w:ascii="宋体" w:hAnsi="宋体" w:cs="宋体"/>
                <w:color w:val="000000"/>
                <w:kern w:val="0"/>
                <w:sz w:val="22"/>
                <w:lang w:val="en-US" w:eastAsia="zh-CN"/>
              </w:rPr>
              <w:t>13</w:t>
            </w:r>
          </w:p>
        </w:tc>
        <w:tc>
          <w:tcPr>
            <w:tcW w:w="41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eastAsia" w:ascii="宋体" w:hAnsi="宋体" w:cs="宋体"/>
                <w:color w:val="000000"/>
                <w:kern w:val="0"/>
                <w:sz w:val="22"/>
                <w:lang w:val="en-US" w:eastAsia="zh-CN"/>
              </w:rPr>
            </w:pPr>
            <w:r>
              <w:rPr>
                <w:rFonts w:hint="eastAsia" w:ascii="仿宋_GB2312" w:hAnsi="仿宋_GB2312" w:eastAsia="仿宋_GB2312" w:cs="仿宋_GB2312"/>
                <w:sz w:val="24"/>
                <w:szCs w:val="24"/>
                <w:vertAlign w:val="baseline"/>
                <w:lang w:eastAsia="zh-CN"/>
              </w:rPr>
              <w:t>维稳经费</w:t>
            </w:r>
          </w:p>
        </w:tc>
        <w:tc>
          <w:tcPr>
            <w:tcW w:w="1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000000"/>
                <w:kern w:val="0"/>
                <w:sz w:val="22"/>
                <w:lang w:val="en-US" w:eastAsia="zh-CN"/>
              </w:rPr>
            </w:pPr>
            <w:r>
              <w:rPr>
                <w:rFonts w:hint="eastAsia" w:ascii="仿宋_GB2312" w:hAnsi="仿宋_GB2312" w:eastAsia="仿宋_GB2312" w:cs="仿宋_GB2312"/>
                <w:sz w:val="24"/>
                <w:szCs w:val="24"/>
                <w:vertAlign w:val="baseline"/>
                <w:lang w:val="en-US" w:eastAsia="zh-CN"/>
              </w:rPr>
              <w:t>5.00</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auto"/>
                <w:kern w:val="0"/>
                <w:sz w:val="22"/>
              </w:rPr>
              <w:t>√</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000000"/>
                <w:kern w:val="0"/>
                <w:sz w:val="22"/>
              </w:rPr>
            </w:pPr>
            <w:r>
              <w:rPr>
                <w:rFonts w:hint="eastAsia" w:ascii="宋体" w:hAnsi="宋体" w:cs="宋体"/>
                <w:color w:val="auto"/>
                <w:kern w:val="0"/>
                <w:sz w:val="22"/>
                <w:lang w:val="en-US" w:eastAsia="zh-CN"/>
              </w:rPr>
              <w:t xml:space="preserve"> </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000000"/>
                <w:kern w:val="0"/>
                <w:sz w:val="22"/>
              </w:rPr>
            </w:pPr>
          </w:p>
        </w:tc>
      </w:tr>
      <w:tr>
        <w:tblPrEx>
          <w:tblCellMar>
            <w:top w:w="0" w:type="dxa"/>
            <w:left w:w="108" w:type="dxa"/>
            <w:bottom w:w="0" w:type="dxa"/>
            <w:right w:w="108" w:type="dxa"/>
          </w:tblCellMar>
        </w:tblPrEx>
        <w:trPr>
          <w:trHeight w:val="495" w:hRule="atLeast"/>
        </w:trPr>
        <w:tc>
          <w:tcPr>
            <w:tcW w:w="76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default" w:ascii="宋体" w:hAnsi="宋体" w:cs="宋体"/>
                <w:color w:val="auto"/>
                <w:kern w:val="0"/>
                <w:sz w:val="22"/>
                <w:lang w:val="en-US" w:eastAsia="zh-CN"/>
              </w:rPr>
            </w:pPr>
            <w:r>
              <w:rPr>
                <w:rFonts w:hint="eastAsia" w:ascii="宋体" w:hAnsi="宋体" w:cs="宋体"/>
                <w:color w:val="auto"/>
                <w:kern w:val="0"/>
                <w:sz w:val="22"/>
                <w:lang w:val="en-US" w:eastAsia="zh-CN"/>
              </w:rPr>
              <w:t>14</w:t>
            </w:r>
          </w:p>
        </w:tc>
        <w:tc>
          <w:tcPr>
            <w:tcW w:w="4183"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eastAsia" w:ascii="宋体" w:hAnsi="宋体" w:cs="宋体"/>
                <w:color w:val="auto"/>
                <w:kern w:val="0"/>
                <w:sz w:val="22"/>
                <w:lang w:val="en-US" w:eastAsia="zh-CN"/>
              </w:rPr>
            </w:pPr>
            <w:r>
              <w:rPr>
                <w:rFonts w:hint="eastAsia" w:ascii="仿宋_GB2312" w:hAnsi="仿宋_GB2312" w:eastAsia="仿宋_GB2312" w:cs="仿宋_GB2312"/>
                <w:sz w:val="24"/>
                <w:szCs w:val="24"/>
                <w:vertAlign w:val="baseline"/>
                <w:lang w:eastAsia="zh-CN"/>
              </w:rPr>
              <w:t>维稳经费</w:t>
            </w:r>
          </w:p>
        </w:tc>
        <w:tc>
          <w:tcPr>
            <w:tcW w:w="1200" w:type="dxa"/>
            <w:tcBorders>
              <w:top w:val="single" w:color="auto" w:sz="4" w:space="0"/>
              <w:left w:val="single" w:color="auto" w:sz="4" w:space="0"/>
              <w:bottom w:val="single" w:color="auto" w:sz="4" w:space="0"/>
              <w:right w:val="single" w:color="auto" w:sz="4" w:space="0"/>
            </w:tcBorders>
            <w:noWrap w:val="0"/>
            <w:vAlign w:val="top"/>
          </w:tcPr>
          <w:p>
            <w:pPr>
              <w:adjustRightInd w:val="0"/>
              <w:snapToGrid w:val="0"/>
              <w:spacing w:line="580" w:lineRule="exact"/>
              <w:jc w:val="center"/>
              <w:rPr>
                <w:rFonts w:hint="default" w:ascii="宋体" w:hAnsi="宋体" w:cs="宋体"/>
                <w:color w:val="auto"/>
                <w:kern w:val="0"/>
                <w:sz w:val="22"/>
                <w:lang w:val="en-US" w:eastAsia="zh-CN"/>
              </w:rPr>
            </w:pPr>
            <w:r>
              <w:rPr>
                <w:rFonts w:hint="eastAsia" w:ascii="仿宋_GB2312" w:hAnsi="仿宋_GB2312" w:eastAsia="仿宋_GB2312" w:cs="仿宋_GB2312"/>
                <w:sz w:val="24"/>
                <w:szCs w:val="24"/>
                <w:vertAlign w:val="baseline"/>
                <w:lang w:val="en-US" w:eastAsia="zh-CN"/>
              </w:rPr>
              <w:t>2.00</w:t>
            </w:r>
          </w:p>
        </w:tc>
        <w:tc>
          <w:tcPr>
            <w:tcW w:w="88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color w:val="auto"/>
                <w:kern w:val="0"/>
                <w:sz w:val="22"/>
              </w:rPr>
            </w:pPr>
            <w:r>
              <w:rPr>
                <w:rFonts w:hint="eastAsia" w:ascii="宋体" w:hAnsi="宋体" w:cs="宋体"/>
                <w:color w:val="auto"/>
                <w:kern w:val="0"/>
                <w:sz w:val="22"/>
                <w:lang w:val="en-US" w:eastAsia="zh-CN"/>
              </w:rPr>
              <w:t xml:space="preserve"> </w:t>
            </w:r>
            <w:r>
              <w:rPr>
                <w:rFonts w:hint="eastAsia" w:ascii="宋体" w:hAnsi="宋体" w:cs="宋体"/>
                <w:color w:val="auto"/>
                <w:kern w:val="0"/>
                <w:sz w:val="22"/>
              </w:rPr>
              <w:t>√</w:t>
            </w:r>
          </w:p>
        </w:tc>
        <w:tc>
          <w:tcPr>
            <w:tcW w:w="990"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default" w:ascii="宋体" w:hAnsi="宋体" w:eastAsia="宋体" w:cs="宋体"/>
                <w:color w:val="auto"/>
                <w:kern w:val="0"/>
                <w:sz w:val="22"/>
                <w:lang w:val="en-US" w:eastAsia="zh-CN"/>
              </w:rPr>
            </w:pPr>
            <w:r>
              <w:rPr>
                <w:rFonts w:hint="eastAsia" w:ascii="宋体" w:hAnsi="宋体" w:cs="宋体"/>
                <w:color w:val="auto"/>
                <w:kern w:val="0"/>
                <w:sz w:val="22"/>
                <w:lang w:val="en-US" w:eastAsia="zh-CN"/>
              </w:rPr>
              <w:t xml:space="preserve">    </w:t>
            </w:r>
          </w:p>
        </w:tc>
        <w:tc>
          <w:tcPr>
            <w:tcW w:w="849"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color w:val="FF0000"/>
                <w:kern w:val="0"/>
                <w:sz w:val="22"/>
              </w:rPr>
            </w:pPr>
          </w:p>
        </w:tc>
      </w:tr>
    </w:tbl>
    <w:p>
      <w:pPr>
        <w:keepNext/>
        <w:keepLines/>
        <w:numPr>
          <w:ilvl w:val="0"/>
          <w:numId w:val="3"/>
        </w:numPr>
        <w:snapToGrid w:val="0"/>
        <w:spacing w:line="580" w:lineRule="exact"/>
        <w:ind w:firstLine="640" w:firstLineChars="200"/>
        <w:outlineLvl w:val="1"/>
        <w:rPr>
          <w:rFonts w:hint="eastAsia" w:ascii="仿宋_GB2312" w:hAnsi="仿宋_GB2312" w:eastAsia="仿宋_GB2312" w:cs="仿宋_GB2312"/>
          <w:b/>
          <w:bCs/>
          <w:sz w:val="32"/>
          <w:szCs w:val="32"/>
        </w:rPr>
      </w:pPr>
      <w:r>
        <w:rPr>
          <w:rFonts w:hint="eastAsia" w:ascii="仿宋_GB2312" w:hAnsi="仿宋_GB2312" w:eastAsia="仿宋_GB2312" w:cs="仿宋_GB2312"/>
          <w:b w:val="0"/>
          <w:bCs w:val="0"/>
          <w:sz w:val="32"/>
          <w:szCs w:val="32"/>
        </w:rPr>
        <w:t>财政评价项目绩效评价结果</w:t>
      </w:r>
      <w:r>
        <w:rPr>
          <w:rFonts w:hint="eastAsia" w:ascii="仿宋_GB2312" w:hAnsi="仿宋_GB2312" w:eastAsia="仿宋_GB2312" w:cs="仿宋_GB2312"/>
          <w:b/>
          <w:bCs/>
          <w:sz w:val="32"/>
          <w:szCs w:val="32"/>
        </w:rPr>
        <w:t>。</w:t>
      </w:r>
    </w:p>
    <w:p>
      <w:pPr>
        <w:keepNext/>
        <w:keepLines/>
        <w:numPr>
          <w:ilvl w:val="0"/>
          <w:numId w:val="0"/>
        </w:numPr>
        <w:snapToGrid w:val="0"/>
        <w:spacing w:line="580" w:lineRule="exact"/>
        <w:outlineLvl w:val="1"/>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 xml:space="preserve">    无</w:t>
      </w:r>
    </w:p>
    <w:p>
      <w:pPr>
        <w:keepNext/>
        <w:keepLines/>
        <w:snapToGrid w:val="0"/>
        <w:spacing w:line="580" w:lineRule="exact"/>
        <w:ind w:firstLine="640" w:firstLineChars="200"/>
        <w:outlineLvl w:val="1"/>
        <w:rPr>
          <w:rFonts w:ascii="黑体" w:hAnsi="Calibri" w:eastAsia="黑体"/>
          <w:sz w:val="32"/>
          <w:szCs w:val="32"/>
        </w:rPr>
      </w:pPr>
      <w:r>
        <w:rPr>
          <w:rFonts w:hint="eastAsia" w:ascii="黑体" w:hAnsi="Calibri" w:eastAsia="黑体"/>
          <w:sz w:val="32"/>
          <w:szCs w:val="32"/>
        </w:rPr>
        <w:t>七、其他重要事项的说明</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（一）机关运行经费情况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年度机关运行经费支出</w:t>
      </w:r>
      <w:r>
        <w:rPr>
          <w:rFonts w:hint="eastAsia" w:ascii="仿宋_GB2312" w:hAnsi="Times New Roman" w:eastAsia="仿宋_GB2312" w:cs="DengXian-Regular"/>
          <w:sz w:val="32"/>
          <w:szCs w:val="32"/>
          <w:lang w:val="en-US" w:eastAsia="zh-CN"/>
        </w:rPr>
        <w:t>52.34</w:t>
      </w:r>
      <w:r>
        <w:rPr>
          <w:rFonts w:hint="eastAsia" w:ascii="仿宋_GB2312" w:hAnsi="Times New Roman" w:eastAsia="仿宋_GB2312" w:cs="DengXian-Regular"/>
          <w:sz w:val="32"/>
          <w:szCs w:val="32"/>
        </w:rPr>
        <w:t>万元，比</w:t>
      </w:r>
      <w:r>
        <w:rPr>
          <w:rFonts w:ascii="仿宋_GB2312" w:hAnsi="Times New Roman" w:eastAsia="仿宋_GB2312" w:cs="DengXian-Regular"/>
          <w:sz w:val="32"/>
          <w:szCs w:val="32"/>
        </w:rPr>
        <w:t>2018</w:t>
      </w:r>
      <w:r>
        <w:rPr>
          <w:rFonts w:hint="eastAsia" w:ascii="仿宋_GB2312" w:hAnsi="Times New Roman" w:eastAsia="仿宋_GB2312" w:cs="DengXian-Regular"/>
          <w:sz w:val="32"/>
          <w:szCs w:val="32"/>
        </w:rPr>
        <w:t>年度减少</w:t>
      </w:r>
      <w:r>
        <w:rPr>
          <w:rFonts w:hint="eastAsia" w:ascii="仿宋_GB2312" w:hAnsi="Times New Roman" w:eastAsia="仿宋_GB2312" w:cs="DengXian-Regular"/>
          <w:sz w:val="32"/>
          <w:szCs w:val="32"/>
          <w:lang w:val="en-US" w:eastAsia="zh-CN"/>
        </w:rPr>
        <w:t>110.91</w:t>
      </w:r>
      <w:r>
        <w:rPr>
          <w:rFonts w:hint="eastAsia" w:ascii="仿宋_GB2312" w:hAnsi="Times New Roman" w:eastAsia="仿宋_GB2312" w:cs="DengXian-Regular"/>
          <w:sz w:val="32"/>
          <w:szCs w:val="32"/>
        </w:rPr>
        <w:t>万元，降低</w:t>
      </w:r>
      <w:r>
        <w:rPr>
          <w:rFonts w:hint="eastAsia" w:ascii="仿宋_GB2312" w:hAnsi="Times New Roman" w:eastAsia="仿宋_GB2312" w:cs="DengXian-Regular"/>
          <w:sz w:val="32"/>
          <w:szCs w:val="32"/>
          <w:lang w:val="en-US" w:eastAsia="zh-CN"/>
        </w:rPr>
        <w:t>67.94</w:t>
      </w:r>
      <w:r>
        <w:rPr>
          <w:rFonts w:ascii="仿宋_GB2312" w:hAnsi="Times New Roman" w:eastAsia="仿宋_GB2312" w:cs="DengXian-Regular"/>
          <w:sz w:val="32"/>
          <w:szCs w:val="32"/>
        </w:rPr>
        <w:t>%</w:t>
      </w:r>
      <w:r>
        <w:rPr>
          <w:rFonts w:hint="eastAsia" w:ascii="仿宋_GB2312" w:hAnsi="Times New Roman" w:eastAsia="仿宋_GB2312" w:cs="DengXian-Regular"/>
          <w:sz w:val="32"/>
          <w:szCs w:val="32"/>
        </w:rPr>
        <w:t>。主要原因是</w:t>
      </w:r>
      <w:r>
        <w:rPr>
          <w:rFonts w:hint="eastAsia" w:ascii="仿宋_GB2312" w:eastAsia="仿宋_GB2312" w:cs="DengXian-Regular"/>
          <w:sz w:val="32"/>
          <w:szCs w:val="32"/>
        </w:rPr>
        <w:t>认真</w:t>
      </w:r>
      <w:r>
        <w:rPr>
          <w:rFonts w:hint="eastAsia" w:ascii="仿宋_GB2312" w:eastAsia="仿宋_GB2312" w:cs="DengXian-Regular"/>
          <w:sz w:val="32"/>
          <w:szCs w:val="32"/>
          <w:lang w:eastAsia="zh-CN"/>
        </w:rPr>
        <w:t>贯彻落实中央八项规定</w:t>
      </w:r>
      <w:r>
        <w:rPr>
          <w:rFonts w:hint="eastAsia" w:ascii="仿宋_GB2312" w:eastAsia="仿宋_GB2312" w:cs="DengXian-Regular"/>
          <w:sz w:val="32"/>
          <w:szCs w:val="32"/>
        </w:rPr>
        <w:t>和厉行节约要求，从严控制“三公”经费开支</w:t>
      </w:r>
      <w:r>
        <w:rPr>
          <w:rFonts w:hint="eastAsia" w:ascii="仿宋_GB2312" w:hAnsi="Times New Roman" w:eastAsia="仿宋_GB2312" w:cs="DengXian-Regular"/>
          <w:sz w:val="32"/>
          <w:szCs w:val="32"/>
        </w:rPr>
        <w:t>。</w:t>
      </w:r>
      <w:r>
        <w:rPr>
          <w:rFonts w:hint="eastAsia" w:ascii="仿宋_GB2312" w:eastAsia="仿宋_GB2312" w:cs="DengXian-Regular"/>
          <w:sz w:val="32"/>
          <w:szCs w:val="32"/>
        </w:rPr>
        <w:t>本部门</w:t>
      </w:r>
      <w:r>
        <w:rPr>
          <w:rFonts w:ascii="仿宋_GB2312" w:eastAsia="仿宋_GB2312" w:cs="DengXian-Regular"/>
          <w:sz w:val="32"/>
          <w:szCs w:val="32"/>
        </w:rPr>
        <w:t>2019</w:t>
      </w:r>
      <w:r>
        <w:rPr>
          <w:rFonts w:hint="eastAsia" w:ascii="仿宋_GB2312" w:eastAsia="仿宋_GB2312" w:cs="DengXian-Regular"/>
          <w:sz w:val="32"/>
          <w:szCs w:val="32"/>
        </w:rPr>
        <w:t>年度机关运行经费支出</w:t>
      </w:r>
      <w:r>
        <w:rPr>
          <w:rFonts w:hint="eastAsia" w:ascii="仿宋_GB2312" w:eastAsia="仿宋_GB2312" w:cs="DengXian-Regular"/>
          <w:sz w:val="32"/>
          <w:szCs w:val="32"/>
          <w:lang w:val="en-US" w:eastAsia="zh-CN"/>
        </w:rPr>
        <w:t>52.34</w:t>
      </w:r>
      <w:r>
        <w:rPr>
          <w:rFonts w:hint="eastAsia" w:ascii="仿宋_GB2312" w:eastAsia="仿宋_GB2312" w:cs="DengXian-Regular"/>
          <w:sz w:val="32"/>
          <w:szCs w:val="32"/>
        </w:rPr>
        <w:t>万元，比年初预算数增加</w:t>
      </w:r>
      <w:r>
        <w:rPr>
          <w:rFonts w:hint="eastAsia" w:ascii="仿宋_GB2312" w:eastAsia="仿宋_GB2312" w:cs="DengXian-Regular"/>
          <w:sz w:val="32"/>
          <w:szCs w:val="32"/>
          <w:lang w:val="en-US" w:eastAsia="zh-CN"/>
        </w:rPr>
        <w:t>7.56</w:t>
      </w:r>
      <w:r>
        <w:rPr>
          <w:rFonts w:hint="eastAsia" w:ascii="仿宋_GB2312" w:eastAsia="仿宋_GB2312" w:cs="DengXian-Regular"/>
          <w:sz w:val="32"/>
          <w:szCs w:val="32"/>
        </w:rPr>
        <w:t>万元，增长</w:t>
      </w:r>
      <w:r>
        <w:rPr>
          <w:rFonts w:hint="eastAsia" w:ascii="仿宋_GB2312" w:eastAsia="仿宋_GB2312" w:cs="DengXian-Regular"/>
          <w:sz w:val="32"/>
          <w:szCs w:val="32"/>
          <w:lang w:val="en-US" w:eastAsia="zh-CN"/>
        </w:rPr>
        <w:t>16.88</w:t>
      </w:r>
      <w:r>
        <w:rPr>
          <w:rFonts w:ascii="仿宋_GB2312" w:eastAsia="仿宋_GB2312" w:cs="DengXian-Regular"/>
          <w:sz w:val="32"/>
          <w:szCs w:val="32"/>
        </w:rPr>
        <w:t>%</w:t>
      </w:r>
      <w:r>
        <w:rPr>
          <w:rFonts w:hint="eastAsia" w:ascii="仿宋_GB2312" w:eastAsia="仿宋_GB2312" w:cs="DengXian-Regular"/>
          <w:sz w:val="32"/>
          <w:szCs w:val="32"/>
        </w:rPr>
        <w:t>。主要原因是</w:t>
      </w:r>
      <w:r>
        <w:rPr>
          <w:rFonts w:hint="eastAsia" w:ascii="仿宋_GB2312" w:eastAsia="仿宋_GB2312" w:cs="DengXian-Regular"/>
          <w:sz w:val="32"/>
          <w:szCs w:val="32"/>
          <w:lang w:eastAsia="zh-CN"/>
        </w:rPr>
        <w:t>追加了办公经费</w:t>
      </w:r>
      <w:r>
        <w:rPr>
          <w:rFonts w:hint="eastAsia" w:ascii="仿宋_GB2312"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（二）政府采购情况</w:t>
      </w:r>
    </w:p>
    <w:p>
      <w:pPr>
        <w:keepNext/>
        <w:keepLines/>
        <w:snapToGrid w:val="0"/>
        <w:spacing w:line="580" w:lineRule="exact"/>
        <w:ind w:firstLine="640" w:firstLineChars="200"/>
        <w:outlineLvl w:val="2"/>
        <w:rPr>
          <w:rFonts w:hint="eastAsia" w:ascii="仿宋_GB2312" w:hAnsi="仿宋_GB2312" w:eastAsia="仿宋_GB2312" w:cs="仿宋_GB2312"/>
          <w:color w:val="000000"/>
          <w:kern w:val="0"/>
          <w:sz w:val="32"/>
          <w:szCs w:val="32"/>
        </w:rPr>
      </w:pP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年度政府采购支出总额</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万元，从采购类型来看，</w:t>
      </w:r>
      <w:r>
        <w:rPr>
          <w:rFonts w:hint="eastAsia" w:ascii="仿宋_GB2312" w:hAnsi="仿宋_GB2312" w:eastAsia="仿宋_GB2312" w:cs="仿宋_GB2312"/>
          <w:color w:val="000000"/>
          <w:kern w:val="0"/>
          <w:sz w:val="32"/>
          <w:szCs w:val="32"/>
        </w:rPr>
        <w:t>政府采购货物支出</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rPr>
        <w:t>万元、政府采购工程支出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万元、政府采购服务支出</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万元。授予中小企业合同金</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，其中授予小微企业合同金额</w:t>
      </w:r>
      <w:r>
        <w:rPr>
          <w:rFonts w:hint="eastAsia" w:ascii="仿宋_GB2312" w:hAnsi="仿宋_GB2312" w:eastAsia="仿宋_GB2312" w:cs="仿宋_GB2312"/>
          <w:color w:val="000000"/>
          <w:kern w:val="0"/>
          <w:sz w:val="32"/>
          <w:szCs w:val="32"/>
          <w:lang w:val="en-US" w:eastAsia="zh-CN"/>
        </w:rPr>
        <w:t>0</w:t>
      </w:r>
      <w:r>
        <w:rPr>
          <w:rFonts w:hint="eastAsia" w:ascii="仿宋_GB2312" w:hAnsi="仿宋_GB2312" w:eastAsia="仿宋_GB2312" w:cs="仿宋_GB2312"/>
          <w:color w:val="000000"/>
          <w:kern w:val="0"/>
          <w:sz w:val="32"/>
          <w:szCs w:val="32"/>
        </w:rPr>
        <w:t>万元，占政府采购支出总额的</w:t>
      </w:r>
      <w:r>
        <w:rPr>
          <w:rFonts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0</w:t>
      </w:r>
      <w:r>
        <w:rPr>
          <w:rFonts w:ascii="仿宋_GB2312" w:hAnsi="仿宋_GB2312" w:eastAsia="仿宋_GB2312" w:cs="仿宋_GB2312"/>
          <w:color w:val="000000"/>
          <w:kern w:val="0"/>
          <w:sz w:val="32"/>
          <w:szCs w:val="32"/>
        </w:rPr>
        <w:t>%</w:t>
      </w:r>
      <w:r>
        <w:rPr>
          <w:rFonts w:hint="eastAsia" w:ascii="仿宋_GB2312" w:hAnsi="仿宋_GB2312" w:eastAsia="仿宋_GB2312" w:cs="仿宋_GB2312"/>
          <w:color w:val="000000"/>
          <w:kern w:val="0"/>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（三）国有资产占用情况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hint="eastAsia" w:ascii="仿宋_GB2312" w:hAnsi="Times New Roman" w:eastAsia="仿宋_GB2312" w:cs="DengXian-Regular"/>
          <w:sz w:val="32"/>
          <w:szCs w:val="32"/>
        </w:rPr>
        <w:t>截至</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w:t>
      </w:r>
      <w:r>
        <w:rPr>
          <w:rFonts w:ascii="仿宋_GB2312" w:hAnsi="Times New Roman" w:eastAsia="仿宋_GB2312" w:cs="DengXian-Regular"/>
          <w:sz w:val="32"/>
          <w:szCs w:val="32"/>
        </w:rPr>
        <w:t>12</w:t>
      </w:r>
      <w:r>
        <w:rPr>
          <w:rFonts w:hint="eastAsia" w:ascii="仿宋_GB2312" w:hAnsi="Times New Roman" w:eastAsia="仿宋_GB2312" w:cs="DengXian-Regular"/>
          <w:sz w:val="32"/>
          <w:szCs w:val="32"/>
        </w:rPr>
        <w:t>月</w:t>
      </w:r>
      <w:r>
        <w:rPr>
          <w:rFonts w:ascii="仿宋_GB2312" w:hAnsi="Times New Roman" w:eastAsia="仿宋_GB2312" w:cs="DengXian-Regular"/>
          <w:sz w:val="32"/>
          <w:szCs w:val="32"/>
        </w:rPr>
        <w:t>31</w:t>
      </w:r>
      <w:r>
        <w:rPr>
          <w:rFonts w:hint="eastAsia" w:ascii="仿宋_GB2312" w:hAnsi="Times New Roman" w:eastAsia="仿宋_GB2312" w:cs="DengXian-Regular"/>
          <w:sz w:val="32"/>
          <w:szCs w:val="32"/>
        </w:rPr>
        <w:t>日，本部门共有车辆</w:t>
      </w:r>
      <w:r>
        <w:rPr>
          <w:rFonts w:hint="eastAsia" w:ascii="仿宋_GB2312" w:hAnsi="Times New Roman" w:eastAsia="仿宋_GB2312" w:cs="DengXian-Regular"/>
          <w:sz w:val="32"/>
          <w:szCs w:val="32"/>
          <w:lang w:val="en-US" w:eastAsia="zh-CN"/>
        </w:rPr>
        <w:t>3</w:t>
      </w:r>
      <w:r>
        <w:rPr>
          <w:rFonts w:hint="eastAsia" w:ascii="仿宋_GB2312" w:hAnsi="Times New Roman" w:eastAsia="仿宋_GB2312" w:cs="DengXian-Regular"/>
          <w:sz w:val="32"/>
          <w:szCs w:val="32"/>
        </w:rPr>
        <w:t>辆，比上年增加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辆，主要是</w:t>
      </w:r>
      <w:r>
        <w:rPr>
          <w:rFonts w:hint="eastAsia" w:ascii="仿宋_GB2312" w:eastAsia="仿宋_GB2312" w:cs="DengXian-Regular"/>
          <w:sz w:val="32"/>
          <w:szCs w:val="32"/>
        </w:rPr>
        <w:t>认真</w:t>
      </w:r>
      <w:r>
        <w:rPr>
          <w:rFonts w:hint="eastAsia" w:ascii="仿宋_GB2312" w:eastAsia="仿宋_GB2312" w:cs="DengXian-Regular"/>
          <w:sz w:val="32"/>
          <w:szCs w:val="32"/>
          <w:lang w:eastAsia="zh-CN"/>
        </w:rPr>
        <w:t>贯彻落实中央八项规定</w:t>
      </w:r>
      <w:r>
        <w:rPr>
          <w:rFonts w:hint="eastAsia" w:ascii="仿宋_GB2312" w:eastAsia="仿宋_GB2312" w:cs="DengXian-Regular"/>
          <w:sz w:val="32"/>
          <w:szCs w:val="32"/>
        </w:rPr>
        <w:t>和厉行节约要求，从严控制“三公”经费开支</w:t>
      </w:r>
      <w:r>
        <w:rPr>
          <w:rFonts w:hint="eastAsia" w:ascii="仿宋_GB2312" w:hAnsi="Times New Roman" w:eastAsia="仿宋_GB2312" w:cs="DengXian-Regular"/>
          <w:sz w:val="32"/>
          <w:szCs w:val="32"/>
        </w:rPr>
        <w:t>。其中，副部（省）级及以上领导用车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辆，主要领导干部用车</w:t>
      </w:r>
      <w:r>
        <w:rPr>
          <w:rFonts w:hint="eastAsia" w:ascii="仿宋_GB2312" w:hAnsi="Times New Roman" w:eastAsia="仿宋_GB2312" w:cs="DengXian-Regular"/>
          <w:sz w:val="32"/>
          <w:szCs w:val="32"/>
          <w:lang w:val="en-US" w:eastAsia="zh-CN"/>
        </w:rPr>
        <w:t>2</w:t>
      </w:r>
      <w:r>
        <w:rPr>
          <w:rFonts w:hint="eastAsia" w:ascii="仿宋_GB2312" w:hAnsi="Times New Roman" w:eastAsia="仿宋_GB2312" w:cs="DengXian-Regular"/>
          <w:sz w:val="32"/>
          <w:szCs w:val="32"/>
        </w:rPr>
        <w:t>辆，机要通信用车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辆，应急保障用车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辆，执法执勤用车</w:t>
      </w:r>
      <w:r>
        <w:rPr>
          <w:rFonts w:hint="eastAsia" w:ascii="仿宋_GB2312" w:hAnsi="Times New Roman" w:eastAsia="仿宋_GB2312" w:cs="DengXian-Regular"/>
          <w:sz w:val="32"/>
          <w:szCs w:val="32"/>
          <w:lang w:val="en-US" w:eastAsia="zh-CN"/>
        </w:rPr>
        <w:t>1</w:t>
      </w:r>
      <w:r>
        <w:rPr>
          <w:rFonts w:hint="eastAsia" w:ascii="仿宋_GB2312" w:hAnsi="Times New Roman" w:eastAsia="仿宋_GB2312" w:cs="DengXian-Regular"/>
          <w:sz w:val="32"/>
          <w:szCs w:val="32"/>
        </w:rPr>
        <w:t>辆，特种专业技术用车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辆，离退休干部用车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辆，其他用车主要是</w:t>
      </w:r>
      <w:r>
        <w:rPr>
          <w:rFonts w:hint="eastAsia" w:ascii="仿宋_GB2312" w:hAnsi="Times New Roman" w:eastAsia="仿宋_GB2312" w:cs="DengXian-Regular"/>
          <w:sz w:val="32"/>
          <w:szCs w:val="32"/>
          <w:lang w:eastAsia="zh-CN"/>
        </w:rPr>
        <w:t>无公务车购置安排</w:t>
      </w:r>
      <w:r>
        <w:rPr>
          <w:rFonts w:hint="eastAsia" w:ascii="仿宋_GB2312" w:hAnsi="Times New Roman" w:eastAsia="仿宋_GB2312" w:cs="DengXian-Regular"/>
          <w:sz w:val="32"/>
          <w:szCs w:val="32"/>
        </w:rPr>
        <w:t>；</w:t>
      </w:r>
    </w:p>
    <w:p>
      <w:pPr>
        <w:adjustRightInd w:val="0"/>
        <w:snapToGrid w:val="0"/>
        <w:spacing w:line="580" w:lineRule="exact"/>
        <w:ind w:firstLine="640" w:firstLineChars="200"/>
        <w:rPr>
          <w:rFonts w:ascii="楷体_GB2312" w:hAnsi="Times New Roman" w:eastAsia="楷体_GB2312" w:cs="DengXian-Bold"/>
          <w:b/>
          <w:bCs/>
          <w:sz w:val="32"/>
          <w:szCs w:val="32"/>
        </w:rPr>
      </w:pP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50</w:t>
      </w:r>
      <w:r>
        <w:rPr>
          <w:rFonts w:hint="eastAsia" w:ascii="仿宋_GB2312" w:hAnsi="Times New Roman" w:eastAsia="仿宋_GB2312" w:cs="DengXian-Regular"/>
          <w:sz w:val="32"/>
          <w:szCs w:val="32"/>
        </w:rPr>
        <w:t>万元以上通用设备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套，主要是</w:t>
      </w:r>
      <w:r>
        <w:rPr>
          <w:rFonts w:hint="eastAsia" w:ascii="仿宋_GB2312" w:hAnsi="Times New Roman" w:eastAsia="仿宋_GB2312" w:cs="DengXian-Regular"/>
          <w:sz w:val="32"/>
          <w:szCs w:val="32"/>
          <w:lang w:eastAsia="zh-CN"/>
        </w:rPr>
        <w:t>无此类设备购置安排</w:t>
      </w:r>
      <w:r>
        <w:rPr>
          <w:rFonts w:ascii="仿宋_GB2312" w:hAnsi="Times New Roman" w:eastAsia="仿宋_GB2312" w:cs="DengXian-Regular"/>
          <w:sz w:val="32"/>
          <w:szCs w:val="32"/>
        </w:rPr>
        <w:t xml:space="preserve"> </w:t>
      </w:r>
      <w:r>
        <w:rPr>
          <w:rFonts w:hint="eastAsia" w:ascii="仿宋_GB2312" w:hAnsi="Times New Roman" w:eastAsia="仿宋_GB2312" w:cs="DengXian-Regular"/>
          <w:sz w:val="32"/>
          <w:szCs w:val="32"/>
        </w:rPr>
        <w:t>，单位价值</w:t>
      </w:r>
      <w:r>
        <w:rPr>
          <w:rFonts w:ascii="仿宋_GB2312" w:hAnsi="TimesNewRomanPSMT" w:eastAsia="仿宋_GB2312" w:cs="TimesNewRomanPSMT"/>
          <w:sz w:val="32"/>
          <w:szCs w:val="32"/>
        </w:rPr>
        <w:t>100</w:t>
      </w:r>
      <w:r>
        <w:rPr>
          <w:rFonts w:hint="eastAsia" w:ascii="仿宋_GB2312" w:hAnsi="Times New Roman" w:eastAsia="仿宋_GB2312" w:cs="DengXian-Regular"/>
          <w:sz w:val="32"/>
          <w:szCs w:val="32"/>
        </w:rPr>
        <w:t>万元以上专用设备</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台（套）比上年增加</w:t>
      </w:r>
      <w:r>
        <w:rPr>
          <w:rFonts w:hint="eastAsia" w:ascii="仿宋_GB2312" w:hAnsi="Times New Roman" w:eastAsia="仿宋_GB2312" w:cs="DengXian-Regular"/>
          <w:sz w:val="32"/>
          <w:szCs w:val="32"/>
          <w:lang w:val="en-US" w:eastAsia="zh-CN"/>
        </w:rPr>
        <w:t>0</w:t>
      </w:r>
      <w:r>
        <w:rPr>
          <w:rFonts w:hint="eastAsia" w:ascii="仿宋_GB2312" w:hAnsi="Times New Roman" w:eastAsia="仿宋_GB2312" w:cs="DengXian-Regular"/>
          <w:sz w:val="32"/>
          <w:szCs w:val="32"/>
        </w:rPr>
        <w:t>套，主要是</w:t>
      </w:r>
      <w:r>
        <w:rPr>
          <w:rFonts w:hint="eastAsia" w:ascii="仿宋_GB2312" w:hAnsi="Times New Roman" w:eastAsia="仿宋_GB2312" w:cs="DengXian-Regular"/>
          <w:sz w:val="32"/>
          <w:szCs w:val="32"/>
          <w:lang w:eastAsia="zh-CN"/>
        </w:rPr>
        <w:t>无此类设备购置安排</w:t>
      </w:r>
      <w:r>
        <w:rPr>
          <w:rFonts w:hint="eastAsia" w:ascii="仿宋_GB2312" w:hAnsi="Times New Roman" w:eastAsia="仿宋_GB2312" w:cs="DengXian-Regular"/>
          <w:sz w:val="32"/>
          <w:szCs w:val="32"/>
        </w:rPr>
        <w:t>。</w:t>
      </w:r>
    </w:p>
    <w:p>
      <w:pPr>
        <w:keepNext/>
        <w:keepLines/>
        <w:snapToGrid w:val="0"/>
        <w:spacing w:line="580" w:lineRule="exact"/>
        <w:ind w:firstLine="643" w:firstLineChars="200"/>
        <w:outlineLvl w:val="2"/>
        <w:rPr>
          <w:rFonts w:ascii="楷体_GB2312" w:hAnsi="Times New Roman" w:eastAsia="楷体_GB2312" w:cs="DengXian-Bold"/>
          <w:b/>
          <w:bCs/>
          <w:sz w:val="32"/>
          <w:szCs w:val="32"/>
        </w:rPr>
      </w:pPr>
      <w:r>
        <w:rPr>
          <w:rFonts w:hint="eastAsia" w:ascii="楷体_GB2312" w:hAnsi="Times New Roman" w:eastAsia="楷体_GB2312" w:cs="DengXian-Bold"/>
          <w:b/>
          <w:bCs/>
          <w:sz w:val="32"/>
          <w:szCs w:val="32"/>
        </w:rPr>
        <w:t>（四）其他需要说明的情况</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1. </w:t>
      </w:r>
      <w:r>
        <w:rPr>
          <w:rFonts w:hint="eastAsia" w:ascii="仿宋_GB2312" w:hAnsi="Times New Roman" w:eastAsia="仿宋_GB2312" w:cs="DengXian-Regular"/>
          <w:sz w:val="32"/>
          <w:szCs w:val="32"/>
        </w:rPr>
        <w:t>本部门</w:t>
      </w:r>
      <w:r>
        <w:rPr>
          <w:rFonts w:ascii="仿宋_GB2312" w:hAnsi="Times New Roman" w:eastAsia="仿宋_GB2312" w:cs="DengXian-Regular"/>
          <w:sz w:val="32"/>
          <w:szCs w:val="32"/>
        </w:rPr>
        <w:t>2019</w:t>
      </w:r>
      <w:r>
        <w:rPr>
          <w:rFonts w:hint="eastAsia" w:ascii="仿宋_GB2312" w:hAnsi="Times New Roman" w:eastAsia="仿宋_GB2312" w:cs="DengXian-Regular"/>
          <w:sz w:val="32"/>
          <w:szCs w:val="32"/>
        </w:rPr>
        <w:t>年度</w:t>
      </w:r>
      <w:r>
        <w:rPr>
          <w:rFonts w:hint="eastAsia" w:ascii="仿宋_GB2312" w:hAnsi="Times New Roman" w:eastAsia="仿宋_GB2312" w:cs="DengXian-Regular"/>
          <w:sz w:val="32"/>
          <w:szCs w:val="32"/>
          <w:lang w:eastAsia="zh-CN"/>
        </w:rPr>
        <w:t>“政府性基金预算财政拨款收入支出决算表”、“国有资本经营预算财政拨款支出决算表”及“政府采购情况表”</w:t>
      </w:r>
      <w:r>
        <w:rPr>
          <w:rFonts w:hint="eastAsia" w:ascii="仿宋_GB2312" w:hAnsi="Times New Roman" w:eastAsia="仿宋_GB2312" w:cs="DengXian-Regular"/>
          <w:sz w:val="32"/>
          <w:szCs w:val="32"/>
        </w:rPr>
        <w:t>无收支及结转结余情况，故</w:t>
      </w:r>
      <w:r>
        <w:rPr>
          <w:rFonts w:hint="eastAsia" w:ascii="仿宋_GB2312" w:hAnsi="Times New Roman" w:eastAsia="仿宋_GB2312" w:cs="DengXian-Regular"/>
          <w:sz w:val="32"/>
          <w:szCs w:val="32"/>
          <w:lang w:eastAsia="zh-CN"/>
        </w:rPr>
        <w:t>公开</w:t>
      </w:r>
      <w:r>
        <w:rPr>
          <w:rFonts w:hint="eastAsia" w:ascii="仿宋_GB2312" w:hAnsi="Times New Roman" w:eastAsia="仿宋_GB2312" w:cs="DengXian-Regular"/>
          <w:sz w:val="32"/>
          <w:szCs w:val="32"/>
          <w:lang w:val="en-US" w:eastAsia="zh-CN"/>
        </w:rPr>
        <w:t>08、09、10</w:t>
      </w:r>
      <w:r>
        <w:rPr>
          <w:rFonts w:hint="eastAsia" w:ascii="仿宋_GB2312" w:hAnsi="Times New Roman" w:eastAsia="仿宋_GB2312" w:cs="DengXian-Regular"/>
          <w:sz w:val="32"/>
          <w:szCs w:val="32"/>
        </w:rPr>
        <w:t>表以空表列示。</w:t>
      </w:r>
    </w:p>
    <w:p>
      <w:pPr>
        <w:adjustRightInd w:val="0"/>
        <w:snapToGrid w:val="0"/>
        <w:spacing w:line="580" w:lineRule="exact"/>
        <w:ind w:firstLine="640" w:firstLineChars="200"/>
        <w:rPr>
          <w:rFonts w:ascii="仿宋_GB2312" w:hAnsi="Times New Roman" w:eastAsia="仿宋_GB2312" w:cs="DengXian-Regular"/>
          <w:sz w:val="32"/>
          <w:szCs w:val="32"/>
        </w:rPr>
      </w:pPr>
      <w:r>
        <w:rPr>
          <w:rFonts w:ascii="仿宋_GB2312" w:hAnsi="Times New Roman" w:eastAsia="仿宋_GB2312" w:cs="DengXian-Regular"/>
          <w:sz w:val="32"/>
          <w:szCs w:val="32"/>
        </w:rPr>
        <w:t xml:space="preserve">2. </w:t>
      </w:r>
      <w:r>
        <w:rPr>
          <w:rFonts w:hint="eastAsia" w:ascii="仿宋_GB2312" w:hAnsi="Times New Roman"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spacing w:line="580" w:lineRule="exact"/>
        <w:ind w:firstLine="883" w:firstLineChars="200"/>
        <w:jc w:val="left"/>
        <w:rPr>
          <w:rFonts w:ascii="宋体" w:hAnsi="宋体" w:eastAsia="宋体" w:cs="MS-UIGothic,Bold"/>
          <w:b/>
          <w:bCs/>
          <w:kern w:val="0"/>
          <w:sz w:val="44"/>
          <w:szCs w:val="44"/>
        </w:rPr>
        <w:sectPr>
          <w:type w:val="continuous"/>
          <w:pgSz w:w="11906" w:h="16838"/>
          <w:pgMar w:top="2098" w:right="1474" w:bottom="1984" w:left="1588" w:header="851" w:footer="992" w:gutter="0"/>
          <w:pgNumType w:fmt="numberInDash"/>
          <w:cols w:space="0" w:num="1"/>
          <w:docGrid w:type="lines" w:linePitch="312" w:charSpace="0"/>
        </w:sectPr>
      </w:pPr>
    </w:p>
    <w:p>
      <w:pPr>
        <w:jc w:val="cente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41" w:right="1531" w:bottom="2041" w:left="1531" w:header="851" w:footer="992" w:gutter="0"/>
          <w:pgNumType w:fmt="numberInDash"/>
          <w:cols w:space="0" w:num="1"/>
          <w:titlePg/>
          <w:docGrid w:type="lines" w:linePitch="312" w:charSpace="0"/>
        </w:sectPr>
      </w:pPr>
    </w:p>
    <w:p>
      <w:pP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sz w:val="72"/>
        </w:rPr>
      </w:pPr>
      <w:r>
        <w:pict>
          <v:shape id="_x0000_s1088" o:spid="_x0000_s1088" o:spt="202" type="#_x0000_t202" style="position:absolute;left:0pt;margin-left:-80.45pt;margin-top:34.8pt;height:263.1pt;width:613.65pt;z-index:251673600;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pPr>
                  <w:r>
                    <w:rPr>
                      <w:rFonts w:hint="eastAsia" w:ascii="黑体" w:hAnsi="黑体" w:eastAsia="黑体" w:cs="黑体"/>
                      <w:color w:val="000000"/>
                      <w:sz w:val="90"/>
                      <w:szCs w:val="90"/>
                    </w:rPr>
                    <w:t>第三部分</w:t>
                  </w:r>
                  <w:r>
                    <w:rPr>
                      <w:rFonts w:ascii="黑体" w:hAnsi="黑体" w:eastAsia="黑体" w:cs="黑体"/>
                      <w:color w:val="000000"/>
                      <w:sz w:val="90"/>
                      <w:szCs w:val="90"/>
                    </w:rPr>
                    <w:t xml:space="preserve"> </w:t>
                  </w:r>
                  <w:r>
                    <w:rPr>
                      <w:rFonts w:hint="eastAsia" w:ascii="黑体" w:hAnsi="黑体" w:eastAsia="黑体" w:cs="黑体"/>
                      <w:color w:val="000000"/>
                      <w:sz w:val="90"/>
                      <w:szCs w:val="90"/>
                    </w:rPr>
                    <w:t>相关名词解释</w:t>
                  </w:r>
                </w:p>
              </w:txbxContent>
            </v:textbox>
          </v:shape>
        </w:pict>
      </w:r>
    </w:p>
    <w:p/>
    <w:p/>
    <w:p/>
    <w:p/>
    <w:p/>
    <w:p/>
    <w:p/>
    <w:p/>
    <w:p/>
    <w:p/>
    <w:p/>
    <w:p/>
    <w:p/>
    <w:p>
      <w:pPr>
        <w:tabs>
          <w:tab w:val="left" w:pos="886"/>
        </w:tabs>
        <w:jc w:val="left"/>
        <w:sectPr>
          <w:headerReference r:id="rId15" w:type="first"/>
          <w:pgSz w:w="11906" w:h="16838"/>
          <w:pgMar w:top="2041" w:right="1531" w:bottom="2041" w:left="1531" w:header="851" w:footer="992" w:gutter="0"/>
          <w:pgNumType w:fmt="numberInDash"/>
          <w:cols w:space="0" w:num="1"/>
          <w:titlePg/>
          <w:docGrid w:type="lines" w:linePitch="312" w:charSpace="0"/>
        </w:sectPr>
      </w:pPr>
    </w:p>
    <w:p>
      <w:pPr>
        <w:rPr>
          <w:rFonts w:ascii="仿宋_GB2312" w:hAnsi="宋体" w:eastAsia="仿宋_GB2312" w:cs="ArialUnicodeMS"/>
          <w:sz w:val="32"/>
          <w:szCs w:val="32"/>
          <w:highlight w:val="yellow"/>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hint="eastAsia" w:ascii="仿宋_GB2312" w:hAnsi="宋体" w:eastAsia="仿宋_GB2312"/>
          <w:b/>
          <w:bCs/>
          <w:color w:val="000000"/>
          <w:kern w:val="0"/>
          <w:sz w:val="32"/>
          <w:szCs w:val="32"/>
        </w:rPr>
      </w:pP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（一）财政拨款收入：</w:t>
      </w:r>
      <w:r>
        <w:rPr>
          <w:rFonts w:hint="eastAsia" w:ascii="仿宋_GB2312" w:hAnsi="宋体" w:eastAsia="仿宋_GB2312"/>
          <w:color w:val="000000"/>
          <w:kern w:val="0"/>
          <w:sz w:val="32"/>
          <w:szCs w:val="32"/>
        </w:rPr>
        <w:t>本年度从本级财政部门取得的财政拨款，包括一般公共预算财政拨款和政府性基金预算财政拨款。</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（二）事业收入：</w:t>
      </w:r>
      <w:r>
        <w:rPr>
          <w:rFonts w:hint="eastAsia" w:ascii="仿宋_GB2312" w:hAnsi="宋体" w:eastAsia="仿宋_GB2312"/>
          <w:color w:val="000000"/>
          <w:kern w:val="0"/>
          <w:sz w:val="32"/>
          <w:szCs w:val="32"/>
        </w:rPr>
        <w:t>指事业单位开展专业业务活动及辅助活动所取得的收入。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（三）其他收入：</w:t>
      </w:r>
      <w:r>
        <w:rPr>
          <w:rFonts w:hint="eastAsia" w:ascii="仿宋_GB2312" w:hAnsi="宋体" w:eastAsia="仿宋_GB2312"/>
          <w:color w:val="000000"/>
          <w:kern w:val="0"/>
          <w:sz w:val="32"/>
          <w:szCs w:val="32"/>
        </w:rPr>
        <w:t>指除上述“财政拨款收入”“事业收入”“经营收入”等以外的收入。</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（四）用事业基金弥补收支差额：</w:t>
      </w:r>
      <w:r>
        <w:rPr>
          <w:rFonts w:hint="eastAsia" w:ascii="仿宋_GB2312" w:hAnsi="宋体" w:eastAsia="仿宋_GB2312"/>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（五）年初结转和结余：</w:t>
      </w:r>
      <w:r>
        <w:rPr>
          <w:rFonts w:hint="eastAsia" w:ascii="仿宋_GB2312" w:hAnsi="宋体" w:eastAsia="仿宋_GB2312"/>
          <w:color w:val="000000"/>
          <w:kern w:val="0"/>
          <w:sz w:val="32"/>
          <w:szCs w:val="32"/>
        </w:rPr>
        <w:t>指以前年度尚未完成、结转到本年仍按原规定用途继续使用的资金，或项目已完成等产生的结余资金。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（六）结余分配：</w:t>
      </w:r>
      <w:r>
        <w:rPr>
          <w:rFonts w:hint="eastAsia" w:ascii="仿宋_GB2312" w:hAnsi="宋体" w:eastAsia="仿宋_GB2312"/>
          <w:color w:val="000000"/>
          <w:kern w:val="0"/>
          <w:sz w:val="32"/>
          <w:szCs w:val="32"/>
        </w:rPr>
        <w:t>指事业单位按照事业单位会计制度的规定从非财政补助结余中分配的事业基金和职工福利基金等。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（七）年末结转和结余：</w:t>
      </w:r>
      <w:r>
        <w:rPr>
          <w:rFonts w:hint="eastAsia" w:ascii="仿宋_GB2312" w:hAnsi="宋体" w:eastAsia="仿宋_GB2312"/>
          <w:color w:val="000000"/>
          <w:kern w:val="0"/>
          <w:sz w:val="32"/>
          <w:szCs w:val="32"/>
        </w:rPr>
        <w:t>指单位按有关规定结转到下年或以后年度继续使用的资金，或项目已完成等产生的结余资金。</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（八）基本支出：</w:t>
      </w:r>
      <w:r>
        <w:rPr>
          <w:rFonts w:hint="eastAsia" w:ascii="仿宋_GB2312" w:hAnsi="宋体" w:eastAsia="仿宋_GB2312"/>
          <w:color w:val="000000"/>
          <w:kern w:val="0"/>
          <w:sz w:val="32"/>
          <w:szCs w:val="32"/>
        </w:rPr>
        <w:t>填列单位为保障机构正常运转、完成日常工作任务而发生的各项支出。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（九）项目支出：</w:t>
      </w:r>
      <w:r>
        <w:rPr>
          <w:rFonts w:hint="eastAsia" w:ascii="仿宋_GB2312" w:hAnsi="宋体" w:eastAsia="仿宋_GB2312"/>
          <w:color w:val="000000"/>
          <w:kern w:val="0"/>
          <w:sz w:val="32"/>
          <w:szCs w:val="32"/>
        </w:rPr>
        <w:t>填列单位为完成特定的行政工作任务或事业发展目标，在基本支出之外发生的各项支出</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（十）基本建设支出：</w:t>
      </w:r>
      <w:r>
        <w:rPr>
          <w:rFonts w:hint="eastAsia" w:ascii="仿宋_GB2312" w:hAnsi="宋体" w:eastAsia="仿宋_GB2312"/>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（十一）其他资本性支出：</w:t>
      </w:r>
      <w:r>
        <w:rPr>
          <w:rFonts w:hint="eastAsia" w:ascii="仿宋_GB2312" w:hAnsi="宋体" w:eastAsia="仿宋_GB2312"/>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（十二）“三公”经费：</w:t>
      </w:r>
      <w:r>
        <w:rPr>
          <w:rFonts w:hint="eastAsia" w:ascii="仿宋_GB2312" w:hAnsi="宋体" w:eastAsia="仿宋_GB2312"/>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（十三）其他交通费用：</w:t>
      </w:r>
      <w:r>
        <w:rPr>
          <w:rFonts w:hint="eastAsia" w:ascii="仿宋_GB2312" w:hAnsi="宋体" w:eastAsia="仿宋_GB2312"/>
          <w:color w:val="000000"/>
          <w:kern w:val="0"/>
          <w:sz w:val="32"/>
          <w:szCs w:val="32"/>
        </w:rPr>
        <w:t>填列单位除公务用车运行维护费以外的其他交通费用。如公务交通补贴、租车费用、出租车费用，飞机、船舶等燃料费、维修费、保险费等。</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（十四）公务用车购置：</w:t>
      </w:r>
      <w:r>
        <w:rPr>
          <w:rFonts w:hint="eastAsia" w:ascii="仿宋_GB2312" w:hAnsi="宋体" w:eastAsia="仿宋_GB2312"/>
          <w:color w:val="000000"/>
          <w:kern w:val="0"/>
          <w:sz w:val="32"/>
          <w:szCs w:val="32"/>
        </w:rPr>
        <w:t>填列单位公务用车车辆购置支出（含车辆购置税、牌照费）。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（十五）其他交通工具购置：</w:t>
      </w:r>
      <w:r>
        <w:rPr>
          <w:rFonts w:hint="eastAsia" w:ascii="仿宋_GB2312" w:hAnsi="宋体" w:eastAsia="仿宋_GB2312"/>
          <w:color w:val="000000"/>
          <w:kern w:val="0"/>
          <w:sz w:val="32"/>
          <w:szCs w:val="32"/>
        </w:rPr>
        <w:t>填列单位除公务用车外的其他各类交通工具（如船舶、飞机等）购置支出（含车辆购置税、牌照费）。</w:t>
      </w:r>
    </w:p>
    <w:p>
      <w:pPr>
        <w:widowControl/>
        <w:spacing w:line="560" w:lineRule="exact"/>
        <w:ind w:firstLine="643" w:firstLineChars="200"/>
        <w:rPr>
          <w:rFonts w:ascii="仿宋_GB2312" w:hAnsi="宋体" w:eastAsia="仿宋_GB2312"/>
          <w:color w:val="000000"/>
          <w:kern w:val="0"/>
          <w:sz w:val="32"/>
          <w:szCs w:val="32"/>
        </w:rPr>
      </w:pPr>
      <w:r>
        <w:rPr>
          <w:rFonts w:hint="eastAsia" w:ascii="仿宋_GB2312" w:hAnsi="宋体" w:eastAsia="仿宋_GB2312"/>
          <w:b/>
          <w:bCs/>
          <w:color w:val="000000"/>
          <w:kern w:val="0"/>
          <w:sz w:val="32"/>
          <w:szCs w:val="32"/>
        </w:rPr>
        <w:t>（十六）机关运行经费：</w:t>
      </w:r>
      <w:r>
        <w:rPr>
          <w:rFonts w:hint="eastAsia" w:ascii="仿宋_GB2312" w:hAnsi="宋体" w:eastAsia="仿宋_GB2312"/>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jc w:val="left"/>
        <w:rPr>
          <w:rFonts w:ascii="仿宋_GB2312" w:hAnsi="Cambria" w:eastAsia="仿宋_GB2312" w:cs="ArialUnicodeMS"/>
          <w:kern w:val="0"/>
          <w:sz w:val="32"/>
          <w:szCs w:val="32"/>
        </w:rPr>
      </w:pPr>
      <w:r>
        <w:rPr>
          <w:rFonts w:hint="eastAsia" w:ascii="仿宋_GB2312" w:hAnsi="宋体" w:eastAsia="仿宋_GB2312"/>
          <w:b/>
          <w:bCs/>
          <w:color w:val="000000"/>
          <w:kern w:val="0"/>
          <w:sz w:val="32"/>
          <w:szCs w:val="32"/>
        </w:rPr>
        <w:t>（十七）经费形式</w:t>
      </w:r>
      <w:r>
        <w:rPr>
          <w:rFonts w:ascii="仿宋_GB2312" w:hAnsi="宋体" w:eastAsia="仿宋_GB2312"/>
          <w:b/>
          <w:bCs/>
          <w:color w:val="000000"/>
          <w:kern w:val="0"/>
          <w:sz w:val="32"/>
          <w:szCs w:val="32"/>
        </w:rPr>
        <w:t>:</w:t>
      </w:r>
      <w:r>
        <w:rPr>
          <w:rFonts w:hint="eastAsia" w:ascii="仿宋_GB2312" w:hAnsi="宋体" w:eastAsia="仿宋_GB2312"/>
          <w:color w:val="000000"/>
          <w:kern w:val="0"/>
          <w:sz w:val="32"/>
          <w:szCs w:val="32"/>
        </w:rPr>
        <w:t>按照经费来源，</w:t>
      </w:r>
      <w:r>
        <w:rPr>
          <w:rFonts w:hint="eastAsia" w:ascii="仿宋_GB2312" w:hAnsi="Cambria" w:eastAsia="仿宋_GB2312" w:cs="ArialUnicodeMS"/>
          <w:kern w:val="0"/>
          <w:sz w:val="32"/>
          <w:szCs w:val="32"/>
        </w:rPr>
        <w:t>可分为财政拨款、财政性资金基本保证、财政性资金定额或定项补助、财政性资金零补助四类。</w:t>
      </w:r>
    </w:p>
    <w:p/>
    <w:p/>
    <w:p/>
    <w:p>
      <w:pPr>
        <w:jc w:val="left"/>
        <w:sectPr>
          <w:headerReference r:id="rId16" w:type="default"/>
          <w:type w:val="continuous"/>
          <w:pgSz w:w="11906" w:h="16838"/>
          <w:pgMar w:top="2098" w:right="1474" w:bottom="1985" w:left="1588" w:header="851" w:footer="992" w:gutter="0"/>
          <w:pgNumType w:fmt="numberInDash"/>
          <w:cols w:space="425" w:num="1"/>
          <w:docGrid w:type="lines" w:linePitch="312" w:charSpace="0"/>
        </w:sectPr>
      </w:pPr>
    </w:p>
    <w:p>
      <w:pPr>
        <w:tabs>
          <w:tab w:val="left" w:pos="235"/>
        </w:tabs>
        <w:jc w:val="left"/>
        <w:sectPr>
          <w:pgSz w:w="11906" w:h="16838"/>
          <w:pgMar w:top="2098" w:right="1474" w:bottom="1985" w:left="1588" w:header="851" w:footer="992" w:gutter="0"/>
          <w:pgNumType w:fmt="numberInDash"/>
          <w:cols w:space="425" w:num="1"/>
          <w:docGrid w:type="lines" w:linePitch="312" w:charSpace="0"/>
        </w:sectPr>
      </w:pPr>
      <w:r>
        <w:pict>
          <v:shape id="_x0000_s1089" o:spid="_x0000_s1089" o:spt="202" type="#_x0000_t202" style="position:absolute;left:0pt;margin-left:-82.05pt;margin-top:135.85pt;height:263.1pt;width:613.65pt;z-index:-251656192;v-text-anchor:middle;mso-width-relative:page;mso-height-relative:page;" fillcolor="#FFD966" filled="t" stroked="t" coordsize="21600,21600">
            <v:path/>
            <v:fill type="pattern" on="t" focussize="0,0"/>
            <v:stroke weight="0.5pt" color="#FFD966" joinstyle="round"/>
            <v:imagedata o:title=""/>
            <o:lock v:ext="edit"/>
            <v:textbox>
              <w:txbxContent>
                <w:p>
                  <w:pPr>
                    <w:widowControl/>
                    <w:jc w:val="center"/>
                    <w:rPr>
                      <w:rFonts w:ascii="黑体" w:hAnsi="黑体" w:eastAsia="黑体" w:cs="黑体"/>
                      <w:color w:val="000000"/>
                      <w:sz w:val="90"/>
                      <w:szCs w:val="90"/>
                    </w:rPr>
                  </w:pPr>
                  <w:r>
                    <w:rPr>
                      <w:rFonts w:hint="eastAsia" w:ascii="黑体" w:hAnsi="黑体" w:eastAsia="黑体" w:cs="黑体"/>
                      <w:color w:val="000000"/>
                      <w:sz w:val="90"/>
                      <w:szCs w:val="90"/>
                    </w:rPr>
                    <w:t>第四部分</w:t>
                  </w:r>
                  <w:r>
                    <w:rPr>
                      <w:rFonts w:ascii="黑体" w:hAnsi="黑体" w:eastAsia="黑体" w:cs="黑体"/>
                      <w:color w:val="000000"/>
                      <w:sz w:val="90"/>
                      <w:szCs w:val="90"/>
                    </w:rPr>
                    <w:t xml:space="preserve"> </w:t>
                  </w:r>
                </w:p>
                <w:p>
                  <w:pPr>
                    <w:widowControl/>
                    <w:jc w:val="center"/>
                  </w:pPr>
                  <w:r>
                    <w:rPr>
                      <w:rFonts w:ascii="黑体" w:hAnsi="黑体" w:eastAsia="黑体" w:cs="黑体"/>
                      <w:color w:val="000000"/>
                      <w:sz w:val="90"/>
                      <w:szCs w:val="90"/>
                    </w:rPr>
                    <w:t>2019</w:t>
                  </w:r>
                  <w:r>
                    <w:rPr>
                      <w:rFonts w:hint="eastAsia" w:ascii="黑体" w:hAnsi="黑体" w:eastAsia="黑体" w:cs="黑体"/>
                      <w:color w:val="000000"/>
                      <w:sz w:val="90"/>
                      <w:szCs w:val="90"/>
                    </w:rPr>
                    <w:t>年度部门决算报表</w:t>
                  </w:r>
                </w:p>
              </w:txbxContent>
            </v:textbox>
          </v:shape>
        </w:pict>
      </w:r>
    </w:p>
    <w:p>
      <w:pPr>
        <w:tabs>
          <w:tab w:val="left" w:pos="886"/>
        </w:tabs>
        <w:jc w:val="left"/>
      </w:pPr>
    </w:p>
    <w:p>
      <w:pPr>
        <w:jc w:val="left"/>
      </w:pPr>
    </w:p>
    <w:tbl>
      <w:tblPr>
        <w:tblStyle w:val="6"/>
        <w:tblpPr w:leftFromText="180" w:rightFromText="180" w:vertAnchor="text" w:horzAnchor="page" w:tblpXSpec="center" w:tblpY="31"/>
        <w:tblOverlap w:val="never"/>
        <w:tblW w:w="9517" w:type="dxa"/>
        <w:jc w:val="center"/>
        <w:tblLayout w:type="fixed"/>
        <w:tblCellMar>
          <w:top w:w="0" w:type="dxa"/>
          <w:left w:w="0" w:type="dxa"/>
          <w:bottom w:w="0" w:type="dxa"/>
          <w:right w:w="0" w:type="dxa"/>
        </w:tblCellMar>
      </w:tblPr>
      <w:tblGrid>
        <w:gridCol w:w="3236"/>
        <w:gridCol w:w="731"/>
        <w:gridCol w:w="691"/>
        <w:gridCol w:w="3474"/>
        <w:gridCol w:w="541"/>
        <w:gridCol w:w="844"/>
      </w:tblGrid>
      <w:tr>
        <w:tblPrEx>
          <w:tblCellMar>
            <w:top w:w="0" w:type="dxa"/>
            <w:left w:w="0" w:type="dxa"/>
            <w:bottom w:w="0" w:type="dxa"/>
            <w:right w:w="0" w:type="dxa"/>
          </w:tblCellMar>
        </w:tblPrEx>
        <w:trPr>
          <w:trHeight w:val="489" w:hRule="atLeast"/>
          <w:jc w:val="center"/>
        </w:trPr>
        <w:tc>
          <w:tcPr>
            <w:tcW w:w="9517" w:type="dxa"/>
            <w:gridSpan w:val="6"/>
            <w:tcBorders>
              <w:top w:val="nil"/>
              <w:left w:val="nil"/>
              <w:bottom w:val="nil"/>
              <w:right w:val="nil"/>
            </w:tcBorders>
            <w:noWrap/>
            <w:tcMar>
              <w:top w:w="15" w:type="dxa"/>
              <w:left w:w="15" w:type="dxa"/>
              <w:right w:w="15" w:type="dxa"/>
            </w:tcMar>
            <w:vAlign w:val="bottom"/>
          </w:tcPr>
          <w:p>
            <w:pPr>
              <w:spacing w:line="400" w:lineRule="exact"/>
              <w:jc w:val="center"/>
              <w:rPr>
                <w:rFonts w:ascii="黑体" w:hAnsi="宋体" w:eastAsia="黑体" w:cs="黑体"/>
                <w:color w:val="000000"/>
                <w:sz w:val="32"/>
                <w:szCs w:val="32"/>
              </w:rPr>
            </w:pPr>
            <w:r>
              <w:rPr>
                <w:rFonts w:hint="eastAsia" w:ascii="黑体" w:hAnsi="宋体" w:eastAsia="黑体" w:cs="黑体"/>
                <w:color w:val="000000"/>
                <w:kern w:val="0"/>
                <w:sz w:val="32"/>
                <w:szCs w:val="32"/>
              </w:rPr>
              <w:t>收入支出决算总表</w:t>
            </w:r>
          </w:p>
        </w:tc>
      </w:tr>
      <w:tr>
        <w:tblPrEx>
          <w:tblCellMar>
            <w:top w:w="0" w:type="dxa"/>
            <w:left w:w="0" w:type="dxa"/>
            <w:bottom w:w="0" w:type="dxa"/>
            <w:right w:w="0" w:type="dxa"/>
          </w:tblCellMar>
        </w:tblPrEx>
        <w:trPr>
          <w:trHeight w:val="205" w:hRule="atLeast"/>
          <w:jc w:val="center"/>
        </w:trPr>
        <w:tc>
          <w:tcPr>
            <w:tcW w:w="323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01</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421" w:hRule="atLeast"/>
          <w:jc w:val="center"/>
        </w:trPr>
        <w:tc>
          <w:tcPr>
            <w:tcW w:w="323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3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284" w:hRule="atLeast"/>
          <w:jc w:val="center"/>
        </w:trPr>
        <w:tc>
          <w:tcPr>
            <w:tcW w:w="4658"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收入</w:t>
            </w:r>
          </w:p>
        </w:tc>
        <w:tc>
          <w:tcPr>
            <w:tcW w:w="4859" w:type="dxa"/>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支出</w:t>
            </w:r>
          </w:p>
        </w:tc>
      </w:tr>
      <w:tr>
        <w:tblPrEx>
          <w:tblCellMar>
            <w:top w:w="0" w:type="dxa"/>
            <w:left w:w="0" w:type="dxa"/>
            <w:bottom w:w="0" w:type="dxa"/>
            <w:right w:w="0" w:type="dxa"/>
          </w:tblCellMar>
        </w:tblPrEx>
        <w:trPr>
          <w:trHeight w:val="770"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817.49</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462.38</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182"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三、上级补助收入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四、事业收入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五、经营收入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六、附属单位上缴收入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七、其他收入</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68.82</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15.04</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249.03</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十八、自然资源海洋气象等支出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22.22</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二十一、灾害防治及应急管理支出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817.49</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817.49</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用事业基金弥补收支差额</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结余分配</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323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73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69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817.49</w:t>
            </w:r>
            <w:r>
              <w:rPr>
                <w:rFonts w:hint="eastAsia" w:ascii="宋体" w:hAnsi="宋体" w:eastAsia="宋体" w:cs="宋体"/>
                <w:color w:val="000000"/>
                <w:kern w:val="0"/>
                <w:sz w:val="22"/>
              </w:rPr>
              <w:t>　</w:t>
            </w:r>
          </w:p>
        </w:tc>
        <w:tc>
          <w:tcPr>
            <w:tcW w:w="347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541"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817.49</w:t>
            </w:r>
            <w:r>
              <w:rPr>
                <w:rFonts w:hint="eastAsia" w:ascii="宋体" w:hAnsi="宋体" w:eastAsia="宋体" w:cs="宋体"/>
                <w:color w:val="000000"/>
                <w:kern w:val="0"/>
                <w:sz w:val="22"/>
              </w:rPr>
              <w:t>　</w:t>
            </w:r>
          </w:p>
        </w:tc>
      </w:tr>
      <w:tr>
        <w:tblPrEx>
          <w:tblCellMar>
            <w:top w:w="0" w:type="dxa"/>
            <w:left w:w="0" w:type="dxa"/>
            <w:bottom w:w="0" w:type="dxa"/>
            <w:right w:w="0" w:type="dxa"/>
          </w:tblCellMar>
        </w:tblPrEx>
        <w:trPr>
          <w:trHeight w:val="213" w:hRule="atLeast"/>
          <w:jc w:val="center"/>
        </w:trPr>
        <w:tc>
          <w:tcPr>
            <w:tcW w:w="9517" w:type="dxa"/>
            <w:gridSpan w:val="6"/>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kern w:val="0"/>
                <w:sz w:val="22"/>
              </w:rPr>
            </w:pPr>
            <w:r>
              <w:rPr>
                <w:rFonts w:hint="eastAsia" w:ascii="宋体" w:hAnsi="宋体" w:eastAsia="宋体" w:cs="宋体"/>
                <w:color w:val="000000"/>
                <w:kern w:val="0"/>
                <w:sz w:val="22"/>
              </w:rPr>
              <w:t>注：本表反映部门本年度的总收支和年末结转结余情况。</w:t>
            </w:r>
          </w:p>
          <w:p>
            <w:pPr>
              <w:widowControl/>
              <w:jc w:val="left"/>
              <w:textAlignment w:val="center"/>
              <w:rPr>
                <w:rFonts w:ascii="宋体" w:hAnsi="宋体" w:eastAsia="宋体" w:cs="宋体"/>
                <w:color w:val="000000"/>
                <w:kern w:val="0"/>
                <w:sz w:val="22"/>
              </w:rPr>
            </w:pPr>
          </w:p>
          <w:p>
            <w:pPr>
              <w:widowControl/>
              <w:jc w:val="left"/>
              <w:textAlignment w:val="center"/>
              <w:rPr>
                <w:rFonts w:ascii="宋体" w:hAnsi="宋体" w:eastAsia="宋体" w:cs="宋体"/>
                <w:color w:val="000000"/>
                <w:kern w:val="0"/>
                <w:sz w:val="22"/>
              </w:rPr>
            </w:pPr>
          </w:p>
        </w:tc>
      </w:tr>
    </w:tbl>
    <w:tbl>
      <w:tblPr>
        <w:tblStyle w:val="6"/>
        <w:tblW w:w="10778" w:type="dxa"/>
        <w:jc w:val="center"/>
        <w:tblLayout w:type="fixed"/>
        <w:tblCellMar>
          <w:top w:w="0" w:type="dxa"/>
          <w:left w:w="0" w:type="dxa"/>
          <w:bottom w:w="0" w:type="dxa"/>
          <w:right w:w="0" w:type="dxa"/>
        </w:tblCellMar>
      </w:tblPr>
      <w:tblGrid>
        <w:gridCol w:w="1126"/>
        <w:gridCol w:w="63"/>
        <w:gridCol w:w="64"/>
        <w:gridCol w:w="4024"/>
        <w:gridCol w:w="1110"/>
        <w:gridCol w:w="1020"/>
        <w:gridCol w:w="675"/>
        <w:gridCol w:w="675"/>
        <w:gridCol w:w="675"/>
        <w:gridCol w:w="750"/>
        <w:gridCol w:w="596"/>
      </w:tblGrid>
      <w:tr>
        <w:tblPrEx>
          <w:tblCellMar>
            <w:top w:w="0" w:type="dxa"/>
            <w:left w:w="0" w:type="dxa"/>
            <w:bottom w:w="0" w:type="dxa"/>
            <w:right w:w="0" w:type="dxa"/>
          </w:tblCellMar>
        </w:tblPrEx>
        <w:trPr>
          <w:trHeight w:val="670" w:hRule="atLeast"/>
          <w:jc w:val="center"/>
        </w:trPr>
        <w:tc>
          <w:tcPr>
            <w:tcW w:w="10778" w:type="dxa"/>
            <w:gridSpan w:val="11"/>
            <w:tcBorders>
              <w:top w:val="nil"/>
              <w:left w:val="nil"/>
              <w:bottom w:val="nil"/>
              <w:right w:val="nil"/>
            </w:tcBorders>
            <w:noWrap/>
            <w:tcMar>
              <w:top w:w="15" w:type="dxa"/>
              <w:left w:w="15" w:type="dxa"/>
              <w:right w:w="15" w:type="dxa"/>
            </w:tcMar>
            <w:vAlign w:val="bottom"/>
          </w:tcPr>
          <w:p>
            <w:pPr>
              <w:widowControl/>
              <w:jc w:val="center"/>
              <w:textAlignment w:val="bottom"/>
              <w:rPr>
                <w:rFonts w:ascii="黑体" w:hAnsi="宋体" w:eastAsia="黑体" w:cs="黑体"/>
                <w:color w:val="000000"/>
                <w:kern w:val="0"/>
                <w:sz w:val="32"/>
                <w:szCs w:val="32"/>
              </w:rPr>
            </w:pPr>
          </w:p>
          <w:p>
            <w:pPr>
              <w:widowControl/>
              <w:jc w:val="center"/>
              <w:textAlignment w:val="bottom"/>
              <w:rPr>
                <w:rFonts w:ascii="黑体" w:hAnsi="宋体" w:eastAsia="黑体" w:cs="黑体"/>
                <w:color w:val="000000"/>
                <w:sz w:val="32"/>
                <w:szCs w:val="32"/>
              </w:rPr>
            </w:pPr>
            <w:r>
              <w:rPr>
                <w:rFonts w:hint="eastAsia" w:ascii="黑体" w:hAnsi="宋体" w:eastAsia="黑体" w:cs="黑体"/>
                <w:color w:val="000000"/>
                <w:kern w:val="0"/>
                <w:sz w:val="32"/>
                <w:szCs w:val="32"/>
              </w:rPr>
              <w:t>收入决算表</w:t>
            </w:r>
          </w:p>
        </w:tc>
      </w:tr>
      <w:tr>
        <w:tblPrEx>
          <w:tblCellMar>
            <w:top w:w="0" w:type="dxa"/>
            <w:left w:w="0" w:type="dxa"/>
            <w:bottom w:w="0" w:type="dxa"/>
            <w:right w:w="0" w:type="dxa"/>
          </w:tblCellMar>
        </w:tblPrEx>
        <w:trPr>
          <w:trHeight w:val="357" w:hRule="atLeast"/>
          <w:jc w:val="center"/>
        </w:trPr>
        <w:tc>
          <w:tcPr>
            <w:tcW w:w="112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02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2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7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7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7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346"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02</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57" w:hRule="atLeast"/>
          <w:jc w:val="center"/>
        </w:trPr>
        <w:tc>
          <w:tcPr>
            <w:tcW w:w="112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6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02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2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7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7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021"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85" w:hRule="atLeast"/>
          <w:jc w:val="center"/>
        </w:trPr>
        <w:tc>
          <w:tcPr>
            <w:tcW w:w="5277"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1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本年收入合计</w:t>
            </w:r>
          </w:p>
        </w:tc>
        <w:tc>
          <w:tcPr>
            <w:tcW w:w="102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财政拨款收入</w:t>
            </w:r>
          </w:p>
        </w:tc>
        <w:tc>
          <w:tcPr>
            <w:tcW w:w="67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上级补助收入</w:t>
            </w:r>
          </w:p>
        </w:tc>
        <w:tc>
          <w:tcPr>
            <w:tcW w:w="67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事业收入</w:t>
            </w:r>
          </w:p>
        </w:tc>
        <w:tc>
          <w:tcPr>
            <w:tcW w:w="67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经营收入</w:t>
            </w:r>
          </w:p>
        </w:tc>
        <w:tc>
          <w:tcPr>
            <w:tcW w:w="75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附属单位上缴收入</w:t>
            </w:r>
          </w:p>
        </w:tc>
        <w:tc>
          <w:tcPr>
            <w:tcW w:w="596"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其他收入</w:t>
            </w:r>
          </w:p>
        </w:tc>
      </w:tr>
      <w:tr>
        <w:tblPrEx>
          <w:tblCellMar>
            <w:top w:w="0" w:type="dxa"/>
            <w:left w:w="0" w:type="dxa"/>
            <w:bottom w:w="0" w:type="dxa"/>
            <w:right w:w="0" w:type="dxa"/>
          </w:tblCellMar>
        </w:tblPrEx>
        <w:trPr>
          <w:trHeight w:val="380" w:hRule="atLeast"/>
          <w:jc w:val="center"/>
        </w:trPr>
        <w:tc>
          <w:tcPr>
            <w:tcW w:w="1253"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4024"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1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2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9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25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024"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2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9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0" w:hRule="atLeast"/>
          <w:jc w:val="center"/>
        </w:trPr>
        <w:tc>
          <w:tcPr>
            <w:tcW w:w="1253"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024"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1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02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7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5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596"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5277"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11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02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7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75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59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r>
      <w:tr>
        <w:tblPrEx>
          <w:tblCellMar>
            <w:top w:w="0" w:type="dxa"/>
            <w:left w:w="0" w:type="dxa"/>
            <w:bottom w:w="0" w:type="dxa"/>
            <w:right w:w="0" w:type="dxa"/>
          </w:tblCellMar>
        </w:tblPrEx>
        <w:trPr>
          <w:trHeight w:val="385" w:hRule="atLeast"/>
          <w:jc w:val="center"/>
        </w:trPr>
        <w:tc>
          <w:tcPr>
            <w:tcW w:w="5277"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lang w:val="en-US" w:eastAsia="zh-CN"/>
              </w:rPr>
              <w:t>817.49</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817.49</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一般公共服务支出</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462.38</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462.38</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462.38</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462.38</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2010301</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263.31</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263.31</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2010308</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18.00</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18.00</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2010350</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181.07</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181.07</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68.82</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68.82</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68.82</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68.82</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2080501</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归口管理的行政单位离退休</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3.22</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3.22</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2080502</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14.56</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14.56</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2080505</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47.55</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47.55</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2080506</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3.49</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3.49</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卫生健康支出</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15.04</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15.04</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15.04</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15.04</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2101101</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9.92</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9.92</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2101102</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5.12</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5.12</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农林水支出</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249.03</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农村综合改革</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249.03</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2130705</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249.03</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住房保障支出</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22.22</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住房改革支出</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22.22</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253"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2210201</w:t>
            </w:r>
          </w:p>
        </w:tc>
        <w:tc>
          <w:tcPr>
            <w:tcW w:w="4024"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11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102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22.22</w:t>
            </w: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7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5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59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85" w:hRule="atLeast"/>
          <w:jc w:val="center"/>
        </w:trPr>
        <w:tc>
          <w:tcPr>
            <w:tcW w:w="10778" w:type="dxa"/>
            <w:gridSpan w:val="11"/>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注：本表反映部门本年度取得的各项收入情况。</w:t>
            </w:r>
          </w:p>
        </w:tc>
      </w:tr>
    </w:tbl>
    <w:p>
      <w:r>
        <w:br w:type="page"/>
      </w:r>
    </w:p>
    <w:tbl>
      <w:tblPr>
        <w:tblStyle w:val="6"/>
        <w:tblW w:w="9680" w:type="dxa"/>
        <w:jc w:val="center"/>
        <w:tblLayout w:type="fixed"/>
        <w:tblCellMar>
          <w:top w:w="0" w:type="dxa"/>
          <w:left w:w="0" w:type="dxa"/>
          <w:bottom w:w="0" w:type="dxa"/>
          <w:right w:w="0" w:type="dxa"/>
        </w:tblCellMar>
      </w:tblPr>
      <w:tblGrid>
        <w:gridCol w:w="941"/>
        <w:gridCol w:w="53"/>
        <w:gridCol w:w="111"/>
        <w:gridCol w:w="2993"/>
        <w:gridCol w:w="1065"/>
        <w:gridCol w:w="1155"/>
        <w:gridCol w:w="1170"/>
        <w:gridCol w:w="735"/>
        <w:gridCol w:w="660"/>
        <w:gridCol w:w="797"/>
      </w:tblGrid>
      <w:tr>
        <w:tblPrEx>
          <w:tblCellMar>
            <w:top w:w="0" w:type="dxa"/>
            <w:left w:w="0" w:type="dxa"/>
            <w:bottom w:w="0" w:type="dxa"/>
            <w:right w:w="0" w:type="dxa"/>
          </w:tblCellMar>
        </w:tblPrEx>
        <w:trPr>
          <w:trHeight w:val="612"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支出决算表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9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7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6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97" w:type="dxa"/>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03</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13" w:hRule="atLeast"/>
          <w:jc w:val="center"/>
        </w:trPr>
        <w:tc>
          <w:tcPr>
            <w:tcW w:w="941"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5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9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06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17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3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457"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23" w:hRule="atLeast"/>
          <w:jc w:val="center"/>
        </w:trPr>
        <w:tc>
          <w:tcPr>
            <w:tcW w:w="4098"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06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本年支出合计</w:t>
            </w:r>
          </w:p>
        </w:tc>
        <w:tc>
          <w:tcPr>
            <w:tcW w:w="115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735"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上缴上级支出</w:t>
            </w:r>
          </w:p>
        </w:tc>
        <w:tc>
          <w:tcPr>
            <w:tcW w:w="66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经营支出</w:t>
            </w:r>
          </w:p>
        </w:tc>
        <w:tc>
          <w:tcPr>
            <w:tcW w:w="797"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对附属单位补助支出</w:t>
            </w:r>
          </w:p>
        </w:tc>
      </w:tr>
      <w:tr>
        <w:tblPrEx>
          <w:tblCellMar>
            <w:top w:w="0" w:type="dxa"/>
            <w:left w:w="0" w:type="dxa"/>
            <w:bottom w:w="0" w:type="dxa"/>
            <w:right w:w="0" w:type="dxa"/>
          </w:tblCellMar>
        </w:tblPrEx>
        <w:trPr>
          <w:trHeight w:val="319" w:hRule="atLeast"/>
          <w:jc w:val="center"/>
        </w:trPr>
        <w:tc>
          <w:tcPr>
            <w:tcW w:w="1105"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2993"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06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9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9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06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9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9" w:hRule="atLeast"/>
          <w:jc w:val="center"/>
        </w:trPr>
        <w:tc>
          <w:tcPr>
            <w:tcW w:w="1105"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93"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06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5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5"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6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97"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409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10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15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17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73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660"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797"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23" w:hRule="atLeast"/>
          <w:jc w:val="center"/>
        </w:trPr>
        <w:tc>
          <w:tcPr>
            <w:tcW w:w="4098"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lang w:val="en-US" w:eastAsia="zh-CN"/>
              </w:rPr>
              <w:t>817.49</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rPr>
            </w:pPr>
            <w:r>
              <w:rPr>
                <w:rFonts w:hint="eastAsia" w:ascii="宋体" w:hAnsi="宋体" w:eastAsia="宋体" w:cs="宋体"/>
                <w:b/>
                <w:color w:val="000000"/>
                <w:sz w:val="22"/>
                <w:lang w:val="en-US" w:eastAsia="zh-CN"/>
              </w:rPr>
              <w:t>799.49</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b/>
                <w:color w:val="000000"/>
                <w:sz w:val="22"/>
                <w:lang w:val="en-US" w:eastAsia="zh-CN"/>
              </w:rPr>
            </w:pPr>
            <w:r>
              <w:rPr>
                <w:rFonts w:hint="eastAsia" w:ascii="宋体" w:hAnsi="宋体" w:eastAsia="宋体" w:cs="宋体"/>
                <w:b/>
                <w:color w:val="000000"/>
                <w:sz w:val="22"/>
                <w:lang w:val="en-US" w:eastAsia="zh-CN"/>
              </w:rPr>
              <w:t>18.00</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一般公共服务支出</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462.38</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444.38</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18.00</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462.38</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rPr>
            </w:pPr>
            <w:r>
              <w:rPr>
                <w:rFonts w:hint="eastAsia" w:ascii="宋体" w:hAnsi="宋体" w:eastAsia="宋体" w:cs="宋体"/>
                <w:color w:val="000000"/>
                <w:sz w:val="22"/>
                <w:lang w:val="en-US" w:eastAsia="zh-CN"/>
              </w:rPr>
              <w:t>444.38</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18.00</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2010301</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263.31</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263.31</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2010308</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18.00</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18.00</w:t>
            </w: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2010350</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181.07</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181.07</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68.82</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68.82</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68.82</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68.82</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2080501</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归口管理的行政单位离退休</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3.22</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3.22</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2080502</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14.56</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14.56</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2080505</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47.55</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47.55</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2080506</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3.49</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3.49</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卫生健康支出</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15.04</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15.04</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15.04</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15.04</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2101101</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9.92</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9.92</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2101102</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5.12</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5.12</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农林水支出</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农村综合改革</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2130705</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住房保障支出</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住房改革支出</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1105"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2210201</w:t>
            </w:r>
          </w:p>
        </w:tc>
        <w:tc>
          <w:tcPr>
            <w:tcW w:w="2993"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06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115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117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35"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66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797"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23" w:hRule="atLeast"/>
          <w:jc w:val="center"/>
        </w:trPr>
        <w:tc>
          <w:tcPr>
            <w:tcW w:w="9680" w:type="dxa"/>
            <w:gridSpan w:val="10"/>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注：本表反映部门本年度各项支出情况。</w:t>
            </w:r>
          </w:p>
        </w:tc>
      </w:tr>
    </w:tbl>
    <w:p>
      <w:r>
        <w:br w:type="page"/>
      </w:r>
    </w:p>
    <w:tbl>
      <w:tblPr>
        <w:tblStyle w:val="6"/>
        <w:tblW w:w="9520" w:type="dxa"/>
        <w:jc w:val="center"/>
        <w:tblLayout w:type="fixed"/>
        <w:tblCellMar>
          <w:top w:w="0" w:type="dxa"/>
          <w:left w:w="0" w:type="dxa"/>
          <w:bottom w:w="0" w:type="dxa"/>
          <w:right w:w="0" w:type="dxa"/>
        </w:tblCellMar>
      </w:tblPr>
      <w:tblGrid>
        <w:gridCol w:w="2922"/>
        <w:gridCol w:w="425"/>
        <w:gridCol w:w="806"/>
        <w:gridCol w:w="2985"/>
        <w:gridCol w:w="495"/>
        <w:gridCol w:w="855"/>
        <w:gridCol w:w="792"/>
        <w:gridCol w:w="240"/>
      </w:tblGrid>
      <w:tr>
        <w:tblPrEx>
          <w:tblCellMar>
            <w:top w:w="0" w:type="dxa"/>
            <w:left w:w="0" w:type="dxa"/>
            <w:bottom w:w="0" w:type="dxa"/>
            <w:right w:w="0" w:type="dxa"/>
          </w:tblCellMar>
        </w:tblPrEx>
        <w:trPr>
          <w:trHeight w:val="406" w:hRule="atLeast"/>
          <w:jc w:val="center"/>
        </w:trPr>
        <w:tc>
          <w:tcPr>
            <w:tcW w:w="9520" w:type="dxa"/>
            <w:gridSpan w:val="8"/>
            <w:tcBorders>
              <w:top w:val="nil"/>
              <w:left w:val="nil"/>
              <w:bottom w:val="nil"/>
              <w:right w:val="nil"/>
            </w:tcBorders>
            <w:noWrap/>
            <w:tcMar>
              <w:top w:w="15" w:type="dxa"/>
              <w:left w:w="15" w:type="dxa"/>
              <w:right w:w="15" w:type="dxa"/>
            </w:tcMar>
            <w:vAlign w:val="bottom"/>
          </w:tcPr>
          <w:p>
            <w:pPr>
              <w:jc w:val="center"/>
              <w:rPr>
                <w:rFonts w:ascii="黑体" w:hAnsi="宋体" w:eastAsia="黑体" w:cs="黑体"/>
                <w:color w:val="000000"/>
                <w:sz w:val="32"/>
                <w:szCs w:val="32"/>
              </w:rPr>
            </w:pPr>
            <w:r>
              <w:rPr>
                <w:rFonts w:hint="eastAsia" w:ascii="黑体" w:hAnsi="宋体" w:eastAsia="黑体" w:cs="黑体"/>
                <w:color w:val="000000"/>
                <w:kern w:val="0"/>
                <w:sz w:val="32"/>
                <w:szCs w:val="32"/>
              </w:rPr>
              <w:t>财政拨款收入支出决算总表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0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8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9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887"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04</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90" w:hRule="atLeast"/>
          <w:jc w:val="center"/>
        </w:trPr>
        <w:tc>
          <w:tcPr>
            <w:tcW w:w="2922"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42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80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98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9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887" w:type="dxa"/>
            <w:gridSpan w:val="3"/>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90" w:hRule="atLeast"/>
          <w:jc w:val="center"/>
        </w:trPr>
        <w:tc>
          <w:tcPr>
            <w:tcW w:w="4153"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收</w:t>
            </w:r>
            <w:r>
              <w:rPr>
                <w:rFonts w:ascii="宋体" w:hAnsi="宋体" w:eastAsia="宋体" w:cs="宋体"/>
                <w:color w:val="000000"/>
                <w:kern w:val="0"/>
                <w:sz w:val="22"/>
              </w:rPr>
              <w:t xml:space="preserve">     </w:t>
            </w:r>
            <w:r>
              <w:rPr>
                <w:rFonts w:hint="eastAsia" w:ascii="宋体" w:hAnsi="宋体" w:eastAsia="宋体" w:cs="宋体"/>
                <w:color w:val="000000"/>
                <w:kern w:val="0"/>
                <w:sz w:val="22"/>
              </w:rPr>
              <w:t>入</w:t>
            </w:r>
          </w:p>
        </w:tc>
        <w:tc>
          <w:tcPr>
            <w:tcW w:w="5367" w:type="dxa"/>
            <w:gridSpan w:val="5"/>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支</w:t>
            </w:r>
            <w:r>
              <w:rPr>
                <w:rFonts w:ascii="宋体" w:hAnsi="宋体" w:eastAsia="宋体" w:cs="宋体"/>
                <w:color w:val="000000"/>
                <w:kern w:val="0"/>
                <w:sz w:val="22"/>
              </w:rPr>
              <w:t xml:space="preserve">     </w:t>
            </w:r>
            <w:r>
              <w:rPr>
                <w:rFonts w:hint="eastAsia" w:ascii="宋体" w:hAnsi="宋体" w:eastAsia="宋体" w:cs="宋体"/>
                <w:color w:val="000000"/>
                <w:kern w:val="0"/>
                <w:sz w:val="22"/>
              </w:rPr>
              <w:t>出</w:t>
            </w:r>
          </w:p>
        </w:tc>
      </w:tr>
      <w:tr>
        <w:tblPrEx>
          <w:tblCellMar>
            <w:top w:w="0" w:type="dxa"/>
            <w:left w:w="0" w:type="dxa"/>
            <w:bottom w:w="0" w:type="dxa"/>
            <w:right w:w="0" w:type="dxa"/>
          </w:tblCellMar>
        </w:tblPrEx>
        <w:trPr>
          <w:trHeight w:val="312" w:hRule="atLeast"/>
          <w:jc w:val="center"/>
        </w:trPr>
        <w:tc>
          <w:tcPr>
            <w:tcW w:w="2922"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2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06"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金额</w:t>
            </w:r>
          </w:p>
        </w:tc>
        <w:tc>
          <w:tcPr>
            <w:tcW w:w="298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49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行次</w:t>
            </w:r>
          </w:p>
        </w:tc>
        <w:tc>
          <w:tcPr>
            <w:tcW w:w="855"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79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一般公共预算财政拨款</w:t>
            </w:r>
          </w:p>
        </w:tc>
        <w:tc>
          <w:tcPr>
            <w:tcW w:w="24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政府性基金预算财政拨款</w:t>
            </w:r>
          </w:p>
        </w:tc>
      </w:tr>
      <w:tr>
        <w:tblPrEx>
          <w:tblCellMar>
            <w:top w:w="0" w:type="dxa"/>
            <w:left w:w="0" w:type="dxa"/>
            <w:bottom w:w="0" w:type="dxa"/>
            <w:right w:w="0" w:type="dxa"/>
          </w:tblCellMar>
        </w:tblPrEx>
        <w:trPr>
          <w:trHeight w:val="312" w:hRule="atLeast"/>
          <w:jc w:val="center"/>
        </w:trPr>
        <w:tc>
          <w:tcPr>
            <w:tcW w:w="2922"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2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0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98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49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855"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79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4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Cs w:val="21"/>
              </w:rPr>
            </w:pPr>
            <w:r>
              <w:rPr>
                <w:rFonts w:hint="eastAsia" w:ascii="宋体" w:hAnsi="宋体" w:eastAsia="宋体" w:cs="宋体"/>
                <w:color w:val="000000"/>
                <w:kern w:val="0"/>
                <w:szCs w:val="21"/>
              </w:rPr>
              <w:t>栏次</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817.49</w:t>
            </w: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一、一般公共服务支出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30</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462.38</w:t>
            </w: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462.38</w:t>
            </w: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二、外交支出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31</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三、国防支出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32</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四、公共安全支出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33</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五、教育支出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34</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六、科学技术支出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35</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七、文化旅游体育与传媒支出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36</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八、社会保障和就业支出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37</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68.82</w:t>
            </w: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68.82</w:t>
            </w: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九、卫生健康支出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38</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15.04</w:t>
            </w: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15.04</w:t>
            </w: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十、节能环保支出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39</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十一、城乡社区支出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40</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十二、农林水支出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41</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249.03</w:t>
            </w: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249.03</w:t>
            </w: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13</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十三、交通运输支出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42</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14</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十四、资源勘探信息等支出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43</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15</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十五、商业服务业等支出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44</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16</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十六、金融支出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45</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17</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十七、援助其他地区支出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46</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18</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Cs w:val="21"/>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Cs w:val="21"/>
              </w:rPr>
              <w:t>十八、自然资源海洋气象等支出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47</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19</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十九、住房保障支出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48</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22.22</w:t>
            </w: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22.22</w:t>
            </w: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20</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二十、粮油物资储备支出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49</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21</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Cs w:val="21"/>
              </w:rPr>
            </w:pPr>
            <w:r>
              <w:rPr>
                <w:rFonts w:hint="eastAsia" w:ascii="宋体" w:hAnsi="宋体" w:eastAsia="宋体" w:cs="宋体"/>
                <w:color w:val="000000"/>
                <w:kern w:val="0"/>
                <w:sz w:val="20"/>
                <w:szCs w:val="20"/>
              </w:rPr>
              <w:t>二十一、灾害防治及应急管理支出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50</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22</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二十二、其他支出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51</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23</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二十四、债务付息支出</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52</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本年收入合计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24</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817.49</w:t>
            </w: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本年支出合计</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53</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817.49</w:t>
            </w: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817.49</w:t>
            </w: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年初财政拨款结转和结余</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25</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年末财政拨款结转和结余</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54</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一、一般公共预算财政拨款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26</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55</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二、政府性基金预算财政拨款</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27</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56</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28</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57</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817.49</w:t>
            </w: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817.49</w:t>
            </w: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2922"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2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29</w:t>
            </w:r>
          </w:p>
        </w:tc>
        <w:tc>
          <w:tcPr>
            <w:tcW w:w="806"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817.49</w:t>
            </w:r>
          </w:p>
        </w:tc>
        <w:tc>
          <w:tcPr>
            <w:tcW w:w="298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b/>
                <w:color w:val="000000"/>
                <w:sz w:val="22"/>
              </w:rPr>
            </w:pPr>
            <w:r>
              <w:rPr>
                <w:rFonts w:hint="eastAsia" w:ascii="宋体" w:hAnsi="宋体" w:eastAsia="宋体" w:cs="宋体"/>
                <w:b/>
                <w:color w:val="000000"/>
                <w:kern w:val="0"/>
                <w:sz w:val="22"/>
              </w:rPr>
              <w:t>总计</w:t>
            </w:r>
          </w:p>
        </w:tc>
        <w:tc>
          <w:tcPr>
            <w:tcW w:w="49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58</w:t>
            </w:r>
          </w:p>
        </w:tc>
        <w:tc>
          <w:tcPr>
            <w:tcW w:w="8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hint="default" w:ascii="宋体" w:hAnsi="宋体" w:eastAsia="宋体" w:cs="宋体"/>
                <w:color w:val="000000"/>
                <w:sz w:val="22"/>
                <w:lang w:val="en-US" w:eastAsia="zh-CN"/>
              </w:rPr>
            </w:pPr>
            <w:r>
              <w:rPr>
                <w:rFonts w:hint="eastAsia" w:ascii="宋体" w:hAnsi="宋体" w:eastAsia="宋体" w:cs="宋体"/>
                <w:color w:val="000000"/>
                <w:kern w:val="0"/>
                <w:sz w:val="22"/>
                <w:lang w:val="en-US" w:eastAsia="zh-CN"/>
              </w:rPr>
              <w:t>462.38</w:t>
            </w:r>
            <w:r>
              <w:rPr>
                <w:rFonts w:hint="eastAsia" w:ascii="宋体" w:hAnsi="宋体" w:eastAsia="宋体" w:cs="宋体"/>
                <w:color w:val="000000"/>
                <w:kern w:val="0"/>
                <w:sz w:val="22"/>
              </w:rPr>
              <w:t>　</w:t>
            </w:r>
          </w:p>
        </w:tc>
        <w:tc>
          <w:tcPr>
            <w:tcW w:w="79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right"/>
              <w:textAlignment w:val="center"/>
              <w:rPr>
                <w:rFonts w:ascii="宋体" w:hAnsi="宋体" w:eastAsia="宋体" w:cs="宋体"/>
                <w:color w:val="000000"/>
                <w:sz w:val="22"/>
              </w:rPr>
            </w:pPr>
            <w:r>
              <w:rPr>
                <w:rFonts w:hint="eastAsia" w:ascii="宋体" w:hAnsi="宋体" w:eastAsia="宋体" w:cs="宋体"/>
                <w:color w:val="000000"/>
                <w:kern w:val="0"/>
                <w:sz w:val="22"/>
                <w:lang w:val="en-US" w:eastAsia="zh-CN"/>
              </w:rPr>
              <w:t>462.38</w:t>
            </w:r>
            <w:r>
              <w:rPr>
                <w:rFonts w:hint="eastAsia" w:ascii="宋体" w:hAnsi="宋体" w:eastAsia="宋体" w:cs="宋体"/>
                <w:color w:val="000000"/>
                <w:kern w:val="0"/>
                <w:sz w:val="22"/>
              </w:rPr>
              <w:t>　</w:t>
            </w:r>
          </w:p>
        </w:tc>
        <w:tc>
          <w:tcPr>
            <w:tcW w:w="24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90" w:hRule="atLeast"/>
          <w:jc w:val="center"/>
        </w:trPr>
        <w:tc>
          <w:tcPr>
            <w:tcW w:w="9520" w:type="dxa"/>
            <w:gridSpan w:val="8"/>
            <w:tcBorders>
              <w:top w:val="nil"/>
              <w:left w:val="nil"/>
              <w:bottom w:val="nil"/>
              <w:right w:val="nil"/>
            </w:tcBorders>
            <w:noWrap/>
            <w:tcMar>
              <w:top w:w="15" w:type="dxa"/>
              <w:left w:w="15" w:type="dxa"/>
              <w:right w:w="15" w:type="dxa"/>
            </w:tcMar>
            <w:vAlign w:val="center"/>
          </w:tcPr>
          <w:p>
            <w:pPr>
              <w:widowControl/>
              <w:jc w:val="left"/>
              <w:textAlignment w:val="center"/>
              <w:rPr>
                <w:rFonts w:ascii="宋体" w:hAnsi="宋体" w:eastAsia="宋体" w:cs="宋体"/>
                <w:color w:val="000000"/>
                <w:sz w:val="22"/>
              </w:rPr>
            </w:pPr>
            <w:r>
              <w:rPr>
                <w:rFonts w:hint="eastAsia" w:ascii="宋体" w:hAnsi="宋体" w:eastAsia="宋体" w:cs="宋体"/>
                <w:color w:val="000000"/>
                <w:kern w:val="0"/>
                <w:sz w:val="22"/>
              </w:rPr>
              <w:t>注：本表反映部门本年度一般公共预算财政拨款和政府性基金预算财政拨款的总收支和年末结转结余情况。</w:t>
            </w:r>
          </w:p>
        </w:tc>
      </w:tr>
    </w:tbl>
    <w:p>
      <w:r>
        <w:br w:type="page"/>
      </w:r>
    </w:p>
    <w:tbl>
      <w:tblPr>
        <w:tblStyle w:val="6"/>
        <w:tblW w:w="11267" w:type="dxa"/>
        <w:jc w:val="center"/>
        <w:tblLayout w:type="fixed"/>
        <w:tblCellMar>
          <w:top w:w="0" w:type="dxa"/>
          <w:left w:w="0" w:type="dxa"/>
          <w:bottom w:w="0" w:type="dxa"/>
          <w:right w:w="0" w:type="dxa"/>
        </w:tblCellMar>
      </w:tblPr>
      <w:tblGrid>
        <w:gridCol w:w="1250"/>
        <w:gridCol w:w="71"/>
        <w:gridCol w:w="70"/>
        <w:gridCol w:w="3501"/>
        <w:gridCol w:w="2130"/>
        <w:gridCol w:w="2093"/>
        <w:gridCol w:w="2152"/>
      </w:tblGrid>
      <w:tr>
        <w:tblPrEx>
          <w:tblCellMar>
            <w:top w:w="0" w:type="dxa"/>
            <w:left w:w="0" w:type="dxa"/>
            <w:bottom w:w="0" w:type="dxa"/>
            <w:right w:w="0" w:type="dxa"/>
          </w:tblCellMar>
        </w:tblPrEx>
        <w:trPr>
          <w:trHeight w:val="600" w:hRule="atLeast"/>
          <w:jc w:val="center"/>
        </w:trPr>
        <w:tc>
          <w:tcPr>
            <w:tcW w:w="11267"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一般公共预算财政拨款支出决算表</w:t>
            </w:r>
          </w:p>
        </w:tc>
      </w:tr>
      <w:tr>
        <w:tblPrEx>
          <w:tblCellMar>
            <w:top w:w="0" w:type="dxa"/>
            <w:left w:w="0" w:type="dxa"/>
            <w:bottom w:w="0" w:type="dxa"/>
            <w:right w:w="0" w:type="dxa"/>
          </w:tblCellMar>
        </w:tblPrEx>
        <w:trPr>
          <w:trHeight w:val="255" w:hRule="atLeast"/>
          <w:jc w:val="center"/>
        </w:trPr>
        <w:tc>
          <w:tcPr>
            <w:tcW w:w="125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50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13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45"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05</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1250"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7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3501"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130"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4245"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4892" w:type="dxa"/>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6375"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312" w:hRule="atLeast"/>
          <w:jc w:val="center"/>
        </w:trPr>
        <w:tc>
          <w:tcPr>
            <w:tcW w:w="1391"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3501" w:type="dxa"/>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213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209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215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12" w:hRule="atLeast"/>
          <w:jc w:val="center"/>
        </w:trPr>
        <w:tc>
          <w:tcPr>
            <w:tcW w:w="139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501"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13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9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15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1391"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3501" w:type="dxa"/>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213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09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215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489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4892" w:type="dxa"/>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lang w:val="en-US" w:eastAsia="zh-CN"/>
              </w:rPr>
              <w:t>817.49</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lang w:val="en-US" w:eastAsia="zh-CN"/>
              </w:rPr>
              <w:t>799.49</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r>
              <w:rPr>
                <w:rFonts w:hint="eastAsia" w:ascii="宋体" w:hAnsi="宋体" w:eastAsia="宋体" w:cs="宋体"/>
                <w:b/>
                <w:color w:val="000000"/>
                <w:sz w:val="22"/>
                <w:lang w:val="en-US" w:eastAsia="zh-CN"/>
              </w:rPr>
              <w:t>18.00</w:t>
            </w: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一般公共服务支出</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462.38</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444.38</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18.00</w:t>
            </w: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462.38</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444.38</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18.00</w:t>
            </w: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2010301</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行政运行</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263.31</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263.31</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2010308</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信访事务</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18.00</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18.00</w:t>
            </w: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2010350</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181.07</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181.07</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68.82</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68.82</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68.82</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68.82</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2080501</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归口管理的行政单位离退休</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3.22</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3.22</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2080502</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事业单位离退休</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14.56</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14.56</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2080505</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47.55</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47.55</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2080506</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3.49</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3.49</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卫生健康支出</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15.04</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15.04</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行政事业单位医疗</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15.04</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15.04</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2101101</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9.92</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9.92</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2101102</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事业单位医疗</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5.12</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5.12</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农林水支出</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农村综合改革</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2130705</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对村民委员会和村党支部的补助</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249.03</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住房保障支出</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住房改革支出</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1391" w:type="dxa"/>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2210201</w:t>
            </w:r>
          </w:p>
        </w:tc>
        <w:tc>
          <w:tcPr>
            <w:tcW w:w="3501" w:type="dxa"/>
            <w:tcBorders>
              <w:top w:val="nil"/>
              <w:left w:val="nil"/>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color w:val="000000"/>
                <w:sz w:val="22"/>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2130"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2093"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r>
              <w:rPr>
                <w:rFonts w:hint="eastAsia" w:ascii="宋体" w:hAnsi="宋体" w:eastAsia="宋体" w:cs="宋体"/>
                <w:color w:val="000000"/>
                <w:sz w:val="22"/>
                <w:lang w:val="en-US" w:eastAsia="zh-CN"/>
              </w:rPr>
              <w:t>22.22</w:t>
            </w:r>
          </w:p>
        </w:tc>
        <w:tc>
          <w:tcPr>
            <w:tcW w:w="2152" w:type="dxa"/>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br w:type="page"/>
      </w:r>
    </w:p>
    <w:tbl>
      <w:tblPr>
        <w:tblStyle w:val="6"/>
        <w:tblW w:w="10000" w:type="dxa"/>
        <w:jc w:val="center"/>
        <w:tblLayout w:type="fixed"/>
        <w:tblCellMar>
          <w:top w:w="0" w:type="dxa"/>
          <w:left w:w="0" w:type="dxa"/>
          <w:bottom w:w="0" w:type="dxa"/>
          <w:right w:w="0" w:type="dxa"/>
        </w:tblCellMar>
      </w:tblPr>
      <w:tblGrid>
        <w:gridCol w:w="896"/>
        <w:gridCol w:w="1932"/>
        <w:gridCol w:w="783"/>
        <w:gridCol w:w="655"/>
        <w:gridCol w:w="1599"/>
        <w:gridCol w:w="768"/>
        <w:gridCol w:w="744"/>
        <w:gridCol w:w="1891"/>
        <w:gridCol w:w="732"/>
      </w:tblGrid>
      <w:tr>
        <w:tblPrEx>
          <w:tblCellMar>
            <w:top w:w="0" w:type="dxa"/>
            <w:left w:w="0" w:type="dxa"/>
            <w:bottom w:w="0" w:type="dxa"/>
            <w:right w:w="0" w:type="dxa"/>
          </w:tblCellMar>
        </w:tblPrEx>
        <w:trPr>
          <w:trHeight w:val="662" w:hRule="atLeast"/>
          <w:jc w:val="center"/>
        </w:trPr>
        <w:tc>
          <w:tcPr>
            <w:tcW w:w="10000" w:type="dxa"/>
            <w:gridSpan w:val="9"/>
            <w:tcBorders>
              <w:top w:val="nil"/>
              <w:left w:val="nil"/>
              <w:bottom w:val="nil"/>
              <w:right w:val="nil"/>
            </w:tcBorders>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一般公共预算财政拨款基本支出决算表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w:t>
            </w:r>
            <w:r>
              <w:rPr>
                <w:rFonts w:ascii="宋体" w:hAnsi="宋体" w:eastAsia="宋体" w:cs="宋体"/>
                <w:color w:val="000000"/>
                <w:kern w:val="0"/>
                <w:sz w:val="18"/>
                <w:szCs w:val="18"/>
              </w:rPr>
              <w:t>06</w:t>
            </w:r>
            <w:r>
              <w:rPr>
                <w:rFonts w:hint="eastAsia" w:ascii="宋体" w:hAnsi="宋体" w:eastAsia="宋体" w:cs="宋体"/>
                <w:color w:val="000000"/>
                <w:kern w:val="0"/>
                <w:sz w:val="18"/>
                <w:szCs w:val="18"/>
              </w:rPr>
              <w:t>表</w:t>
            </w:r>
          </w:p>
        </w:tc>
      </w:tr>
      <w:tr>
        <w:tblPrEx>
          <w:tblCellMar>
            <w:top w:w="0" w:type="dxa"/>
            <w:left w:w="0" w:type="dxa"/>
            <w:bottom w:w="0" w:type="dxa"/>
            <w:right w:w="0" w:type="dxa"/>
          </w:tblCellMar>
        </w:tblPrEx>
        <w:trPr>
          <w:trHeight w:val="339" w:hRule="atLeast"/>
          <w:jc w:val="center"/>
        </w:trPr>
        <w:tc>
          <w:tcPr>
            <w:tcW w:w="896" w:type="dxa"/>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1932"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362" w:hRule="atLeast"/>
          <w:jc w:val="center"/>
        </w:trPr>
        <w:tc>
          <w:tcPr>
            <w:tcW w:w="3611" w:type="dxa"/>
            <w:gridSpan w:val="3"/>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人员经费</w:t>
            </w:r>
          </w:p>
        </w:tc>
        <w:tc>
          <w:tcPr>
            <w:tcW w:w="6389" w:type="dxa"/>
            <w:gridSpan w:val="6"/>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公用经费</w:t>
            </w:r>
          </w:p>
        </w:tc>
      </w:tr>
      <w:tr>
        <w:tblPrEx>
          <w:tblCellMar>
            <w:top w:w="0" w:type="dxa"/>
            <w:left w:w="0" w:type="dxa"/>
            <w:bottom w:w="0" w:type="dxa"/>
            <w:right w:w="0" w:type="dxa"/>
          </w:tblCellMar>
        </w:tblPrEx>
        <w:trPr>
          <w:trHeight w:val="362" w:hRule="atLeast"/>
          <w:jc w:val="center"/>
        </w:trPr>
        <w:tc>
          <w:tcPr>
            <w:tcW w:w="896" w:type="dxa"/>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9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83"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655"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科目编码</w:t>
            </w:r>
          </w:p>
        </w:tc>
        <w:tc>
          <w:tcPr>
            <w:tcW w:w="1599"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68"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c>
          <w:tcPr>
            <w:tcW w:w="744"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kern w:val="0"/>
                <w:sz w:val="22"/>
              </w:rPr>
            </w:pPr>
            <w:r>
              <w:rPr>
                <w:rFonts w:hint="eastAsia" w:ascii="宋体" w:hAnsi="宋体" w:eastAsia="宋体" w:cs="宋体"/>
                <w:color w:val="000000"/>
                <w:kern w:val="0"/>
                <w:sz w:val="22"/>
              </w:rPr>
              <w:t>科目</w:t>
            </w:r>
          </w:p>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编码</w:t>
            </w:r>
          </w:p>
        </w:tc>
        <w:tc>
          <w:tcPr>
            <w:tcW w:w="1891"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732"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349" w:hRule="atLeast"/>
          <w:jc w:val="center"/>
        </w:trPr>
        <w:tc>
          <w:tcPr>
            <w:tcW w:w="896" w:type="dxa"/>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9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83"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655"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99"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68"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44"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891"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732"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396.52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52.34</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债务利息及费用支出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基本工资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222.92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11.13</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国内债务付息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津贴补贴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13.09</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印刷费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30702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国外债务付息</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咨询费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伙食补助费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手续费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房屋建筑物购建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绩效工资</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10.10</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水费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办公设备购置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机关事业单位基本养老保险缴费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50.57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专用设备购置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职业年金缴费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8.31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邮电费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11.52</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31005</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基础设施建设</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职工基本医疗保险缴费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15.04</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取暖费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9.00</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大型修缮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公务员医疗补助缴费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30209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物业管理费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信息网络及软件购置更新</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其他社会保障缴费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差旅费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物资储备</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住房公积金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22.22</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30212</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因公出国（境）费用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31009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土地补偿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30114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30213</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维修（护）费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31010</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安置补助</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30199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其他工资福利支出</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54.27</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租赁费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地上附着物和青苗补偿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350.63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会议费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拆迁补偿</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30301</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离休费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培训费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31013</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30302</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退休费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17.78</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公务接待费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0.87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31019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其他交通工具购置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30303</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退职（役）费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30218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专用材料费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31021</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文物和陈列品购置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30304</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抚恤金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30224</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被装购置费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31022</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无形资产购置</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30305</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生活补助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259.01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30225</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专用燃料费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31099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其他资本性支出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30306</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救济费</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57.11</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30226</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劳务费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30307</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医疗费补助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30227</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委托业务费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39906</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赠与</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2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30308</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助学金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30228</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工会经费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39907</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国家赔偿费用支出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30309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奖励金</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30229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福利费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39908</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ascii="宋体" w:hAnsi="宋体" w:eastAsia="宋体" w:cs="宋体"/>
                <w:color w:val="000000"/>
                <w:kern w:val="0"/>
                <w:sz w:val="18"/>
                <w:szCs w:val="18"/>
              </w:rPr>
              <w:t xml:space="preserve"> </w:t>
            </w:r>
            <w:r>
              <w:rPr>
                <w:rFonts w:hint="eastAsia" w:ascii="宋体" w:hAnsi="宋体" w:eastAsia="宋体" w:cs="宋体"/>
                <w:color w:val="000000"/>
                <w:kern w:val="0"/>
                <w:sz w:val="18"/>
                <w:szCs w:val="18"/>
              </w:rPr>
              <w:t>对民间非营利组织和群众性自治组织补贴</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30310</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个人农业生产补贴</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30231</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公务用车运行维护费</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7.17</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39999</w:t>
            </w: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其他支出</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30399</w:t>
            </w: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其他对个人和家庭的补助</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16.73</w:t>
            </w: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30239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其他交通费用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12.65</w:t>
            </w: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30240</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税金及附加费用</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482" w:hRule="atLeast"/>
          <w:jc w:val="center"/>
        </w:trPr>
        <w:tc>
          <w:tcPr>
            <w:tcW w:w="896" w:type="dxa"/>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932"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655" w:type="dxa"/>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30299</w:t>
            </w:r>
          </w:p>
        </w:tc>
        <w:tc>
          <w:tcPr>
            <w:tcW w:w="1599" w:type="dxa"/>
            <w:tcBorders>
              <w:top w:val="nil"/>
              <w:left w:val="nil"/>
              <w:bottom w:val="single" w:color="000000" w:sz="4" w:space="0"/>
              <w:right w:val="single" w:color="000000" w:sz="4" w:space="0"/>
            </w:tcBorders>
            <w:tcMar>
              <w:top w:w="15" w:type="dxa"/>
              <w:left w:w="15" w:type="dxa"/>
              <w:right w:w="15" w:type="dxa"/>
            </w:tcMar>
            <w:vAlign w:val="center"/>
          </w:tcPr>
          <w:p>
            <w:pPr>
              <w:widowControl/>
              <w:spacing w:line="220" w:lineRule="exact"/>
              <w:jc w:val="left"/>
              <w:textAlignment w:val="center"/>
              <w:rPr>
                <w:rFonts w:ascii="宋体" w:hAnsi="宋体" w:eastAsia="宋体" w:cs="宋体"/>
                <w:color w:val="000000"/>
                <w:sz w:val="20"/>
                <w:szCs w:val="20"/>
              </w:rPr>
            </w:pP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rPr>
              <w:t>其他商品和服务支出</w:t>
            </w:r>
          </w:p>
        </w:tc>
        <w:tc>
          <w:tcPr>
            <w:tcW w:w="768"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ascii="宋体" w:hAnsi="宋体" w:eastAsia="宋体" w:cs="宋体"/>
                <w:color w:val="000000"/>
                <w:sz w:val="20"/>
                <w:szCs w:val="20"/>
              </w:rPr>
            </w:pPr>
          </w:p>
        </w:tc>
        <w:tc>
          <w:tcPr>
            <w:tcW w:w="744"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1891" w:type="dxa"/>
            <w:tcBorders>
              <w:top w:val="nil"/>
              <w:left w:val="nil"/>
              <w:bottom w:val="single" w:color="000000" w:sz="4" w:space="0"/>
              <w:right w:val="single" w:color="000000" w:sz="4" w:space="0"/>
            </w:tcBorders>
            <w:tcMar>
              <w:top w:w="15" w:type="dxa"/>
              <w:left w:w="15" w:type="dxa"/>
              <w:right w:w="15" w:type="dxa"/>
            </w:tcMar>
            <w:vAlign w:val="center"/>
          </w:tcPr>
          <w:p>
            <w:pPr>
              <w:spacing w:line="220" w:lineRule="exact"/>
              <w:jc w:val="left"/>
              <w:rPr>
                <w:rFonts w:ascii="宋体" w:hAnsi="宋体" w:eastAsia="宋体" w:cs="宋体"/>
                <w:color w:val="000000"/>
                <w:sz w:val="20"/>
                <w:szCs w:val="20"/>
              </w:rPr>
            </w:pP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ascii="宋体" w:hAnsi="宋体" w:eastAsia="宋体" w:cs="宋体"/>
                <w:color w:val="000000"/>
                <w:sz w:val="20"/>
                <w:szCs w:val="20"/>
              </w:rPr>
            </w:pPr>
          </w:p>
        </w:tc>
      </w:tr>
      <w:tr>
        <w:tblPrEx>
          <w:tblCellMar>
            <w:top w:w="0" w:type="dxa"/>
            <w:left w:w="0" w:type="dxa"/>
            <w:bottom w:w="0" w:type="dxa"/>
            <w:right w:w="0" w:type="dxa"/>
          </w:tblCellMar>
        </w:tblPrEx>
        <w:trPr>
          <w:trHeight w:val="317" w:hRule="atLeast"/>
          <w:jc w:val="center"/>
        </w:trPr>
        <w:tc>
          <w:tcPr>
            <w:tcW w:w="2828" w:type="dxa"/>
            <w:gridSpan w:val="2"/>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人员经费合计</w:t>
            </w:r>
          </w:p>
        </w:tc>
        <w:tc>
          <w:tcPr>
            <w:tcW w:w="783" w:type="dxa"/>
            <w:tcBorders>
              <w:top w:val="nil"/>
              <w:left w:val="nil"/>
              <w:bottom w:val="single" w:color="000000" w:sz="4" w:space="0"/>
              <w:right w:val="single" w:color="000000" w:sz="4" w:space="0"/>
            </w:tcBorders>
            <w:noWrap/>
            <w:tcMar>
              <w:top w:w="15" w:type="dxa"/>
              <w:left w:w="15" w:type="dxa"/>
              <w:right w:w="15" w:type="dxa"/>
            </w:tcMar>
            <w:vAlign w:val="center"/>
          </w:tcPr>
          <w:p>
            <w:pPr>
              <w:spacing w:line="22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747.15</w:t>
            </w:r>
          </w:p>
        </w:tc>
        <w:tc>
          <w:tcPr>
            <w:tcW w:w="5657" w:type="dxa"/>
            <w:gridSpan w:val="5"/>
            <w:tcBorders>
              <w:top w:val="nil"/>
              <w:left w:val="nil"/>
              <w:bottom w:val="single" w:color="000000" w:sz="4" w:space="0"/>
              <w:right w:val="single" w:color="000000" w:sz="4" w:space="0"/>
            </w:tcBorders>
            <w:noWrap/>
            <w:tcMar>
              <w:top w:w="15" w:type="dxa"/>
              <w:left w:w="15" w:type="dxa"/>
              <w:right w:w="15" w:type="dxa"/>
            </w:tcMar>
            <w:vAlign w:val="center"/>
          </w:tcPr>
          <w:p>
            <w:pPr>
              <w:widowControl/>
              <w:spacing w:line="22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公用经费合计</w:t>
            </w:r>
          </w:p>
        </w:tc>
        <w:tc>
          <w:tcPr>
            <w:tcW w:w="732" w:type="dxa"/>
            <w:tcBorders>
              <w:top w:val="nil"/>
              <w:left w:val="nil"/>
              <w:bottom w:val="single" w:color="000000" w:sz="4" w:space="0"/>
              <w:right w:val="single" w:color="000000" w:sz="4" w:space="0"/>
            </w:tcBorders>
            <w:noWrap/>
            <w:tcMar>
              <w:top w:w="15" w:type="dxa"/>
              <w:left w:w="15" w:type="dxa"/>
              <w:right w:w="15" w:type="dxa"/>
            </w:tcMar>
            <w:vAlign w:val="center"/>
          </w:tcPr>
          <w:p>
            <w:pPr>
              <w:spacing w:line="180" w:lineRule="exact"/>
              <w:jc w:val="right"/>
              <w:rPr>
                <w:rFonts w:hint="default" w:ascii="宋体" w:hAnsi="宋体" w:eastAsia="宋体" w:cs="宋体"/>
                <w:color w:val="000000"/>
                <w:sz w:val="20"/>
                <w:szCs w:val="20"/>
                <w:lang w:val="en-US" w:eastAsia="zh-CN"/>
              </w:rPr>
            </w:pPr>
            <w:r>
              <w:rPr>
                <w:rFonts w:hint="eastAsia" w:ascii="宋体" w:hAnsi="宋体" w:eastAsia="宋体" w:cs="宋体"/>
                <w:color w:val="000000"/>
                <w:sz w:val="20"/>
                <w:szCs w:val="20"/>
                <w:lang w:val="en-US" w:eastAsia="zh-CN"/>
              </w:rPr>
              <w:t>52.34</w:t>
            </w:r>
          </w:p>
        </w:tc>
      </w:tr>
    </w:tbl>
    <w:p>
      <w:r>
        <w:br w:type="page"/>
      </w:r>
    </w:p>
    <w:tbl>
      <w:tblPr>
        <w:tblStyle w:val="6"/>
        <w:tblW w:w="9220" w:type="dxa"/>
        <w:jc w:val="center"/>
        <w:tblLayout w:type="autofit"/>
        <w:tblCellMar>
          <w:top w:w="0" w:type="dxa"/>
          <w:left w:w="0" w:type="dxa"/>
          <w:bottom w:w="0" w:type="dxa"/>
          <w:right w:w="0" w:type="dxa"/>
        </w:tblCellMar>
      </w:tblPr>
      <w:tblGrid>
        <w:gridCol w:w="1267"/>
        <w:gridCol w:w="1686"/>
        <w:gridCol w:w="1565"/>
        <w:gridCol w:w="1565"/>
        <w:gridCol w:w="1565"/>
        <w:gridCol w:w="1572"/>
      </w:tblGrid>
      <w:tr>
        <w:tblPrEx>
          <w:tblCellMar>
            <w:top w:w="0" w:type="dxa"/>
            <w:left w:w="0" w:type="dxa"/>
            <w:bottom w:w="0" w:type="dxa"/>
            <w:right w:w="0" w:type="dxa"/>
          </w:tblCellMar>
        </w:tblPrEx>
        <w:trPr>
          <w:trHeight w:val="638" w:hRule="atLeast"/>
          <w:jc w:val="center"/>
        </w:trPr>
        <w:tc>
          <w:tcPr>
            <w:tcW w:w="9220" w:type="dxa"/>
            <w:gridSpan w:val="6"/>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一般公共预算财政拨款“三公”经费支出决算表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07</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360"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预算数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417" w:hRule="atLeast"/>
          <w:jc w:val="center"/>
        </w:trPr>
        <w:tc>
          <w:tcPr>
            <w:tcW w:w="0" w:type="auto"/>
            <w:tcBorders>
              <w:top w:val="nil"/>
              <w:left w:val="single" w:color="auto" w:sz="4" w:space="0"/>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8.08</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7.20</w:t>
            </w:r>
          </w:p>
        </w:tc>
        <w:tc>
          <w:tcPr>
            <w:tcW w:w="0" w:type="auto"/>
            <w:tcBorders>
              <w:top w:val="nil"/>
              <w:left w:val="nil"/>
              <w:bottom w:val="single" w:color="000000" w:sz="4" w:space="0"/>
              <w:right w:val="single" w:color="auto"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0.88</w:t>
            </w:r>
          </w:p>
        </w:tc>
      </w:tr>
      <w:tr>
        <w:tblPrEx>
          <w:tblCellMar>
            <w:top w:w="0" w:type="dxa"/>
            <w:left w:w="0" w:type="dxa"/>
            <w:bottom w:w="0" w:type="dxa"/>
            <w:right w:w="0" w:type="dxa"/>
          </w:tblCellMar>
        </w:tblPrEx>
        <w:trPr>
          <w:trHeight w:val="417" w:hRule="atLeast"/>
          <w:jc w:val="center"/>
        </w:trPr>
        <w:tc>
          <w:tcPr>
            <w:tcW w:w="9220" w:type="dxa"/>
            <w:gridSpan w:val="6"/>
            <w:tcBorders>
              <w:top w:val="single" w:color="000000"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决算数</w:t>
            </w:r>
          </w:p>
        </w:tc>
      </w:tr>
      <w:tr>
        <w:tblPrEx>
          <w:tblCellMar>
            <w:top w:w="0" w:type="dxa"/>
            <w:left w:w="0" w:type="dxa"/>
            <w:bottom w:w="0" w:type="dxa"/>
            <w:right w:w="0" w:type="dxa"/>
          </w:tblCellMar>
        </w:tblPrEx>
        <w:trPr>
          <w:trHeight w:val="417" w:hRule="atLeast"/>
          <w:jc w:val="center"/>
        </w:trPr>
        <w:tc>
          <w:tcPr>
            <w:tcW w:w="1267" w:type="dxa"/>
            <w:vMerge w:val="restart"/>
            <w:tcBorders>
              <w:top w:val="single" w:color="auto"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1686" w:type="dxa"/>
            <w:vMerge w:val="restart"/>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因公出国（境）费</w:t>
            </w:r>
          </w:p>
        </w:tc>
        <w:tc>
          <w:tcPr>
            <w:tcW w:w="4695" w:type="dxa"/>
            <w:gridSpan w:val="3"/>
            <w:tcBorders>
              <w:top w:val="single" w:color="auto"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公务用车购置及运行费</w:t>
            </w:r>
          </w:p>
        </w:tc>
        <w:tc>
          <w:tcPr>
            <w:tcW w:w="1572" w:type="dxa"/>
            <w:vMerge w:val="restart"/>
            <w:tcBorders>
              <w:top w:val="single" w:color="auto" w:sz="4" w:space="0"/>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公务接待费</w:t>
            </w:r>
          </w:p>
        </w:tc>
      </w:tr>
      <w:tr>
        <w:tblPrEx>
          <w:tblCellMar>
            <w:top w:w="0" w:type="dxa"/>
            <w:left w:w="0" w:type="dxa"/>
            <w:bottom w:w="0" w:type="dxa"/>
            <w:right w:w="0" w:type="dxa"/>
          </w:tblCellMar>
        </w:tblPrEx>
        <w:trPr>
          <w:trHeight w:val="417" w:hRule="atLeast"/>
          <w:jc w:val="center"/>
        </w:trPr>
        <w:tc>
          <w:tcPr>
            <w:tcW w:w="1267" w:type="dxa"/>
            <w:vMerge w:val="continue"/>
            <w:tcBorders>
              <w:top w:val="nil"/>
              <w:left w:val="single" w:color="auto"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686"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公务用车购置费</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公务用车运行费</w:t>
            </w:r>
          </w:p>
        </w:tc>
        <w:tc>
          <w:tcPr>
            <w:tcW w:w="1572" w:type="dxa"/>
            <w:vMerge w:val="continue"/>
            <w:tcBorders>
              <w:top w:val="nil"/>
              <w:left w:val="nil"/>
              <w:bottom w:val="single" w:color="000000" w:sz="4" w:space="0"/>
              <w:right w:val="single" w:color="auto"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417" w:hRule="atLeast"/>
          <w:jc w:val="center"/>
        </w:trPr>
        <w:tc>
          <w:tcPr>
            <w:tcW w:w="1267" w:type="dxa"/>
            <w:tcBorders>
              <w:top w:val="nil"/>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7</w:t>
            </w:r>
          </w:p>
        </w:tc>
        <w:tc>
          <w:tcPr>
            <w:tcW w:w="1686"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8</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9</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10</w:t>
            </w:r>
          </w:p>
        </w:tc>
        <w:tc>
          <w:tcPr>
            <w:tcW w:w="1565" w:type="dxa"/>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11</w:t>
            </w:r>
          </w:p>
        </w:tc>
        <w:tc>
          <w:tcPr>
            <w:tcW w:w="1572" w:type="dxa"/>
            <w:tcBorders>
              <w:top w:val="nil"/>
              <w:left w:val="nil"/>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12</w:t>
            </w:r>
          </w:p>
        </w:tc>
      </w:tr>
      <w:tr>
        <w:tblPrEx>
          <w:tblCellMar>
            <w:top w:w="0" w:type="dxa"/>
            <w:left w:w="0" w:type="dxa"/>
            <w:bottom w:w="0" w:type="dxa"/>
            <w:right w:w="0" w:type="dxa"/>
          </w:tblCellMar>
        </w:tblPrEx>
        <w:trPr>
          <w:trHeight w:val="447" w:hRule="atLeast"/>
          <w:jc w:val="center"/>
        </w:trPr>
        <w:tc>
          <w:tcPr>
            <w:tcW w:w="0" w:type="auto"/>
            <w:tcBorders>
              <w:top w:val="nil"/>
              <w:left w:val="single" w:color="auto" w:sz="4" w:space="0"/>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8.04</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8.04</w:t>
            </w: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auto" w:sz="4" w:space="0"/>
              <w:right w:val="single" w:color="000000"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7.17</w:t>
            </w:r>
          </w:p>
        </w:tc>
        <w:tc>
          <w:tcPr>
            <w:tcW w:w="0" w:type="auto"/>
            <w:tcBorders>
              <w:top w:val="nil"/>
              <w:left w:val="nil"/>
              <w:bottom w:val="single" w:color="auto" w:sz="4" w:space="0"/>
              <w:right w:val="single" w:color="auto" w:sz="4" w:space="0"/>
            </w:tcBorders>
            <w:noWrap/>
            <w:tcMar>
              <w:top w:w="15" w:type="dxa"/>
              <w:left w:w="15" w:type="dxa"/>
              <w:right w:w="15" w:type="dxa"/>
            </w:tcMar>
            <w:vAlign w:val="center"/>
          </w:tcPr>
          <w:p>
            <w:pPr>
              <w:jc w:val="right"/>
              <w:rPr>
                <w:rFonts w:hint="default" w:ascii="宋体" w:hAnsi="宋体" w:eastAsia="宋体" w:cs="宋体"/>
                <w:color w:val="000000"/>
                <w:sz w:val="22"/>
                <w:lang w:val="en-US" w:eastAsia="zh-CN"/>
              </w:rPr>
            </w:pPr>
            <w:r>
              <w:rPr>
                <w:rFonts w:hint="eastAsia" w:ascii="宋体" w:hAnsi="宋体" w:eastAsia="宋体" w:cs="宋体"/>
                <w:color w:val="000000"/>
                <w:sz w:val="22"/>
                <w:lang w:val="en-US" w:eastAsia="zh-CN"/>
              </w:rPr>
              <w:t>0.87</w:t>
            </w:r>
          </w:p>
        </w:tc>
      </w:tr>
    </w:tbl>
    <w:p>
      <w:r>
        <w:rPr>
          <w:rFonts w:hint="eastAsia" w:ascii="宋体" w:hAnsi="宋体" w:eastAsia="宋体" w:cs="宋体"/>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仿宋_GB2312" w:hAnsi="仿宋_GB2312" w:eastAsia="仿宋_GB2312" w:cs="仿宋_GB2312"/>
        </w:rPr>
        <w:tab/>
      </w:r>
      <w:r>
        <w:tab/>
      </w:r>
      <w:r>
        <w:tab/>
      </w:r>
      <w:r>
        <w:tab/>
      </w:r>
      <w:r>
        <w:tab/>
      </w:r>
      <w:r>
        <w:tab/>
      </w:r>
      <w:r>
        <w:tab/>
      </w:r>
      <w:r>
        <w:tab/>
      </w:r>
      <w:r>
        <w:tab/>
      </w:r>
      <w:r>
        <w:tab/>
      </w:r>
      <w:r>
        <w:tab/>
      </w:r>
      <w:r>
        <w:br w:type="page"/>
      </w:r>
    </w:p>
    <w:tbl>
      <w:tblPr>
        <w:tblStyle w:val="6"/>
        <w:tblW w:w="9510" w:type="dxa"/>
        <w:jc w:val="center"/>
        <w:tblLayout w:type="autofit"/>
        <w:tblCellMar>
          <w:top w:w="0" w:type="dxa"/>
          <w:left w:w="0" w:type="dxa"/>
          <w:bottom w:w="0" w:type="dxa"/>
          <w:right w:w="0" w:type="dxa"/>
        </w:tblCellMar>
      </w:tblPr>
      <w:tblGrid>
        <w:gridCol w:w="1020"/>
        <w:gridCol w:w="58"/>
        <w:gridCol w:w="58"/>
        <w:gridCol w:w="1474"/>
        <w:gridCol w:w="1150"/>
        <w:gridCol w:w="1150"/>
        <w:gridCol w:w="1150"/>
        <w:gridCol w:w="1150"/>
        <w:gridCol w:w="1150"/>
        <w:gridCol w:w="1150"/>
      </w:tblGrid>
      <w:tr>
        <w:tblPrEx>
          <w:tblCellMar>
            <w:top w:w="0" w:type="dxa"/>
            <w:left w:w="0" w:type="dxa"/>
            <w:bottom w:w="0" w:type="dxa"/>
            <w:right w:w="0" w:type="dxa"/>
          </w:tblCellMar>
        </w:tblPrEx>
        <w:trPr>
          <w:trHeight w:val="780" w:hRule="atLeast"/>
          <w:jc w:val="center"/>
        </w:trPr>
        <w:tc>
          <w:tcPr>
            <w:tcW w:w="9510" w:type="dxa"/>
            <w:gridSpan w:val="10"/>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政府性基金预算财政拨款收入支出决算表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08</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年初结转和结余</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本年收入</w:t>
            </w:r>
          </w:p>
        </w:tc>
        <w:tc>
          <w:tcPr>
            <w:tcW w:w="3510" w:type="dxa"/>
            <w:gridSpan w:val="3"/>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c>
          <w:tcPr>
            <w:tcW w:w="1170" w:type="dxa"/>
            <w:vMerge w:val="restart"/>
            <w:tcBorders>
              <w:top w:val="single" w:color="000000" w:sz="4" w:space="0"/>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年末结转和结余</w:t>
            </w:r>
          </w:p>
        </w:tc>
      </w:tr>
      <w:tr>
        <w:tblPrEx>
          <w:tblCellMar>
            <w:top w:w="0" w:type="dxa"/>
            <w:left w:w="0" w:type="dxa"/>
            <w:bottom w:w="0" w:type="dxa"/>
            <w:right w:w="0" w:type="dxa"/>
          </w:tblCellMar>
        </w:tblPrEx>
        <w:trPr>
          <w:trHeight w:val="312" w:hRule="atLeast"/>
          <w:jc w:val="center"/>
        </w:trPr>
        <w:tc>
          <w:tcPr>
            <w:tcW w:w="990" w:type="dxa"/>
            <w:gridSpan w:val="3"/>
            <w:vMerge w:val="restart"/>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vMerge w:val="restart"/>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1170" w:type="dxa"/>
            <w:vMerge w:val="restart"/>
            <w:tcBorders>
              <w:top w:val="nil"/>
              <w:left w:val="nil"/>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12" w:hRule="atLeast"/>
          <w:jc w:val="center"/>
        </w:trPr>
        <w:tc>
          <w:tcPr>
            <w:tcW w:w="990" w:type="dxa"/>
            <w:gridSpan w:val="3"/>
            <w:vMerge w:val="continue"/>
            <w:tcBorders>
              <w:top w:val="nil"/>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0" w:type="auto"/>
            <w:vMerge w:val="continue"/>
            <w:tcBorders>
              <w:top w:val="nil"/>
              <w:left w:val="nil"/>
              <w:bottom w:val="single" w:color="000000" w:sz="4" w:space="0"/>
              <w:right w:val="single" w:color="000000" w:sz="4" w:space="0"/>
            </w:tcBorders>
            <w:noWrap/>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nil"/>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c>
          <w:tcPr>
            <w:tcW w:w="1170" w:type="dxa"/>
            <w:vMerge w:val="continue"/>
            <w:tcBorders>
              <w:top w:val="single" w:color="000000" w:sz="4" w:space="0"/>
              <w:left w:val="nil"/>
              <w:bottom w:val="single" w:color="000000" w:sz="4" w:space="0"/>
              <w:right w:val="single" w:color="000000" w:sz="4" w:space="0"/>
            </w:tcBorders>
            <w:tcMar>
              <w:top w:w="15" w:type="dxa"/>
              <w:left w:w="15" w:type="dxa"/>
              <w:right w:w="15" w:type="dxa"/>
            </w:tcMar>
            <w:vAlign w:val="center"/>
          </w:tcPr>
          <w:p>
            <w:pPr>
              <w:jc w:val="center"/>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4</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5</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6</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lang w:eastAsia="zh-CN"/>
        </w:rPr>
        <w:t>注：本部门本年度无相关收支及结转结余情况，按要求空表列示。</w:t>
      </w:r>
      <w:r>
        <w:br w:type="page"/>
      </w:r>
    </w:p>
    <w:tbl>
      <w:tblPr>
        <w:tblStyle w:val="6"/>
        <w:tblW w:w="9915" w:type="dxa"/>
        <w:jc w:val="center"/>
        <w:tblLayout w:type="autofit"/>
        <w:tblCellMar>
          <w:top w:w="0" w:type="dxa"/>
          <w:left w:w="0" w:type="dxa"/>
          <w:bottom w:w="0" w:type="dxa"/>
          <w:right w:w="0" w:type="dxa"/>
        </w:tblCellMar>
      </w:tblPr>
      <w:tblGrid>
        <w:gridCol w:w="1288"/>
        <w:gridCol w:w="74"/>
        <w:gridCol w:w="74"/>
        <w:gridCol w:w="3798"/>
        <w:gridCol w:w="961"/>
        <w:gridCol w:w="1860"/>
        <w:gridCol w:w="1860"/>
      </w:tblGrid>
      <w:tr>
        <w:tblPrEx>
          <w:tblCellMar>
            <w:top w:w="0" w:type="dxa"/>
            <w:left w:w="0" w:type="dxa"/>
            <w:bottom w:w="0" w:type="dxa"/>
            <w:right w:w="0" w:type="dxa"/>
          </w:tblCellMar>
        </w:tblPrEx>
        <w:trPr>
          <w:trHeight w:val="840" w:hRule="atLeast"/>
          <w:jc w:val="center"/>
        </w:trPr>
        <w:tc>
          <w:tcPr>
            <w:tcW w:w="9915" w:type="dxa"/>
            <w:gridSpan w:val="7"/>
            <w:tcBorders>
              <w:top w:val="nil"/>
              <w:left w:val="nil"/>
              <w:bottom w:val="nil"/>
              <w:right w:val="nil"/>
            </w:tcBorders>
            <w:noWrap/>
            <w:tcMar>
              <w:top w:w="15" w:type="dxa"/>
              <w:left w:w="15" w:type="dxa"/>
              <w:right w:w="15" w:type="dxa"/>
            </w:tcMar>
            <w:vAlign w:val="center"/>
          </w:tcPr>
          <w:p>
            <w:pPr>
              <w:widowControl/>
              <w:jc w:val="center"/>
              <w:textAlignment w:val="center"/>
              <w:rPr>
                <w:rFonts w:ascii="黑体" w:hAnsi="宋体" w:eastAsia="黑体" w:cs="黑体"/>
                <w:color w:val="000000"/>
                <w:sz w:val="32"/>
                <w:szCs w:val="32"/>
              </w:rPr>
            </w:pPr>
            <w:r>
              <w:rPr>
                <w:rFonts w:hint="eastAsia" w:ascii="黑体" w:hAnsi="宋体" w:eastAsia="黑体" w:cs="黑体"/>
                <w:color w:val="000000"/>
                <w:kern w:val="0"/>
                <w:sz w:val="32"/>
                <w:szCs w:val="32"/>
              </w:rPr>
              <w:t>国有资本经营预算财政拨款支出决算表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公开</w:t>
            </w:r>
            <w:r>
              <w:rPr>
                <w:rFonts w:ascii="宋体" w:hAnsi="宋体" w:eastAsia="宋体" w:cs="宋体"/>
                <w:color w:val="000000"/>
                <w:kern w:val="0"/>
                <w:sz w:val="20"/>
                <w:szCs w:val="20"/>
              </w:rPr>
              <w:t>09</w:t>
            </w:r>
            <w:r>
              <w:rPr>
                <w:rFonts w:hint="eastAsia" w:ascii="宋体" w:hAnsi="宋体" w:eastAsia="宋体" w:cs="宋体"/>
                <w:color w:val="000000"/>
                <w:kern w:val="0"/>
                <w:sz w:val="20"/>
                <w:szCs w:val="20"/>
              </w:rPr>
              <w:t>表</w:t>
            </w:r>
          </w:p>
        </w:tc>
      </w:tr>
      <w:tr>
        <w:tblPrEx>
          <w:tblCellMar>
            <w:top w:w="0" w:type="dxa"/>
            <w:left w:w="0" w:type="dxa"/>
            <w:bottom w:w="0" w:type="dxa"/>
            <w:right w:w="0" w:type="dxa"/>
          </w:tblCellMar>
        </w:tblPrEx>
        <w:trPr>
          <w:trHeight w:val="255" w:hRule="atLeast"/>
          <w:jc w:val="center"/>
        </w:trPr>
        <w:tc>
          <w:tcPr>
            <w:tcW w:w="0" w:type="auto"/>
            <w:tcBorders>
              <w:top w:val="nil"/>
              <w:left w:val="nil"/>
              <w:bottom w:val="nil"/>
              <w:right w:val="nil"/>
            </w:tcBorders>
            <w:noWrap/>
            <w:tcMar>
              <w:top w:w="15" w:type="dxa"/>
              <w:left w:w="15" w:type="dxa"/>
              <w:right w:w="15" w:type="dxa"/>
            </w:tcMar>
            <w:vAlign w:val="bottom"/>
          </w:tcPr>
          <w:p>
            <w:pPr>
              <w:widowControl/>
              <w:jc w:val="lef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部门：</w:t>
            </w: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pPr>
              <w:widowControl/>
              <w:jc w:val="right"/>
              <w:textAlignment w:val="bottom"/>
              <w:rPr>
                <w:rFonts w:ascii="宋体" w:hAnsi="宋体" w:eastAsia="宋体" w:cs="宋体"/>
                <w:color w:val="000000"/>
                <w:sz w:val="20"/>
                <w:szCs w:val="20"/>
              </w:rPr>
            </w:pPr>
            <w:r>
              <w:rPr>
                <w:rFonts w:hint="eastAsia" w:ascii="宋体" w:hAnsi="宋体" w:eastAsia="宋体" w:cs="宋体"/>
                <w:color w:val="000000"/>
                <w:kern w:val="0"/>
                <w:sz w:val="20"/>
                <w:szCs w:val="20"/>
              </w:rPr>
              <w:t>金额单位：万元</w:t>
            </w:r>
          </w:p>
        </w:tc>
      </w:tr>
      <w:tr>
        <w:tblPrEx>
          <w:tblCellMar>
            <w:top w:w="0" w:type="dxa"/>
            <w:left w:w="0" w:type="dxa"/>
            <w:bottom w:w="0" w:type="dxa"/>
            <w:right w:w="0" w:type="dxa"/>
          </w:tblCellMar>
        </w:tblPrEx>
        <w:trPr>
          <w:trHeight w:val="308" w:hRule="atLeast"/>
          <w:jc w:val="center"/>
        </w:trPr>
        <w:tc>
          <w:tcPr>
            <w:tcW w:w="0" w:type="auto"/>
            <w:gridSpan w:val="4"/>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w:t>
            </w:r>
          </w:p>
        </w:tc>
        <w:tc>
          <w:tcPr>
            <w:tcW w:w="0" w:type="auto"/>
            <w:gridSpan w:val="3"/>
            <w:tcBorders>
              <w:top w:val="single" w:color="000000" w:sz="4" w:space="0"/>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本年支出</w:t>
            </w:r>
          </w:p>
        </w:tc>
      </w:tr>
      <w:tr>
        <w:tblPrEx>
          <w:tblCellMar>
            <w:top w:w="0" w:type="dxa"/>
            <w:left w:w="0" w:type="dxa"/>
            <w:bottom w:w="0" w:type="dxa"/>
            <w:right w:w="0" w:type="dxa"/>
          </w:tblCellMar>
        </w:tblPrEx>
        <w:trPr>
          <w:trHeight w:val="615" w:hRule="atLeast"/>
          <w:jc w:val="center"/>
        </w:trPr>
        <w:tc>
          <w:tcPr>
            <w:tcW w:w="1710" w:type="dxa"/>
            <w:gridSpan w:val="3"/>
            <w:tcBorders>
              <w:top w:val="nil"/>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功能分类科目编码</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科目名称</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小计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基本支出</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项目支出</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栏次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1</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2</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ascii="宋体" w:hAnsi="宋体" w:eastAsia="宋体" w:cs="宋体"/>
                <w:color w:val="000000"/>
                <w:kern w:val="0"/>
                <w:sz w:val="22"/>
              </w:rPr>
              <w:t>3</w:t>
            </w:r>
          </w:p>
        </w:tc>
      </w:tr>
      <w:tr>
        <w:tblPrEx>
          <w:tblCellMar>
            <w:top w:w="0" w:type="dxa"/>
            <w:left w:w="0" w:type="dxa"/>
            <w:bottom w:w="0" w:type="dxa"/>
            <w:right w:w="0" w:type="dxa"/>
          </w:tblCellMar>
        </w:tblPrEx>
        <w:trPr>
          <w:trHeight w:val="308" w:hRule="atLeast"/>
          <w:jc w:val="center"/>
        </w:trPr>
        <w:tc>
          <w:tcPr>
            <w:tcW w:w="0" w:type="auto"/>
            <w:gridSpan w:val="4"/>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widowControl/>
              <w:jc w:val="center"/>
              <w:textAlignment w:val="center"/>
              <w:rPr>
                <w:rFonts w:ascii="宋体" w:hAnsi="宋体" w:eastAsia="宋体" w:cs="宋体"/>
                <w:color w:val="000000"/>
                <w:sz w:val="22"/>
              </w:rPr>
            </w:pPr>
            <w:r>
              <w:rPr>
                <w:rFonts w:hint="eastAsia" w:ascii="宋体" w:hAnsi="宋体" w:eastAsia="宋体" w:cs="宋体"/>
                <w:color w:val="000000"/>
                <w:kern w:val="0"/>
                <w:sz w:val="22"/>
              </w:rPr>
              <w:t>合计</w:t>
            </w: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b/>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r>
        <w:tblPrEx>
          <w:tblCellMar>
            <w:top w:w="0" w:type="dxa"/>
            <w:left w:w="0" w:type="dxa"/>
            <w:bottom w:w="0" w:type="dxa"/>
            <w:right w:w="0" w:type="dxa"/>
          </w:tblCellMar>
        </w:tblPrEx>
        <w:trPr>
          <w:trHeight w:val="308" w:hRule="atLeast"/>
          <w:jc w:val="center"/>
        </w:trPr>
        <w:tc>
          <w:tcPr>
            <w:tcW w:w="0" w:type="auto"/>
            <w:gridSpan w:val="3"/>
            <w:tcBorders>
              <w:top w:val="nil"/>
              <w:left w:val="single" w:color="000000" w:sz="4" w:space="0"/>
              <w:bottom w:val="single" w:color="000000" w:sz="4" w:space="0"/>
              <w:right w:val="single" w:color="000000" w:sz="4" w:space="0"/>
            </w:tcBorders>
            <w:noWrap/>
            <w:tcMar>
              <w:top w:w="15" w:type="dxa"/>
              <w:left w:w="15" w:type="dxa"/>
              <w:right w:w="15" w:type="dxa"/>
            </w:tcMar>
            <w:vAlign w:val="center"/>
          </w:tcPr>
          <w:p>
            <w:pPr>
              <w:jc w:val="left"/>
              <w:rPr>
                <w:rFonts w:ascii="宋体" w:hAnsi="宋体" w:eastAsia="宋体" w:cs="宋体"/>
                <w:color w:val="000000"/>
                <w:sz w:val="22"/>
              </w:rPr>
            </w:pPr>
          </w:p>
        </w:tc>
        <w:tc>
          <w:tcPr>
            <w:tcW w:w="2805" w:type="dxa"/>
            <w:tcBorders>
              <w:top w:val="nil"/>
              <w:left w:val="nil"/>
              <w:bottom w:val="single" w:color="000000" w:sz="4" w:space="0"/>
              <w:right w:val="single" w:color="000000" w:sz="4" w:space="0"/>
            </w:tcBorders>
            <w:tcMar>
              <w:top w:w="15" w:type="dxa"/>
              <w:left w:w="15" w:type="dxa"/>
              <w:right w:w="15" w:type="dxa"/>
            </w:tcMar>
            <w:vAlign w:val="center"/>
          </w:tcPr>
          <w:p>
            <w:pPr>
              <w:jc w:val="lef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c>
          <w:tcPr>
            <w:tcW w:w="0" w:type="auto"/>
            <w:tcBorders>
              <w:top w:val="nil"/>
              <w:left w:val="nil"/>
              <w:bottom w:val="single" w:color="000000" w:sz="4" w:space="0"/>
              <w:right w:val="single" w:color="000000" w:sz="4" w:space="0"/>
            </w:tcBorders>
            <w:noWrap/>
            <w:tcMar>
              <w:top w:w="15" w:type="dxa"/>
              <w:left w:w="15" w:type="dxa"/>
              <w:right w:w="15" w:type="dxa"/>
            </w:tcMar>
            <w:vAlign w:val="center"/>
          </w:tcPr>
          <w:p>
            <w:pPr>
              <w:jc w:val="right"/>
              <w:rPr>
                <w:rFonts w:ascii="宋体" w:hAnsi="宋体" w:eastAsia="宋体" w:cs="宋体"/>
                <w:color w:val="000000"/>
                <w:sz w:val="22"/>
              </w:rPr>
            </w:pPr>
          </w:p>
        </w:tc>
      </w:tr>
    </w:tbl>
    <w:p>
      <w:r>
        <w:rPr>
          <w:rFonts w:hint="eastAsia"/>
          <w:lang w:eastAsia="zh-CN"/>
        </w:rPr>
        <w:t>注：本部门本年度无相关支出情况，按要求空表列示。</w:t>
      </w:r>
      <w:r>
        <w:br w:type="page"/>
      </w:r>
    </w:p>
    <w:p>
      <w:r>
        <w:pict>
          <v:rect id="_x0000_s1105" o:spid="_x0000_s1105" o:spt="1" style="position:absolute;left:0pt;margin-left:-70.5pt;margin-top:-85.25pt;height:841.15pt;width:595.1pt;z-index:251674624;v-text-anchor:middle;mso-width-relative:page;mso-height-relative:page;" fillcolor="#FFC000" filled="t" stroked="f" coordsize="21600,21600">
            <v:path/>
            <v:fill on="t" focussize="0,0"/>
            <v:stroke on="f" weight="1pt"/>
            <v:imagedata o:title=""/>
            <o:lock v:ext="edit"/>
          </v:rect>
        </w:pict>
      </w:r>
    </w:p>
    <w:sectPr>
      <w:pgSz w:w="11906" w:h="16838"/>
      <w:pgMar w:top="1701" w:right="1417" w:bottom="1281" w:left="141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Yu Gothic UI Semibold">
    <w:altName w:val="Meiryo UI"/>
    <w:panose1 w:val="020B0700000000000000"/>
    <w:charset w:val="80"/>
    <w:family w:val="swiss"/>
    <w:pitch w:val="default"/>
    <w:sig w:usb0="00000000" w:usb1="00000000" w:usb2="00000016" w:usb3="00000000" w:csb0="2002009F" w:csb1="00000000"/>
  </w:font>
  <w:font w:name="Meiryo UI">
    <w:panose1 w:val="020B0604030504040204"/>
    <w:charset w:val="80"/>
    <w:family w:val="auto"/>
    <w:pitch w:val="default"/>
    <w:sig w:usb0="E10102FF" w:usb1="EAC7FFFF" w:usb2="00010012" w:usb3="00000000" w:csb0="6002009F" w:csb1="DFD70000"/>
  </w:font>
  <w:font w:name="思源黑体 HW Bold">
    <w:altName w:val="宋体"/>
    <w:panose1 w:val="00000000000000000000"/>
    <w:charset w:val="86"/>
    <w:family w:val="swiss"/>
    <w:pitch w:val="default"/>
    <w:sig w:usb0="00000000" w:usb1="00000000" w:usb2="00000010" w:usb3="00000000" w:csb0="00040000" w:csb1="00000000"/>
  </w:font>
  <w:font w:name="ArialUnicodeMS">
    <w:altName w:val="Malgun Gothic"/>
    <w:panose1 w:val="00000000000000000000"/>
    <w:charset w:val="81"/>
    <w:family w:val="auto"/>
    <w:pitch w:val="default"/>
    <w:sig w:usb0="00000000" w:usb1="00000000" w:usb2="00000010" w:usb3="00000000" w:csb0="00080000" w:csb1="00000000"/>
  </w:font>
  <w:font w:name="Malgun Gothic">
    <w:panose1 w:val="020B0503020000020004"/>
    <w:charset w:val="81"/>
    <w:family w:val="auto"/>
    <w:pitch w:val="default"/>
    <w:sig w:usb0="900002AF" w:usb1="01D77CFB" w:usb2="00000012" w:usb3="00000000" w:csb0="00080001" w:csb1="00000000"/>
  </w:font>
  <w:font w:name="Cambria">
    <w:panose1 w:val="02040503050406030204"/>
    <w:charset w:val="00"/>
    <w:family w:val="roman"/>
    <w:pitch w:val="default"/>
    <w:sig w:usb0="E00002FF" w:usb1="400004FF" w:usb2="00000000" w:usb3="00000000" w:csb0="2000019F" w:csb1="00000000"/>
  </w:font>
  <w:font w:name="DengXian-Regular">
    <w:altName w:val="宋体"/>
    <w:panose1 w:val="00000000000000000000"/>
    <w:charset w:val="86"/>
    <w:family w:val="auto"/>
    <w:pitch w:val="default"/>
    <w:sig w:usb0="00000000" w:usb1="00000000" w:usb2="00000010" w:usb3="00000000" w:csb0="00040000" w:csb1="00000000"/>
  </w:font>
  <w:font w:name="DengXian-Bold">
    <w:altName w:val="宋体"/>
    <w:panose1 w:val="00000000000000000000"/>
    <w:charset w:val="86"/>
    <w:family w:val="auto"/>
    <w:pitch w:val="default"/>
    <w:sig w:usb0="00000000" w:usb1="00000000" w:usb2="00000010" w:usb3="00000000" w:csb0="00040000" w:csb1="00000000"/>
  </w:font>
  <w:font w:name="TimesNewRomanPSMT">
    <w:altName w:val="Arial"/>
    <w:panose1 w:val="00000000000000000000"/>
    <w:charset w:val="00"/>
    <w:family w:val="swiss"/>
    <w:pitch w:val="default"/>
    <w:sig w:usb0="00000000" w:usb1="00000000" w:usb2="00000000" w:usb3="00000000" w:csb0="00000001" w:csb1="00000000"/>
  </w:font>
  <w:font w:name="MS-UIGothic,Bold">
    <w:altName w:val="Malgun Gothic"/>
    <w:panose1 w:val="00000000000000000000"/>
    <w:charset w:val="81"/>
    <w:family w:val="auto"/>
    <w:pitch w:val="default"/>
    <w:sig w:usb0="00000000" w:usb1="0000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top w:val="none" w:color="auto" w:sz="0" w:space="0"/>
        <w:left w:val="none" w:color="auto" w:sz="0" w:space="0"/>
        <w:bottom w:val="none" w:color="auto" w:sz="0" w:space="0"/>
        <w:right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C944915"/>
    <w:multiLevelType w:val="singleLevel"/>
    <w:tmpl w:val="DC944915"/>
    <w:lvl w:ilvl="0" w:tentative="0">
      <w:start w:val="3"/>
      <w:numFmt w:val="decimal"/>
      <w:suff w:val="nothing"/>
      <w:lvlText w:val="%1、"/>
      <w:lvlJc w:val="left"/>
    </w:lvl>
  </w:abstractNum>
  <w:abstractNum w:abstractNumId="1">
    <w:nsid w:val="3BE17E42"/>
    <w:multiLevelType w:val="singleLevel"/>
    <w:tmpl w:val="3BE17E42"/>
    <w:lvl w:ilvl="0" w:tentative="0">
      <w:start w:val="2"/>
      <w:numFmt w:val="chineseCounting"/>
      <w:suff w:val="nothing"/>
      <w:lvlText w:val="（%1）"/>
      <w:lvlJc w:val="left"/>
      <w:rPr>
        <w:rFonts w:hint="eastAsia"/>
      </w:rPr>
    </w:lvl>
  </w:abstractNum>
  <w:abstractNum w:abstractNumId="2">
    <w:nsid w:val="45DB9A87"/>
    <w:multiLevelType w:val="singleLevel"/>
    <w:tmpl w:val="45DB9A87"/>
    <w:lvl w:ilvl="0" w:tentative="0">
      <w:start w:val="3"/>
      <w:numFmt w:val="chineseCounting"/>
      <w:suff w:val="nothing"/>
      <w:lvlText w:val="（%1）"/>
      <w:lvlJc w:val="left"/>
      <w:rPr>
        <w:rFonts w:hint="eastAsia"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6AAF1C96"/>
    <w:rsid w:val="0007063E"/>
    <w:rsid w:val="00071ADD"/>
    <w:rsid w:val="00073392"/>
    <w:rsid w:val="00073F4E"/>
    <w:rsid w:val="00086C89"/>
    <w:rsid w:val="000A39FB"/>
    <w:rsid w:val="00117746"/>
    <w:rsid w:val="00163F95"/>
    <w:rsid w:val="00180A9A"/>
    <w:rsid w:val="001829C0"/>
    <w:rsid w:val="00184809"/>
    <w:rsid w:val="00192112"/>
    <w:rsid w:val="001B0127"/>
    <w:rsid w:val="001C12D5"/>
    <w:rsid w:val="001C69F7"/>
    <w:rsid w:val="001E45D3"/>
    <w:rsid w:val="002650EC"/>
    <w:rsid w:val="002A6C46"/>
    <w:rsid w:val="002C19B5"/>
    <w:rsid w:val="00371224"/>
    <w:rsid w:val="003A4EE8"/>
    <w:rsid w:val="00442CC2"/>
    <w:rsid w:val="00446244"/>
    <w:rsid w:val="00473C20"/>
    <w:rsid w:val="004D61CB"/>
    <w:rsid w:val="005011D6"/>
    <w:rsid w:val="00503F2E"/>
    <w:rsid w:val="00552226"/>
    <w:rsid w:val="00566120"/>
    <w:rsid w:val="00582E6D"/>
    <w:rsid w:val="005954D5"/>
    <w:rsid w:val="005A53FA"/>
    <w:rsid w:val="005D1293"/>
    <w:rsid w:val="00644D5F"/>
    <w:rsid w:val="006727AD"/>
    <w:rsid w:val="00691425"/>
    <w:rsid w:val="006A516E"/>
    <w:rsid w:val="006B0830"/>
    <w:rsid w:val="00716E2B"/>
    <w:rsid w:val="0072015C"/>
    <w:rsid w:val="00770F18"/>
    <w:rsid w:val="00773B74"/>
    <w:rsid w:val="0078290C"/>
    <w:rsid w:val="007C06CA"/>
    <w:rsid w:val="008163FB"/>
    <w:rsid w:val="0082605B"/>
    <w:rsid w:val="00855C36"/>
    <w:rsid w:val="00857DBE"/>
    <w:rsid w:val="008701BC"/>
    <w:rsid w:val="00883D92"/>
    <w:rsid w:val="008A5362"/>
    <w:rsid w:val="008F21F1"/>
    <w:rsid w:val="008F221B"/>
    <w:rsid w:val="008F5A2D"/>
    <w:rsid w:val="00921602"/>
    <w:rsid w:val="00957EA1"/>
    <w:rsid w:val="00966E5B"/>
    <w:rsid w:val="009B4EF0"/>
    <w:rsid w:val="009D271F"/>
    <w:rsid w:val="00A4337A"/>
    <w:rsid w:val="00A929C2"/>
    <w:rsid w:val="00AD097F"/>
    <w:rsid w:val="00B844F4"/>
    <w:rsid w:val="00BA06A1"/>
    <w:rsid w:val="00BA770A"/>
    <w:rsid w:val="00BF4D15"/>
    <w:rsid w:val="00C054DE"/>
    <w:rsid w:val="00C45B7D"/>
    <w:rsid w:val="00C679A9"/>
    <w:rsid w:val="00C7541C"/>
    <w:rsid w:val="00CC0FAA"/>
    <w:rsid w:val="00CD0736"/>
    <w:rsid w:val="00D1570F"/>
    <w:rsid w:val="00D32830"/>
    <w:rsid w:val="00D70AB5"/>
    <w:rsid w:val="00DB7153"/>
    <w:rsid w:val="00DB7F05"/>
    <w:rsid w:val="00E028C3"/>
    <w:rsid w:val="00E14F77"/>
    <w:rsid w:val="00E3076B"/>
    <w:rsid w:val="00E36978"/>
    <w:rsid w:val="00E82A1E"/>
    <w:rsid w:val="00EC06F4"/>
    <w:rsid w:val="00EE4E36"/>
    <w:rsid w:val="00F665F4"/>
    <w:rsid w:val="00FB1D00"/>
    <w:rsid w:val="00FD225F"/>
    <w:rsid w:val="03A452C7"/>
    <w:rsid w:val="043237EC"/>
    <w:rsid w:val="04B12669"/>
    <w:rsid w:val="06454577"/>
    <w:rsid w:val="06AA50D2"/>
    <w:rsid w:val="0D3E3B3C"/>
    <w:rsid w:val="0F665EAD"/>
    <w:rsid w:val="11383788"/>
    <w:rsid w:val="114C3AD7"/>
    <w:rsid w:val="12863C92"/>
    <w:rsid w:val="12C1432F"/>
    <w:rsid w:val="14F07C31"/>
    <w:rsid w:val="153337C8"/>
    <w:rsid w:val="154F6095"/>
    <w:rsid w:val="1B234F7D"/>
    <w:rsid w:val="1B2D5CEF"/>
    <w:rsid w:val="1C594DA8"/>
    <w:rsid w:val="1DE34003"/>
    <w:rsid w:val="21DC7754"/>
    <w:rsid w:val="22D73E00"/>
    <w:rsid w:val="251378B6"/>
    <w:rsid w:val="254572CC"/>
    <w:rsid w:val="25E25008"/>
    <w:rsid w:val="260C5CE1"/>
    <w:rsid w:val="267C7DB9"/>
    <w:rsid w:val="276F2B2C"/>
    <w:rsid w:val="29331B69"/>
    <w:rsid w:val="2C346AE1"/>
    <w:rsid w:val="2E28155E"/>
    <w:rsid w:val="2E4F55C3"/>
    <w:rsid w:val="2E57623A"/>
    <w:rsid w:val="2E8558D1"/>
    <w:rsid w:val="2EDC43F1"/>
    <w:rsid w:val="2EEC1DCA"/>
    <w:rsid w:val="302638AA"/>
    <w:rsid w:val="309F22E4"/>
    <w:rsid w:val="31C2036A"/>
    <w:rsid w:val="320D02A5"/>
    <w:rsid w:val="332F19E1"/>
    <w:rsid w:val="346B6ECF"/>
    <w:rsid w:val="348E566F"/>
    <w:rsid w:val="36343C7A"/>
    <w:rsid w:val="372D46D1"/>
    <w:rsid w:val="383B3531"/>
    <w:rsid w:val="38B55BB5"/>
    <w:rsid w:val="39795EB8"/>
    <w:rsid w:val="3A226944"/>
    <w:rsid w:val="3A5B03EB"/>
    <w:rsid w:val="3AE36B8C"/>
    <w:rsid w:val="3AEE6A48"/>
    <w:rsid w:val="3C1620AA"/>
    <w:rsid w:val="3D8029F9"/>
    <w:rsid w:val="3D8F080F"/>
    <w:rsid w:val="3E0B3B4B"/>
    <w:rsid w:val="40271805"/>
    <w:rsid w:val="40C64489"/>
    <w:rsid w:val="432743F2"/>
    <w:rsid w:val="43543688"/>
    <w:rsid w:val="441B743A"/>
    <w:rsid w:val="44CE1FA4"/>
    <w:rsid w:val="460A0F55"/>
    <w:rsid w:val="466F2D9E"/>
    <w:rsid w:val="469202DF"/>
    <w:rsid w:val="487F73ED"/>
    <w:rsid w:val="489E7062"/>
    <w:rsid w:val="48F75635"/>
    <w:rsid w:val="4A347EAE"/>
    <w:rsid w:val="4C1C32C4"/>
    <w:rsid w:val="4D2C3462"/>
    <w:rsid w:val="4DB97CBF"/>
    <w:rsid w:val="4E5270A5"/>
    <w:rsid w:val="4F2C12D4"/>
    <w:rsid w:val="4F5E67B4"/>
    <w:rsid w:val="4F6F7290"/>
    <w:rsid w:val="4F8A64D2"/>
    <w:rsid w:val="50A32011"/>
    <w:rsid w:val="51E20C88"/>
    <w:rsid w:val="52600405"/>
    <w:rsid w:val="5267788A"/>
    <w:rsid w:val="529B4319"/>
    <w:rsid w:val="55374147"/>
    <w:rsid w:val="556D6BB8"/>
    <w:rsid w:val="56886C98"/>
    <w:rsid w:val="57773DD6"/>
    <w:rsid w:val="578B79AB"/>
    <w:rsid w:val="588B05D0"/>
    <w:rsid w:val="591D2440"/>
    <w:rsid w:val="59E949E2"/>
    <w:rsid w:val="5A560984"/>
    <w:rsid w:val="5CB21CD7"/>
    <w:rsid w:val="5CCD3FD5"/>
    <w:rsid w:val="5E341E8B"/>
    <w:rsid w:val="60437CFD"/>
    <w:rsid w:val="604556B4"/>
    <w:rsid w:val="613A239A"/>
    <w:rsid w:val="61B3236C"/>
    <w:rsid w:val="61FA5F9D"/>
    <w:rsid w:val="6292096A"/>
    <w:rsid w:val="63A74890"/>
    <w:rsid w:val="64173A8F"/>
    <w:rsid w:val="64CD6910"/>
    <w:rsid w:val="64F032E9"/>
    <w:rsid w:val="658D3C10"/>
    <w:rsid w:val="677C54B5"/>
    <w:rsid w:val="6789158D"/>
    <w:rsid w:val="6792193F"/>
    <w:rsid w:val="67D81BA4"/>
    <w:rsid w:val="6829684D"/>
    <w:rsid w:val="6988315B"/>
    <w:rsid w:val="698D6CE5"/>
    <w:rsid w:val="69B44D7B"/>
    <w:rsid w:val="6AAF1C96"/>
    <w:rsid w:val="6CC210C5"/>
    <w:rsid w:val="712611E8"/>
    <w:rsid w:val="731345E9"/>
    <w:rsid w:val="73A3248C"/>
    <w:rsid w:val="73A67CDC"/>
    <w:rsid w:val="75681757"/>
    <w:rsid w:val="75A346A8"/>
    <w:rsid w:val="75E767F1"/>
    <w:rsid w:val="76035902"/>
    <w:rsid w:val="7663455E"/>
    <w:rsid w:val="76A10BE7"/>
    <w:rsid w:val="776D3F28"/>
    <w:rsid w:val="77904E0D"/>
    <w:rsid w:val="78D051A1"/>
    <w:rsid w:val="79392465"/>
    <w:rsid w:val="79B9382C"/>
    <w:rsid w:val="7A1E532B"/>
    <w:rsid w:val="7B043B76"/>
    <w:rsid w:val="7BE74B43"/>
    <w:rsid w:val="7C041A6A"/>
    <w:rsid w:val="7E2C506C"/>
    <w:rsid w:val="7E32757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paragraph" w:styleId="2">
    <w:name w:val="heading 1"/>
    <w:basedOn w:val="1"/>
    <w:next w:val="1"/>
    <w:link w:val="9"/>
    <w:qFormat/>
    <w:uiPriority w:val="99"/>
    <w:pPr>
      <w:keepNext/>
      <w:keepLines/>
      <w:spacing w:before="340" w:after="330" w:line="578" w:lineRule="auto"/>
      <w:outlineLvl w:val="0"/>
    </w:pPr>
    <w:rPr>
      <w:b/>
      <w:bCs/>
      <w:kern w:val="44"/>
      <w:sz w:val="44"/>
      <w:szCs w:val="44"/>
    </w:rPr>
  </w:style>
  <w:style w:type="character" w:default="1" w:styleId="8">
    <w:name w:val="Default Paragraph Font"/>
    <w:semiHidden/>
    <w:qFormat/>
    <w:uiPriority w:val="99"/>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0"/>
    <w:qFormat/>
    <w:uiPriority w:val="99"/>
    <w:rPr>
      <w:rFonts w:ascii="仿宋_GB2312" w:hAnsi="仿宋_GB2312" w:eastAsia="仿宋_GB2312" w:cs="仿宋_GB2312"/>
      <w:sz w:val="32"/>
      <w:szCs w:val="32"/>
      <w:lang w:val="zh-CN"/>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7">
    <w:name w:val="Table Grid"/>
    <w:basedOn w:val="6"/>
    <w:qFormat/>
    <w:uiPriority w:val="99"/>
    <w:rPr>
      <w:kern w:val="0"/>
      <w:sz w:val="22"/>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9">
    <w:name w:val="Heading 1 Char"/>
    <w:basedOn w:val="8"/>
    <w:link w:val="2"/>
    <w:qFormat/>
    <w:uiPriority w:val="9"/>
    <w:rPr>
      <w:rFonts w:ascii="等线" w:hAnsi="等线" w:eastAsia="等线"/>
      <w:b/>
      <w:bCs/>
      <w:kern w:val="44"/>
      <w:sz w:val="44"/>
      <w:szCs w:val="44"/>
    </w:rPr>
  </w:style>
  <w:style w:type="character" w:customStyle="1" w:styleId="10">
    <w:name w:val="Body Text Char"/>
    <w:basedOn w:val="8"/>
    <w:link w:val="3"/>
    <w:semiHidden/>
    <w:qFormat/>
    <w:uiPriority w:val="99"/>
    <w:rPr>
      <w:rFonts w:ascii="等线" w:hAnsi="等线" w:eastAsia="等线"/>
    </w:rPr>
  </w:style>
  <w:style w:type="character" w:customStyle="1" w:styleId="11">
    <w:name w:val="Footer Char"/>
    <w:basedOn w:val="8"/>
    <w:link w:val="4"/>
    <w:qFormat/>
    <w:locked/>
    <w:uiPriority w:val="99"/>
    <w:rPr>
      <w:rFonts w:cs="Times New Roman"/>
      <w:sz w:val="18"/>
      <w:szCs w:val="18"/>
    </w:rPr>
  </w:style>
  <w:style w:type="character" w:customStyle="1" w:styleId="12">
    <w:name w:val="Header Char"/>
    <w:basedOn w:val="8"/>
    <w:link w:val="5"/>
    <w:qFormat/>
    <w:locked/>
    <w:uiPriority w:val="99"/>
    <w:rPr>
      <w:rFonts w:ascii="等线" w:hAnsi="等线" w:eastAsia="等线" w:cs="Times New Roman"/>
      <w:sz w:val="18"/>
      <w:szCs w:val="18"/>
    </w:rPr>
  </w:style>
  <w:style w:type="paragraph" w:customStyle="1" w:styleId="13">
    <w:name w:val="列出段落1"/>
    <w:basedOn w:val="1"/>
    <w:qFormat/>
    <w:uiPriority w:val="99"/>
    <w:pPr>
      <w:spacing w:before="2"/>
      <w:ind w:left="119" w:right="434" w:firstLine="643"/>
    </w:pPr>
    <w:rPr>
      <w:rFonts w:ascii="仿宋_GB2312" w:hAnsi="仿宋_GB2312" w:eastAsia="仿宋_GB2312" w:cs="仿宋_GB2312"/>
      <w:lang w:val="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header" Target="header5.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ustomXml" Target="../customXml/item1.xml"/><Relationship Id="rId18" Type="http://schemas.openxmlformats.org/officeDocument/2006/relationships/image" Target="media/image1.png"/><Relationship Id="rId17" Type="http://schemas.openxmlformats.org/officeDocument/2006/relationships/theme" Target="theme/theme1.xml"/><Relationship Id="rId16" Type="http://schemas.openxmlformats.org/officeDocument/2006/relationships/header" Target="header9.xml"/><Relationship Id="rId15" Type="http://schemas.openxmlformats.org/officeDocument/2006/relationships/header" Target="header8.xml"/><Relationship Id="rId14" Type="http://schemas.openxmlformats.org/officeDocument/2006/relationships/footer" Target="footer5.xml"/><Relationship Id="rId13" Type="http://schemas.openxmlformats.org/officeDocument/2006/relationships/footer" Target="footer4.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33"/>
    <customShpInfo spid="_x0000_s1034"/>
    <customShpInfo spid="_x0000_s1035"/>
    <customShpInfo spid="_x0000_s1036"/>
    <customShpInfo spid="_x0000_s1038"/>
    <customShpInfo spid="_x0000_s1039"/>
    <customShpInfo spid="_x0000_s1037"/>
    <customShpInfo spid="_x0000_s1041"/>
    <customShpInfo spid="_x0000_s1042"/>
    <customShpInfo spid="_x0000_s1040"/>
    <customShpInfo spid="_x0000_s1043"/>
    <customShpInfo spid="_x0000_s1053"/>
    <customShpInfo spid="_x0000_s1061"/>
    <customShpInfo spid="_x0000_s1062"/>
    <customShpInfo spid="_x0000_s1064"/>
    <customShpInfo spid="_x0000_s1065"/>
    <customShpInfo spid="_x0000_s1063"/>
    <customShpInfo spid="_x0000_s1067"/>
    <customShpInfo spid="_x0000_s1068"/>
    <customShpInfo spid="_x0000_s1066"/>
    <customShpInfo spid="_x0000_s1070"/>
    <customShpInfo spid="_x0000_s1071"/>
    <customShpInfo spid="_x0000_s1069"/>
    <customShpInfo spid="_x0000_s1088"/>
    <customShpInfo spid="_x0000_s1089"/>
    <customShpInfo spid="_x0000_s110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简约文档封面模板.docx</Template>
  <Company>MS</Company>
  <Pages>35</Pages>
  <Words>1681</Words>
  <Characters>9585</Characters>
  <Lines>0</Lines>
  <Paragraphs>0</Paragraphs>
  <TotalTime>7</TotalTime>
  <ScaleCrop>false</ScaleCrop>
  <LinksUpToDate>false</LinksUpToDate>
  <CharactersWithSpaces>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2020-07-29T09:42:00Z</dcterms:created>
  <dc:creator>王明新TIAD</dc:creator>
  <cp:lastModifiedBy>Administrator</cp:lastModifiedBy>
  <cp:lastPrinted>2021-05-08T02:26:00Z</cp:lastPrinted>
  <dcterms:modified xsi:type="dcterms:W3CDTF">2023-06-05T02:39:50Z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926CF981D28A4F988A7DE1B4E233D588</vt:lpwstr>
  </property>
</Properties>
</file>