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drawing>
          <wp:anchor distT="0" distB="0" distL="114300" distR="114300" simplePos="0" relativeHeight="251659264" behindDoc="1" locked="0" layoutInCell="1" allowOverlap="1">
            <wp:simplePos x="0" y="0"/>
            <wp:positionH relativeFrom="column">
              <wp:posOffset>-1019175</wp:posOffset>
            </wp:positionH>
            <wp:positionV relativeFrom="paragraph">
              <wp:posOffset>-1402715</wp:posOffset>
            </wp:positionV>
            <wp:extent cx="7576820" cy="10796905"/>
            <wp:effectExtent l="0" t="0" r="5080" b="4445"/>
            <wp:wrapNone/>
            <wp:docPr id="1"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wc ga"/>
                    <pic:cNvPicPr>
                      <a:picLocks noChangeAspect="1"/>
                    </pic:cNvPicPr>
                  </pic:nvPicPr>
                  <pic:blipFill>
                    <a:blip r:embed="rId6"/>
                    <a:stretch>
                      <a:fillRect/>
                    </a:stretch>
                  </pic:blipFill>
                  <pic:spPr>
                    <a:xfrm>
                      <a:off x="0" y="0"/>
                      <a:ext cx="7576820" cy="10796905"/>
                    </a:xfrm>
                    <a:prstGeom prst="rect">
                      <a:avLst/>
                    </a:prstGeom>
                    <a:noFill/>
                    <a:ln>
                      <a:noFill/>
                    </a:ln>
                  </pic:spPr>
                </pic:pic>
              </a:graphicData>
            </a:graphic>
          </wp:anchor>
        </w:drawing>
      </w:r>
    </w:p>
    <w:p>
      <w:pPr>
        <w:widowControl/>
        <w:jc w:val="center"/>
        <w:rPr>
          <w:rFonts w:ascii="黑体" w:hAnsi="宋体" w:eastAsia="黑体"/>
          <w:color w:val="002060"/>
          <w:sz w:val="72"/>
          <w:szCs w:val="72"/>
        </w:rPr>
      </w:pPr>
      <w: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549275</wp:posOffset>
                </wp:positionV>
                <wp:extent cx="7571740" cy="2111375"/>
                <wp:effectExtent l="0" t="0" r="0" b="0"/>
                <wp:wrapNone/>
                <wp:docPr id="2" name="文本框 8"/>
                <wp:cNvGraphicFramePr/>
                <a:graphic xmlns:a="http://schemas.openxmlformats.org/drawingml/2006/main">
                  <a:graphicData uri="http://schemas.microsoft.com/office/word/2010/wordprocessingShape">
                    <wps:wsp>
                      <wps:cNvSpPr txBox="1"/>
                      <wps:spPr>
                        <a:xfrm>
                          <a:off x="0" y="0"/>
                          <a:ext cx="7571740" cy="2111375"/>
                        </a:xfrm>
                        <a:prstGeom prst="rect">
                          <a:avLst/>
                        </a:prstGeom>
                        <a:noFill/>
                        <a:ln w="6350">
                          <a:noFill/>
                        </a:ln>
                      </wps:spPr>
                      <wps:txbx>
                        <w:txbxContent>
                          <w:p>
                            <w:pPr>
                              <w:widowControl/>
                              <w:spacing w:line="1200" w:lineRule="exact"/>
                              <w:jc w:val="center"/>
                              <w:rPr>
                                <w:color w:val="FDEFBE"/>
                                <w:sz w:val="96"/>
                                <w:szCs w:val="96"/>
                              </w:rPr>
                            </w:pPr>
                            <w:r>
                              <w:rPr>
                                <w:rFonts w:hint="eastAsia" w:ascii="黑体" w:hAnsi="宋体" w:eastAsia="黑体"/>
                                <w:color w:val="FDEFBE"/>
                                <w:sz w:val="96"/>
                                <w:szCs w:val="96"/>
                                <w:lang w:eastAsia="zh-CN"/>
                              </w:rPr>
                              <w:t>满城区方顺桥镇人民政府</w:t>
                            </w: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wps:txbx>
                      <wps:bodyPr upright="1"/>
                    </wps:wsp>
                  </a:graphicData>
                </a:graphic>
              </wp:anchor>
            </w:drawing>
          </mc:Choice>
          <mc:Fallback>
            <w:pict>
              <v:shape id="文本框 8" o:spid="_x0000_s1026" o:spt="202" type="#_x0000_t202" style="position:absolute;left:0pt;margin-left:-83.1pt;margin-top:43.25pt;height:166.25pt;width:596.2pt;z-index:251660288;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DPDVNsAAAAMAQAADwAAAAAAAAABACAAAAAiAAAAZHJzL2Rvd25yZXYueG1sUEsBAhQA&#10;FAAAAAgAh07iQFwH79G2AQAAWAMAAA4AAAAAAAAAAQAgAAAAKgEAAGRycy9lMm9Eb2MueG1sUEsF&#10;BgAAAAAGAAYAWQEAAFIFAAAAAA==&#10;">
                <v:fill on="f" focussize="0,0"/>
                <v:stroke on="f" weight="0.5pt"/>
                <v:imagedata o:title=""/>
                <o:lock v:ext="edit" aspectratio="f"/>
                <v:textbox>
                  <w:txbxContent>
                    <w:p>
                      <w:pPr>
                        <w:widowControl/>
                        <w:spacing w:line="1200" w:lineRule="exact"/>
                        <w:jc w:val="center"/>
                        <w:rPr>
                          <w:color w:val="FDEFBE"/>
                          <w:sz w:val="96"/>
                          <w:szCs w:val="96"/>
                        </w:rPr>
                      </w:pPr>
                      <w:r>
                        <w:rPr>
                          <w:rFonts w:hint="eastAsia" w:ascii="黑体" w:hAnsi="宋体" w:eastAsia="黑体"/>
                          <w:color w:val="FDEFBE"/>
                          <w:sz w:val="96"/>
                          <w:szCs w:val="96"/>
                          <w:lang w:eastAsia="zh-CN"/>
                        </w:rPr>
                        <w:t>满城区方顺桥镇人民政府</w:t>
                      </w: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mc:Fallback>
        </mc:AlternateConten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w:t>
      </w:r>
      <w:r>
        <w:rPr>
          <w:rFonts w:hint="eastAsia" w:ascii="楷体" w:hAnsi="楷体" w:eastAsia="楷体" w:cs="楷体"/>
          <w:b/>
          <w:sz w:val="44"/>
          <w:szCs w:val="44"/>
          <w:lang w:val="en-US" w:eastAsia="zh-CN"/>
        </w:rPr>
        <w:t>十一</w:t>
      </w:r>
      <w:r>
        <w:rPr>
          <w:rFonts w:hint="eastAsia" w:ascii="楷体" w:hAnsi="楷体" w:eastAsia="楷体" w:cs="楷体"/>
          <w:b/>
          <w:sz w:val="44"/>
          <w:szCs w:val="44"/>
        </w:rPr>
        <w:t>月</w:t>
      </w:r>
    </w:p>
    <w:p>
      <w:pPr>
        <w:spacing w:beforeLines="200" w:after="0" w:line="1000" w:lineRule="exact"/>
        <w:jc w:val="center"/>
        <w:rPr>
          <w:rFonts w:ascii="黑体" w:eastAsia="黑体"/>
          <w:sz w:val="48"/>
          <w:szCs w:val="48"/>
        </w:rPr>
      </w:pPr>
      <w:r>
        <mc:AlternateContent>
          <mc:Choice Requires="wpg">
            <w:drawing>
              <wp:anchor distT="0" distB="0" distL="114300" distR="114300" simplePos="0" relativeHeight="251674624" behindDoc="0" locked="1" layoutInCell="1" allowOverlap="0">
                <wp:simplePos x="0" y="0"/>
                <wp:positionH relativeFrom="column">
                  <wp:posOffset>-1026160</wp:posOffset>
                </wp:positionH>
                <wp:positionV relativeFrom="page">
                  <wp:posOffset>507365</wp:posOffset>
                </wp:positionV>
                <wp:extent cx="3175635" cy="593090"/>
                <wp:effectExtent l="3175" t="0" r="2540" b="16510"/>
                <wp:wrapNone/>
                <wp:docPr id="29" name="组合 179"/>
                <wp:cNvGraphicFramePr/>
                <a:graphic xmlns:a="http://schemas.openxmlformats.org/drawingml/2006/main">
                  <a:graphicData uri="http://schemas.microsoft.com/office/word/2010/wordprocessingGroup">
                    <wpg:wgp>
                      <wpg:cNvGrpSpPr/>
                      <wpg:grpSpPr>
                        <a:xfrm>
                          <a:off x="0" y="0"/>
                          <a:ext cx="3175635" cy="593090"/>
                          <a:chOff x="4551" y="52615"/>
                          <a:chExt cx="8546" cy="1398"/>
                        </a:xfrm>
                      </wpg:grpSpPr>
                      <wps:wsp>
                        <wps:cNvPr id="27" name="矩形 13"/>
                        <wps:cNvSpPr/>
                        <wps:spPr>
                          <a:xfrm>
                            <a:off x="4551" y="52615"/>
                            <a:ext cx="8546" cy="1175"/>
                          </a:xfrm>
                          <a:prstGeom prst="rect">
                            <a:avLst/>
                          </a:prstGeom>
                          <a:solidFill>
                            <a:srgbClr val="96DA9D"/>
                          </a:solidFill>
                          <a:ln w="25400">
                            <a:noFill/>
                          </a:ln>
                        </wps:spPr>
                        <wps:bodyPr anchor="ctr" anchorCtr="0" upright="1"/>
                      </wps:wsp>
                      <wps:wsp>
                        <wps:cNvPr id="2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wps:txbx>
                        <wps:bodyPr anchor="ctr" anchorCtr="0" upright="1"/>
                      </wps:wsp>
                    </wpg:wgp>
                  </a:graphicData>
                </a:graphic>
              </wp:anchor>
            </w:drawing>
          </mc:Choice>
          <mc:Fallback>
            <w:pict>
              <v:group id="组合 179" o:spid="_x0000_s1026" o:spt="203" style="position:absolute;left:0pt;margin-left:-80.8pt;margin-top:39.95pt;height:46.7pt;width:250.05pt;mso-position-vertical-relative:page;z-index:251674624;mso-width-relative:page;mso-height-relative:page;" coordorigin="4551,52615" coordsize="8546,1398"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Ng8w1Tb&#10;AAAACwEAAA8AAAAAAAAAAQAgAAAAIgAAAGRycy9kb3ducmV2LnhtbFBLAQIUABQAAAAIAIdO4kD8&#10;KQDEyAIAACcHAAAOAAAAAAAAAAEAIAAAACoBAABkcnMvZTJvRG9jLnhtbFBLBQYAAAAABgAGAFkB&#10;AABkBgAAAAA=&#10;">
                <o:lock v:ext="edit" aspectratio="f"/>
                <v:rect id="矩形 13" o:spid="_x0000_s1026" o:spt="1" style="position:absolute;left:4551;top:52615;height:1175;width:8546;v-text-anchor:middle;" fillcolor="#96DA9D" filled="t" stroked="f" coordsize="21600,21600" o:gfxdata="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mUm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IJfbwAAADb&#10;AAAADwAAAGRycy9kb3ducmV2LnhtbEVPy2rCQBTdF/yH4Qrd1YkugqSZiBSKDyhSTRF3l8w1E8zc&#10;CZnRpP36zqLQ5eG889VoW/Gg3jeOFcxnCQjiyumGawXl6f1lCcIHZI2tY1LwTR5WxeQpx0y7gT/p&#10;cQy1iCHsM1RgQugyKX1lyKKfuY44clfXWwwR9rXUPQ4x3LZykSSptNhwbDDY0Zuh6na8WwWH0lw2&#10;uKez/djfvsp1g+nPLlXqeTpPXkEEGsO/+M+91QoWcWz8En+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yCX2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mc:Fallback>
        </mc:AlternateConten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部门</w:t>
      </w:r>
      <w:r>
        <w:rPr>
          <w:rFonts w:eastAsia="黑体"/>
          <w:sz w:val="32"/>
          <w:szCs w:val="32"/>
        </w:rPr>
        <w:t>2018</w:t>
      </w:r>
      <w:r>
        <w:rPr>
          <w:rFonts w:hint="eastAsia" w:eastAsia="黑体"/>
          <w:sz w:val="32"/>
          <w:szCs w:val="32"/>
        </w:rPr>
        <w:t>年部门决算情况说明</w:t>
      </w:r>
      <w:r>
        <mc:AlternateContent>
          <mc:Choice Requires="wpg">
            <w:drawing>
              <wp:anchor distT="0" distB="0" distL="114300" distR="114300" simplePos="0" relativeHeight="251673600" behindDoc="0" locked="1" layoutInCell="1" allowOverlap="1">
                <wp:simplePos x="0" y="0"/>
                <wp:positionH relativeFrom="column">
                  <wp:posOffset>-589280</wp:posOffset>
                </wp:positionH>
                <wp:positionV relativeFrom="page">
                  <wp:posOffset>373380</wp:posOffset>
                </wp:positionV>
                <wp:extent cx="2829560" cy="593090"/>
                <wp:effectExtent l="3810" t="0" r="5080" b="16510"/>
                <wp:wrapNone/>
                <wp:docPr id="26" name="组合 176"/>
                <wp:cNvGraphicFramePr/>
                <a:graphic xmlns:a="http://schemas.openxmlformats.org/drawingml/2006/main">
                  <a:graphicData uri="http://schemas.microsoft.com/office/word/2010/wordprocessingGroup">
                    <wpg:wgp>
                      <wpg:cNvGrpSpPr/>
                      <wpg:grpSpPr>
                        <a:xfrm>
                          <a:off x="0" y="0"/>
                          <a:ext cx="2829560" cy="593090"/>
                          <a:chOff x="4551" y="52615"/>
                          <a:chExt cx="8546" cy="1398"/>
                        </a:xfrm>
                      </wpg:grpSpPr>
                      <wps:wsp>
                        <wps:cNvPr id="24" name="矩形 13"/>
                        <wps:cNvSpPr/>
                        <wps:spPr>
                          <a:xfrm>
                            <a:off x="4551" y="52615"/>
                            <a:ext cx="8546" cy="1175"/>
                          </a:xfrm>
                          <a:prstGeom prst="rect">
                            <a:avLst/>
                          </a:prstGeom>
                          <a:solidFill>
                            <a:srgbClr val="96DA9D"/>
                          </a:solidFill>
                          <a:ln w="25400">
                            <a:noFill/>
                          </a:ln>
                        </wps:spPr>
                        <wps:bodyPr anchor="ctr" anchorCtr="0" upright="1"/>
                      </wps:wsp>
                      <wps:wsp>
                        <wps:cNvPr id="2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wps:txbx>
                        <wps:bodyPr anchor="ctr" anchorCtr="0" upright="1"/>
                      </wps:wsp>
                    </wpg:wgp>
                  </a:graphicData>
                </a:graphic>
              </wp:anchor>
            </w:drawing>
          </mc:Choice>
          <mc:Fallback>
            <w:pict>
              <v:group id="组合 176" o:spid="_x0000_s1026" o:spt="203" style="position:absolute;left:0pt;margin-left:-46.4pt;margin-top:29.4pt;height:46.7pt;width:222.8pt;mso-position-vertical-relative:page;z-index:251673600;mso-width-relative:page;mso-height-relative:page;" coordorigin="4551,52615" coordsize="8546,1398" o:gfxdata="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IEyIDzZAAAACgEAAA8A&#10;AAAAAAAAAQAgAAAAIgAAAGRycy9kb3ducmV2LnhtbFBLAQIUABQAAAAIAIdO4kC69itkwQIAACcH&#10;AAAOAAAAAAAAAAEAIAAAACgBAABkcnMvZTJvRG9jLnhtbFBLBQYAAAAABgAGAFkBAABbBgAAAAA=&#10;">
                <o:lock v:ext="edit" aspectratio="f"/>
                <v:rect id="矩形 13" o:spid="_x0000_s1026" o:spt="1" style="position:absolute;left:4551;top:52615;height:1175;width:8546;v-text-anchor:middle;" fillcolor="#96DA9D" filled="t" stroked="f" coordsize="21600,21600" o:gfxdata="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sK7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fOm470AAADb&#10;AAAADwAAAGRycy9kb3ducmV2LnhtbEWPQWsCMRSE74L/ITyhN80qdJHVKCKIrSBSu0W8PTbPzeLm&#10;Zdmkav31piB4HGbmG2Y6v9laXKj1lWMFw0ECgrhwuuJSQf696o9B+ICssXZMCv7Iw3zW7Uwx0+7K&#10;X3TZh1JECPsMFZgQmkxKXxiy6AeuIY7eybUWQ5RtKXWL1wi3tRwlSSotVhwXDDa0NFSc979WwS43&#10;xzVu6GC3m/NPvqgwvX+mSr31hskERKBbeIWf7Q+tYPQO/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86bj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mc:Fallback>
        </mc:AlternateConten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3"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2"/>
                    <pic:cNvPicPr>
                      <a:picLocks noChangeAspect="1"/>
                    </pic:cNvPicPr>
                  </pic:nvPicPr>
                  <pic:blipFill>
                    <a:blip r:embed="rId7"/>
                    <a:stretch>
                      <a:fillRect/>
                    </a:stretch>
                  </pic:blipFill>
                  <pic:spPr>
                    <a:xfrm>
                      <a:off x="0" y="0"/>
                      <a:ext cx="7585710" cy="10727055"/>
                    </a:xfrm>
                    <a:prstGeom prst="rect">
                      <a:avLst/>
                    </a:prstGeom>
                    <a:noFill/>
                    <a:ln>
                      <a:noFill/>
                    </a:ln>
                  </pic:spPr>
                </pic:pic>
              </a:graphicData>
            </a:graphic>
          </wp:anchor>
        </w:drawing>
      </w:r>
      <w:r>
        <mc:AlternateContent>
          <mc:Choice Requires="wps">
            <w:drawing>
              <wp:anchor distT="0" distB="0" distL="114300" distR="114300" simplePos="0" relativeHeight="251671552" behindDoc="0" locked="0" layoutInCell="1" allowOverlap="1">
                <wp:simplePos x="0" y="0"/>
                <wp:positionH relativeFrom="column">
                  <wp:posOffset>-1235710</wp:posOffset>
                </wp:positionH>
                <wp:positionV relativeFrom="paragraph">
                  <wp:posOffset>3290570</wp:posOffset>
                </wp:positionV>
                <wp:extent cx="7793355" cy="1037590"/>
                <wp:effectExtent l="0" t="0" r="0" b="0"/>
                <wp:wrapNone/>
                <wp:docPr id="20" name="文本框 118"/>
                <wp:cNvGraphicFramePr/>
                <a:graphic xmlns:a="http://schemas.openxmlformats.org/drawingml/2006/main">
                  <a:graphicData uri="http://schemas.microsoft.com/office/word/2010/wordprocessingShape">
                    <wps:wsp>
                      <wps:cNvSpPr txBox="1"/>
                      <wps:spPr>
                        <a:xfrm>
                          <a:off x="0" y="0"/>
                          <a:ext cx="7793355" cy="1037590"/>
                        </a:xfrm>
                        <a:prstGeom prst="rect">
                          <a:avLst/>
                        </a:prstGeom>
                        <a:noFill/>
                        <a:ln w="6350">
                          <a:noFill/>
                        </a:ln>
                      </wps:spPr>
                      <wps:txb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wps:txbx>
                      <wps:bodyPr upright="1"/>
                    </wps:wsp>
                  </a:graphicData>
                </a:graphic>
              </wp:anchor>
            </w:drawing>
          </mc:Choice>
          <mc:Fallback>
            <w:pict>
              <v:shape id="文本框 118" o:spid="_x0000_s1026" o:spt="202" type="#_x0000_t202" style="position:absolute;left:0pt;margin-left:-97.3pt;margin-top:259.1pt;height:81.7pt;width:613.65pt;z-index:251671552;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iKw6neAAAADQEAAA8AAAAAAAAAAQAgAAAAIgAAAGRycy9kb3ducmV2Lnht&#10;bFBLAQIUABQAAAAIAIdO4kDRhwsqugEAAFsDAAAOAAAAAAAAAAEAIAAAAC0BAABkcnMvZTJvRG9j&#10;LnhtbFBLBQYAAAAABgAGAFkBAABZBQAAAAA=&#10;">
                <v:fill on="f" focussize="0,0"/>
                <v:stroke on="f" weight="0.5pt"/>
                <v:imagedata o:title=""/>
                <o:lock v:ext="edit" aspectratio="f"/>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mc:Fallback>
        </mc:AlternateContent>
      </w:r>
    </w:p>
    <w:p/>
    <w:p/>
    <w:p/>
    <w:p/>
    <w:p/>
    <w:p/>
    <w:p/>
    <w:p/>
    <w:p/>
    <w:p/>
    <w:p/>
    <w:p/>
    <w:p/>
    <w:p/>
    <w:p/>
    <w:p>
      <w:pPr>
        <w:pStyle w:val="2"/>
        <w:spacing w:before="0" w:after="0" w:line="600" w:lineRule="exact"/>
        <w:jc w:val="left"/>
        <w:rPr>
          <w:rFonts w:ascii="黑体" w:hAnsi="Cambria" w:eastAsia="黑体" w:cs="黑体"/>
          <w:b w:val="0"/>
          <w:bCs w:val="0"/>
          <w:kern w:val="0"/>
          <w:sz w:val="32"/>
          <w:szCs w:val="32"/>
        </w:rPr>
      </w:pPr>
      <w:r>
        <mc:AlternateContent>
          <mc:Choice Requires="wpg">
            <w:drawing>
              <wp:anchor distT="0" distB="0" distL="114300" distR="114300" simplePos="0" relativeHeight="251662336" behindDoc="0" locked="1" layoutInCell="1" allowOverlap="1">
                <wp:simplePos x="0" y="0"/>
                <wp:positionH relativeFrom="column">
                  <wp:posOffset>-1026160</wp:posOffset>
                </wp:positionH>
                <wp:positionV relativeFrom="page">
                  <wp:posOffset>501650</wp:posOffset>
                </wp:positionV>
                <wp:extent cx="3114675" cy="593090"/>
                <wp:effectExtent l="3175" t="0" r="6350" b="16510"/>
                <wp:wrapNone/>
                <wp:docPr id="6" name="组合 15"/>
                <wp:cNvGraphicFramePr/>
                <a:graphic xmlns:a="http://schemas.openxmlformats.org/drawingml/2006/main">
                  <a:graphicData uri="http://schemas.microsoft.com/office/word/2010/wordprocessingGroup">
                    <wpg:wgp>
                      <wpg:cNvGrpSpPr/>
                      <wpg:grpSpPr>
                        <a:xfrm>
                          <a:off x="0" y="0"/>
                          <a:ext cx="3114675" cy="593090"/>
                          <a:chOff x="4551" y="52615"/>
                          <a:chExt cx="8546" cy="1398"/>
                        </a:xfrm>
                      </wpg:grpSpPr>
                      <wps:wsp>
                        <wps:cNvPr id="4" name="矩形 13"/>
                        <wps:cNvSpPr/>
                        <wps:spPr>
                          <a:xfrm>
                            <a:off x="4551" y="52615"/>
                            <a:ext cx="8546" cy="1175"/>
                          </a:xfrm>
                          <a:prstGeom prst="rect">
                            <a:avLst/>
                          </a:prstGeom>
                          <a:solidFill>
                            <a:srgbClr val="96DA9D"/>
                          </a:solidFill>
                          <a:ln w="25400">
                            <a:noFill/>
                          </a:ln>
                        </wps:spPr>
                        <wps:bodyPr anchor="ctr" anchorCtr="0" upright="1"/>
                      </wps:wsp>
                      <wps:wsp>
                        <wps:cNvPr id="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wps:txbx>
                        <wps:bodyPr anchor="ctr" anchorCtr="0" upright="1"/>
                      </wps:wsp>
                    </wpg:wgp>
                  </a:graphicData>
                </a:graphic>
              </wp:anchor>
            </w:drawing>
          </mc:Choice>
          <mc:Fallback>
            <w:pict>
              <v:group id="组合 15" o:spid="_x0000_s1026" o:spt="203" style="position:absolute;left:0pt;margin-left:-80.8pt;margin-top:39.5pt;height:46.7pt;width:245.25pt;mso-position-vertical-relative:page;z-index:251662336;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IMnUENsAAAAL&#10;AQAADwAAAAAAAAABACAAAAAiAAAAZHJzL2Rvd25yZXYueG1sUEsBAhQAFAAAAAgAh07iQEAOOqLE&#10;AgAAIwcAAA4AAAAAAAAAAQAgAAAAKg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9dpBBboAAADa&#10;AAAADwAAAGRycy9kb3ducmV2LnhtbEWPQWsCMRSE74X+h/CE3urLllZkNXoQCj0VqvXg7bF5bhY3&#10;L0sS1+2/N4VCj8PMfMOst5Pv1cgxdUEMVHMNiqUJtpPWwPfh/XkJKmUSS30QNvDDCbabx4c11Tbc&#10;5IvHfW5VgUiqyYDLeagRU+PYU5qHgaV45xA95SJjizbSrcB9jy9aL9BTJ2XB0cA7x81lf/UGMHJE&#10;F6dzPKXxitWnPr41F2OeZpVegco85f/wX/vDGniF3yvlBuD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2kEFugAAANo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6xb870AAADa&#10;AAAADwAAAGRycy9kb3ducmV2LnhtbEWPW4vCMBSE3xf8D+EI+7amChapRhFBvMCyrFbEt0NzbIrN&#10;SWniZffXbxYEH4eZ+YaZzB62FjdqfeVYQb+XgCAunK64VJDvlx8jED4ga6wdk4If8jCbdt4mmGl3&#10;52+67UIpIoR9hgpMCE0mpS8MWfQ91xBH7+xaiyHKtpS6xXuE21oOkiSVFiuOCwYbWhgqLrurVfCV&#10;m9MKt3S0n9vLIZ9XmP5uUqXeu/1kDCLQI7zCz/ZaKxjC/5V4A+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rFvzvQAA&#10;ANo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mc:Fallback>
        </mc:AlternateContent>
      </w:r>
      <w:r>
        <w:rPr>
          <w:rFonts w:hint="eastAsia" w:ascii="黑体" w:hAnsi="Cambria" w:eastAsia="黑体" w:cs="黑体"/>
          <w:b w:val="0"/>
          <w:bCs w:val="0"/>
          <w:kern w:val="0"/>
          <w:sz w:val="32"/>
          <w:szCs w:val="32"/>
        </w:rPr>
        <w:t>一、部门职责</w:t>
      </w:r>
    </w:p>
    <w:p>
      <w:pPr>
        <w:ind w:firstLine="576"/>
        <w:rPr>
          <w:rFonts w:hint="eastAsia" w:ascii="仿宋_GB2312" w:eastAsia="仿宋_GB2312"/>
          <w:sz w:val="28"/>
          <w:szCs w:val="28"/>
        </w:rPr>
      </w:pPr>
      <w:r>
        <w:rPr>
          <w:rFonts w:hint="eastAsia" w:ascii="仿宋_GB2312" w:hAnsi="宋体" w:eastAsia="仿宋_GB2312"/>
          <w:sz w:val="28"/>
          <w:szCs w:val="28"/>
        </w:rPr>
        <w:t>我单位编制人数 56人，行政编制数33人，机关工勤编制数2人，事业编制数21人。实有在职人员 55人，退休人员 21 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城区方顺桥镇人民政府由行政编制和事业编制组成。满城区方顺桥镇人民政府内设人大监督、人大代表活动、司法工作、计划生育、统计工作、财政工作民政事务管理、信访活动、安保工作等各部门。主要职责是：</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1、人大监督，围绕政府工作报告监督组织实施。</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2、人大代表活动，对法律实施情况进行检查，开展代表建议督办活动。</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3、会议召开，人大会议，换届选举会议。保证会议顺利召开，完成会议议程。</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4、办案问责，受理信访、举报等案件，组织协调案件的查办，调查、审查违纪违法案件，对案件审理提出处理意见</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5、党风廉政建设及监督检查，加强党风廉政建设，营造风清气正、干事创业的工作氛围，加大问责力度，促进“两个责任”有效落实。</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6、司法工作，开展公民普法教育，调节群众矛盾纠纷，提高群众的法律意识。</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7、计划生育，提供各类计划生育技术服务，建立利益导向机制，开展出生人口性别比的治理及流动人口计划生育管理等各项工作。提高妇女生殖健康水平，降低出生缺陷的发生。</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8、统计工作 ，组织人口、农业等部门专项统计调查检测。发布普查的主要数据公报，完成普查工作。</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9、财政工作 加强财务会计管理工作，依法按照财经制度管理会计事务，做到量入微出。维护财经制度，办理好各项财经事项。</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10、民政事务管理，做好对五保户、低保户、贫困户、大病医疗救助、防灾、减灾、救灾工作。做好对五保户、低保户贫困户、大病医疗救助、防灾、减灾、救灾款项的及时发放。</w:t>
      </w:r>
    </w:p>
    <w:p>
      <w:pPr>
        <w:widowControl/>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11、信访活动安保工作  接待和处理人民群众反映的情况和问题。确保乡镇治安防控工作到位，社会稳定、政治稳定、治安秩序良好。</w:t>
      </w:r>
    </w:p>
    <w:p>
      <w:pPr>
        <w:autoSpaceDE w:val="0"/>
        <w:autoSpaceDN w:val="0"/>
        <w:adjustRightInd w:val="0"/>
        <w:spacing w:after="0" w:line="560" w:lineRule="exact"/>
        <w:jc w:val="left"/>
        <w:rPr>
          <w:rFonts w:ascii="仿宋_GB2312" w:hAnsi="Cambria" w:eastAsia="仿宋_GB2312" w:cs="ArialUnicodeMS"/>
          <w:kern w:val="0"/>
          <w:sz w:val="32"/>
          <w:szCs w:val="32"/>
        </w:rPr>
      </w:pP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center"/>
          </w:tcPr>
          <w:p>
            <w:pPr>
              <w:widowControl/>
              <w:jc w:val="center"/>
              <w:rPr>
                <w:rFonts w:hint="eastAsia" w:ascii="仿宋_GB2312" w:hAnsi="Cambria" w:eastAsia="仿宋_GB2312" w:cs="ArialUnicodeMS"/>
                <w:kern w:val="0"/>
                <w:sz w:val="28"/>
                <w:szCs w:val="28"/>
                <w:lang w:eastAsia="zh-CN"/>
              </w:rPr>
            </w:pPr>
            <w:r>
              <w:rPr>
                <w:rFonts w:hint="eastAsia" w:ascii="仿宋_GB2312" w:hAnsi="仿宋_GB2312" w:eastAsia="仿宋_GB2312" w:cs="仿宋_GB2312"/>
                <w:color w:val="000000"/>
                <w:kern w:val="0"/>
                <w:sz w:val="28"/>
                <w:szCs w:val="28"/>
              </w:rPr>
              <w:t>满城区</w:t>
            </w:r>
            <w:r>
              <w:rPr>
                <w:rFonts w:hint="eastAsia" w:ascii="仿宋_GB2312" w:hAnsi="仿宋_GB2312" w:eastAsia="仿宋_GB2312" w:cs="仿宋_GB2312"/>
                <w:sz w:val="28"/>
                <w:szCs w:val="28"/>
              </w:rPr>
              <w:t>方顺桥镇</w:t>
            </w:r>
            <w:r>
              <w:rPr>
                <w:rFonts w:hint="eastAsia" w:ascii="仿宋_GB2312" w:hAnsi="仿宋_GB2312" w:eastAsia="仿宋_GB2312" w:cs="仿宋_GB2312"/>
                <w:color w:val="000000"/>
                <w:kern w:val="0"/>
                <w:sz w:val="28"/>
                <w:szCs w:val="28"/>
              </w:rPr>
              <w:t>人民政府</w:t>
            </w:r>
            <w:r>
              <w:rPr>
                <w:rFonts w:hint="eastAsia" w:ascii="仿宋_GB2312" w:hAnsi="仿宋_GB2312" w:eastAsia="仿宋_GB2312" w:cs="仿宋_GB2312"/>
                <w:color w:val="000000"/>
                <w:kern w:val="0"/>
                <w:sz w:val="28"/>
                <w:szCs w:val="28"/>
                <w:lang w:eastAsia="zh-CN"/>
              </w:rPr>
              <w:t>（本级）</w:t>
            </w:r>
          </w:p>
        </w:tc>
        <w:tc>
          <w:tcPr>
            <w:tcW w:w="2445" w:type="dxa"/>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行政</w:t>
            </w:r>
          </w:p>
        </w:tc>
        <w:tc>
          <w:tcPr>
            <w:tcW w:w="2665" w:type="dxa"/>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jc w:val="both"/>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8"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descr="2"/>
                    <pic:cNvPicPr>
                      <a:picLocks noChangeAspect="1"/>
                    </pic:cNvPicPr>
                  </pic:nvPicPr>
                  <pic:blipFill>
                    <a:blip r:embed="rId7"/>
                    <a:stretch>
                      <a:fillRect/>
                    </a:stretch>
                  </pic:blipFill>
                  <pic:spPr>
                    <a:xfrm>
                      <a:off x="0" y="0"/>
                      <a:ext cx="7571105" cy="10680065"/>
                    </a:xfrm>
                    <a:prstGeom prst="rect">
                      <a:avLst/>
                    </a:prstGeom>
                    <a:noFill/>
                    <a:ln>
                      <a:noFill/>
                    </a:ln>
                  </pic:spPr>
                </pic:pic>
              </a:graphicData>
            </a:graphic>
          </wp:anchor>
        </w:drawing>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-942340</wp:posOffset>
                </wp:positionH>
                <wp:positionV relativeFrom="paragraph">
                  <wp:posOffset>1527810</wp:posOffset>
                </wp:positionV>
                <wp:extent cx="7571740" cy="2020570"/>
                <wp:effectExtent l="0" t="0" r="0" b="0"/>
                <wp:wrapNone/>
                <wp:docPr id="7" name="文本框 17"/>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wps:txbx>
                      <wps:bodyPr upright="1"/>
                    </wps:wsp>
                  </a:graphicData>
                </a:graphic>
              </wp:anchor>
            </w:drawing>
          </mc:Choice>
          <mc:Fallback>
            <w:pict>
              <v:shape id="文本框 17" o:spid="_x0000_s1026" o:spt="202" type="#_x0000_t202" style="position:absolute;left:0pt;margin-left:-74.2pt;margin-top:120.3pt;height:159.1pt;width:596.2pt;z-index:251663360;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5rPdDcAAAADQEAAA8AAAAAAAAAAQAgAAAAIgAAAGRycy9kb3ducmV2LnhtbFBLAQIU&#10;ABQAAAAIAIdO4kAupLS+tgEAAFkDAAAOAAAAAAAAAAEAIAAAACsBAABkcnMvZTJvRG9jLnhtbFBL&#10;BQYAAAAABgAGAFkBAABT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mc:Fallback>
        </mc:AlternateConten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mc:AlternateContent>
                <mc:Choice Requires="wpg">
                  <w:drawing>
                    <wp:anchor distT="0" distB="0" distL="114300" distR="114300" simplePos="0" relativeHeight="251675648" behindDoc="0" locked="1" layoutInCell="1" allowOverlap="1">
                      <wp:simplePos x="0" y="0"/>
                      <wp:positionH relativeFrom="column">
                        <wp:posOffset>-892175</wp:posOffset>
                      </wp:positionH>
                      <wp:positionV relativeFrom="page">
                        <wp:posOffset>-1039495</wp:posOffset>
                      </wp:positionV>
                      <wp:extent cx="3088640" cy="523240"/>
                      <wp:effectExtent l="3175" t="0" r="13335" b="29210"/>
                      <wp:wrapNone/>
                      <wp:docPr id="32" name="组合 10"/>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0" name="矩形 13"/>
                              <wps:cNvSpPr/>
                              <wps:spPr>
                                <a:xfrm>
                                  <a:off x="4551" y="52615"/>
                                  <a:ext cx="8546" cy="1175"/>
                                </a:xfrm>
                                <a:prstGeom prst="rect">
                                  <a:avLst/>
                                </a:prstGeom>
                                <a:solidFill>
                                  <a:srgbClr val="96DA9D"/>
                                </a:solidFill>
                                <a:ln w="25400">
                                  <a:noFill/>
                                </a:ln>
                              </wps:spPr>
                              <wps:bodyPr anchor="ctr" anchorCtr="0" upright="1"/>
                            </wps:wsp>
                            <wps:wsp>
                              <wps:cNvPr id="3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10" o:spid="_x0000_s1026" o:spt="203" style="position:absolute;left:0pt;margin-left:-70.25pt;margin-top:-81.85pt;height:41.2pt;width:243.2pt;mso-position-vertical-relative:page;z-index:251675648;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4K8VI9wAAAANAQAA&#10;DwAAAAAAAAABACAAAAAiAAAAZHJzL2Rvd25yZXYueG1sUEsBAhQAFAAAAAgAh07iQMfXNrf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otmaMrgAAADb&#10;AAAADwAAAGRycy9kb3ducmV2LnhtbEVPTWsCMRC9C/6HMEJvOllLpWyNHgqFnoRaPfQ2bMbN4may&#10;JHHd/vvmUPD4eN/b/eR7NXJMXRAD1UqDYmmC7aQ1cPr+WL6CSpnEUh+EDfxygv1uPttSbcNdvng8&#10;5laVEEk1GXA5DzViahx7SqswsBTuEqKnXGBs0Ua6l3Df41rrDXrqpDQ4GvjdcXM93rwBjBzRxekS&#10;f9J4w+qgzy/N1ZinRaXfQGWe8kP87/60Bp7L+v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tmaMr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cxE2Pb4AAADb&#10;AAAADwAAAGRycy9kb3ducmV2LnhtbEWPQWvCQBSE70L/w/IK3nSTFkJJXaUUSq1QRE0Rb4/sazYk&#10;+zZkV6P99a5Q8DjMzDfMbHG2rThR72vHCtJpAoK4dLrmSkGx+5i8gPABWWPrmBRcyMNi/jCaYa7d&#10;wBs6bUMlIoR9jgpMCF0upS8NWfRT1xFH79f1FkOUfSV1j0OE21Y+JUkmLdYcFwx29G6obLZHq2Bd&#10;mMMnrmhvv1fNT/FWY/b3lSk1fkyTVxCBzuEe/m8vtYLnFG5f4g+Q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E2P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15129.26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 xml:space="preserve">732.12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52"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2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5.50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35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36.84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269.28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13741.83 </w:t>
            </w:r>
          </w:p>
        </w:tc>
      </w:tr>
      <w:tr>
        <w:tblPrEx>
          <w:tblCellMar>
            <w:top w:w="0" w:type="dxa"/>
            <w:left w:w="0" w:type="dxa"/>
            <w:bottom w:w="0" w:type="dxa"/>
            <w:right w:w="0" w:type="dxa"/>
          </w:tblCellMar>
        </w:tblPrEx>
        <w:trPr>
          <w:trHeight w:val="90"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spacing w:line="240" w:lineRule="auto"/>
              <w:jc w:val="right"/>
              <w:textAlignment w:val="bottom"/>
              <w:rPr>
                <w:rFonts w:ascii="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336.67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 xml:space="preserve">7.02 </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20"/>
                <w:szCs w:val="20"/>
              </w:rPr>
              <w:t>15129.26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15129.26</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18"/>
                <w:szCs w:val="18"/>
              </w:rPr>
              <w:t>15129.26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15129.26</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34" w:type="dxa"/>
        <w:jc w:val="center"/>
        <w:tblLayout w:type="fixed"/>
        <w:tblCellMar>
          <w:top w:w="0" w:type="dxa"/>
          <w:left w:w="0" w:type="dxa"/>
          <w:bottom w:w="0" w:type="dxa"/>
          <w:right w:w="0" w:type="dxa"/>
        </w:tblCellMar>
      </w:tblPr>
      <w:tblGrid>
        <w:gridCol w:w="335"/>
        <w:gridCol w:w="179"/>
        <w:gridCol w:w="507"/>
        <w:gridCol w:w="1864"/>
        <w:gridCol w:w="144"/>
        <w:gridCol w:w="90"/>
        <w:gridCol w:w="26"/>
        <w:gridCol w:w="234"/>
        <w:gridCol w:w="564"/>
        <w:gridCol w:w="930"/>
        <w:gridCol w:w="208"/>
        <w:gridCol w:w="332"/>
        <w:gridCol w:w="178"/>
        <w:gridCol w:w="234"/>
        <w:gridCol w:w="208"/>
        <w:gridCol w:w="373"/>
        <w:gridCol w:w="234"/>
        <w:gridCol w:w="314"/>
        <w:gridCol w:w="920"/>
        <w:gridCol w:w="926"/>
        <w:gridCol w:w="234"/>
      </w:tblGrid>
      <w:tr>
        <w:tblPrEx>
          <w:tblCellMar>
            <w:top w:w="0" w:type="dxa"/>
            <w:left w:w="0" w:type="dxa"/>
            <w:bottom w:w="0" w:type="dxa"/>
            <w:right w:w="0" w:type="dxa"/>
          </w:tblCellMar>
        </w:tblPrEx>
        <w:trPr>
          <w:gridAfter w:val="1"/>
          <w:wAfter w:w="234" w:type="dxa"/>
          <w:trHeight w:val="770" w:hRule="atLeast"/>
          <w:jc w:val="center"/>
        </w:trPr>
        <w:tc>
          <w:tcPr>
            <w:tcW w:w="8800" w:type="dxa"/>
            <w:gridSpan w:val="20"/>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4"/>
                <w:szCs w:val="44"/>
              </w:rPr>
            </w:pPr>
            <w:r>
              <w:rPr>
                <w:rFonts w:hint="eastAsia" w:ascii="黑体" w:hAnsi="宋体" w:eastAsia="黑体" w:cs="黑体"/>
                <w:color w:val="000000"/>
                <w:kern w:val="0"/>
                <w:sz w:val="44"/>
                <w:szCs w:val="44"/>
              </w:rPr>
              <w:t>收入决</w:t>
            </w:r>
            <w:r>
              <w:rPr>
                <w:sz w:val="22"/>
                <w:szCs w:val="28"/>
              </w:rPr>
              <mc:AlternateContent>
                <mc:Choice Requires="wpg">
                  <w:drawing>
                    <wp:anchor distT="0" distB="0" distL="114300" distR="114300" simplePos="0" relativeHeight="251676672"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35" name="组合 34"/>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3" name="矩形 13"/>
                              <wps:cNvSpPr/>
                              <wps:spPr>
                                <a:xfrm>
                                  <a:off x="4551" y="52615"/>
                                  <a:ext cx="8546" cy="1175"/>
                                </a:xfrm>
                                <a:prstGeom prst="rect">
                                  <a:avLst/>
                                </a:prstGeom>
                                <a:solidFill>
                                  <a:srgbClr val="96DA9D"/>
                                </a:solidFill>
                                <a:ln w="25400">
                                  <a:noFill/>
                                </a:ln>
                              </wps:spPr>
                              <wps:bodyPr anchor="ctr" anchorCtr="0" upright="1"/>
                            </wps:wsp>
                            <wps:wsp>
                              <wps:cNvPr id="34"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34" o:spid="_x0000_s1026" o:spt="203" style="position:absolute;left:0pt;margin-left:-82.75pt;margin-top:-81.1pt;height:41.2pt;width:243.2pt;mso-position-vertical-relative:page;z-index:251676672;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CebiNwAAAANAQAA&#10;DwAAAAAAAAABACAAAAAiAAAAZHJzL2Rvd25yZXYueG1sUEsBAhQAFAAAAAgAh07iQD+6cMb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UgsERbsAAADb&#10;AAAADwAAAGRycy9kb3ducmV2LnhtbEWPQWsCMRSE70L/Q3iF3vRllZayNXooFHoSqu2ht8fmuVnc&#10;vCxJXLf/vhEEj8PMfMOst5Pv1cgxdUEMVAsNiqUJtpPWwPfhY/4KKmUSS30QNvDHCbabh9maahsu&#10;8sXjPreqQCTVZMDlPNSIqXHsKS3CwFK8Y4iecpGxRRvpUuC+x6XWL+ipk7LgaOB3x81pf/YGMHJE&#10;F6dj/E3jGaud/nluTsY8PVb6DVTmKd/Dt/anNbBa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sER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Y2aVpb8AAADb&#10;AAAADwAAAGRycy9kb3ducmV2LnhtbEWP3WrCQBSE7wu+w3IKvasbWwkS3YQilLaCFG2KeHfIHrPB&#10;7NmQ3fr39K5Q8HKYmW+YWXGyrThQ7xvHCkbDBARx5XTDtYLy5/15AsIHZI2tY1JwJg9FPniYYabd&#10;kVd0WIdaRAj7DBWYELpMSl8ZsuiHriOO3s71FkOUfS11j8cIt618SZJUWmw4LhjsaG6o2q//rILv&#10;0mw/cEEbu1zsf8u3BtPLV6rU0+MomYIIdAr38H/7Uyt4HcP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mlaW/&#10;AAAA2wAAAA8AAAAAAAAAAQAgAAAAIgAAAGRycy9kb3ducmV2LnhtbFBLAQIUABQAAAAIAIdO4kAz&#10;LwWeOwAAADkAAAAQAAAAAAAAAAEAIAAAAA4BAABkcnMvc2hhcGV4bWwueG1sUEsFBgAAAAAGAAYA&#10;WwEAALg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4"/>
                <w:szCs w:val="44"/>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50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200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26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564"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113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744"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2394"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02</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gridAfter w:val="1"/>
          <w:wAfter w:w="234" w:type="dxa"/>
          <w:trHeight w:val="362" w:hRule="atLeast"/>
          <w:jc w:val="center"/>
        </w:trPr>
        <w:tc>
          <w:tcPr>
            <w:tcW w:w="2885" w:type="dxa"/>
            <w:gridSpan w:val="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22"/>
                <w:szCs w:val="22"/>
              </w:rPr>
            </w:pPr>
            <w:r>
              <w:rPr>
                <w:rFonts w:hint="eastAsia" w:ascii="宋体" w:hAnsi="宋体" w:cs="宋体"/>
                <w:color w:val="000000"/>
                <w:kern w:val="0"/>
                <w:sz w:val="22"/>
                <w:szCs w:val="22"/>
              </w:rPr>
              <w:t>部门：</w:t>
            </w:r>
          </w:p>
        </w:tc>
        <w:tc>
          <w:tcPr>
            <w:tcW w:w="260"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79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93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7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2"/>
                <w:szCs w:val="22"/>
              </w:rPr>
            </w:pPr>
          </w:p>
        </w:tc>
        <w:tc>
          <w:tcPr>
            <w:tcW w:w="2394"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gridAfter w:val="1"/>
          <w:wAfter w:w="234" w:type="dxa"/>
          <w:trHeight w:val="325" w:hRule="atLeast"/>
          <w:jc w:val="center"/>
        </w:trPr>
        <w:tc>
          <w:tcPr>
            <w:tcW w:w="3029"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1"/>
                <w:szCs w:val="21"/>
              </w:rPr>
            </w:pPr>
            <w:r>
              <w:rPr>
                <w:rFonts w:hint="eastAsia" w:ascii="宋体" w:hAnsi="宋体" w:cs="宋体"/>
                <w:color w:val="000000"/>
                <w:kern w:val="0"/>
                <w:sz w:val="21"/>
                <w:szCs w:val="21"/>
              </w:rPr>
              <w:t>项目</w:t>
            </w:r>
          </w:p>
        </w:tc>
        <w:tc>
          <w:tcPr>
            <w:tcW w:w="914" w:type="dxa"/>
            <w:gridSpan w:val="4"/>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1"/>
                <w:szCs w:val="21"/>
              </w:rPr>
            </w:pPr>
            <w:r>
              <w:rPr>
                <w:rFonts w:hint="eastAsia" w:ascii="宋体" w:hAnsi="宋体" w:cs="宋体"/>
                <w:color w:val="000000"/>
                <w:kern w:val="0"/>
                <w:sz w:val="21"/>
                <w:szCs w:val="21"/>
              </w:rPr>
              <w:t>本年收入合计</w:t>
            </w:r>
          </w:p>
        </w:tc>
        <w:tc>
          <w:tcPr>
            <w:tcW w:w="93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r>
              <w:rPr>
                <w:rFonts w:hint="eastAsia" w:ascii="宋体" w:hAnsi="宋体" w:cs="宋体"/>
                <w:color w:val="000000"/>
                <w:kern w:val="0"/>
                <w:sz w:val="21"/>
                <w:szCs w:val="21"/>
              </w:rPr>
              <w:t>财政拨款收入</w:t>
            </w:r>
          </w:p>
        </w:tc>
        <w:tc>
          <w:tcPr>
            <w:tcW w:w="54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r>
              <w:rPr>
                <w:rFonts w:hint="eastAsia" w:ascii="宋体" w:hAnsi="宋体" w:cs="宋体"/>
                <w:color w:val="000000"/>
                <w:kern w:val="0"/>
                <w:sz w:val="21"/>
                <w:szCs w:val="21"/>
              </w:rPr>
              <w:t>上级补助收入</w:t>
            </w:r>
          </w:p>
        </w:tc>
        <w:tc>
          <w:tcPr>
            <w:tcW w:w="620"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r>
              <w:rPr>
                <w:rFonts w:hint="eastAsia" w:ascii="宋体" w:hAnsi="宋体" w:cs="宋体"/>
                <w:color w:val="000000"/>
                <w:kern w:val="0"/>
                <w:sz w:val="21"/>
                <w:szCs w:val="21"/>
              </w:rPr>
              <w:t>事业收入</w:t>
            </w:r>
          </w:p>
        </w:tc>
        <w:tc>
          <w:tcPr>
            <w:tcW w:w="921"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r>
              <w:rPr>
                <w:rFonts w:hint="eastAsia" w:ascii="宋体" w:hAnsi="宋体" w:cs="宋体"/>
                <w:color w:val="000000"/>
                <w:kern w:val="0"/>
                <w:sz w:val="21"/>
                <w:szCs w:val="21"/>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r>
              <w:rPr>
                <w:rFonts w:hint="eastAsia" w:ascii="宋体" w:hAnsi="宋体" w:cs="宋体"/>
                <w:color w:val="000000"/>
                <w:kern w:val="0"/>
                <w:sz w:val="21"/>
                <w:szCs w:val="21"/>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r>
              <w:rPr>
                <w:rFonts w:hint="eastAsia" w:ascii="宋体" w:hAnsi="宋体" w:cs="宋体"/>
                <w:color w:val="000000"/>
                <w:kern w:val="0"/>
                <w:sz w:val="21"/>
                <w:szCs w:val="21"/>
              </w:rPr>
              <w:t>其他收入</w:t>
            </w:r>
          </w:p>
        </w:tc>
      </w:tr>
      <w:tr>
        <w:tblPrEx>
          <w:tblCellMar>
            <w:top w:w="0" w:type="dxa"/>
            <w:left w:w="0" w:type="dxa"/>
            <w:bottom w:w="0" w:type="dxa"/>
            <w:right w:w="0" w:type="dxa"/>
          </w:tblCellMar>
        </w:tblPrEx>
        <w:trPr>
          <w:gridAfter w:val="1"/>
          <w:wAfter w:w="234" w:type="dxa"/>
          <w:trHeight w:val="626"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1"/>
                <w:szCs w:val="21"/>
              </w:rPr>
            </w:pPr>
            <w:r>
              <w:rPr>
                <w:rFonts w:hint="eastAsia" w:ascii="宋体" w:hAnsi="宋体" w:cs="宋体"/>
                <w:color w:val="000000"/>
                <w:kern w:val="0"/>
                <w:sz w:val="21"/>
                <w:szCs w:val="21"/>
              </w:rPr>
              <w:t>功能分类科目编码</w:t>
            </w:r>
          </w:p>
        </w:tc>
        <w:tc>
          <w:tcPr>
            <w:tcW w:w="2008" w:type="dxa"/>
            <w:gridSpan w:val="2"/>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1"/>
                <w:szCs w:val="21"/>
              </w:rPr>
            </w:pPr>
            <w:r>
              <w:rPr>
                <w:rFonts w:hint="eastAsia" w:ascii="宋体" w:hAnsi="宋体" w:cs="宋体"/>
                <w:color w:val="000000"/>
                <w:kern w:val="0"/>
                <w:sz w:val="21"/>
                <w:szCs w:val="21"/>
              </w:rPr>
              <w:t>科目名称</w:t>
            </w:r>
          </w:p>
        </w:tc>
        <w:tc>
          <w:tcPr>
            <w:tcW w:w="914" w:type="dxa"/>
            <w:gridSpan w:val="4"/>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1"/>
                <w:szCs w:val="21"/>
              </w:rPr>
            </w:pPr>
          </w:p>
        </w:tc>
        <w:tc>
          <w:tcPr>
            <w:tcW w:w="93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p>
        </w:tc>
        <w:tc>
          <w:tcPr>
            <w:tcW w:w="54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p>
        </w:tc>
        <w:tc>
          <w:tcPr>
            <w:tcW w:w="620"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p>
        </w:tc>
        <w:tc>
          <w:tcPr>
            <w:tcW w:w="921"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1"/>
                <w:szCs w:val="21"/>
              </w:rPr>
            </w:pPr>
          </w:p>
        </w:tc>
      </w:tr>
      <w:tr>
        <w:tblPrEx>
          <w:tblCellMar>
            <w:top w:w="0" w:type="dxa"/>
            <w:left w:w="0" w:type="dxa"/>
            <w:bottom w:w="0" w:type="dxa"/>
            <w:right w:w="0" w:type="dxa"/>
          </w:tblCellMar>
        </w:tblPrEx>
        <w:trPr>
          <w:gridAfter w:val="1"/>
          <w:wAfter w:w="234" w:type="dxa"/>
          <w:trHeight w:val="391" w:hRule="atLeast"/>
          <w:jc w:val="center"/>
        </w:trPr>
        <w:tc>
          <w:tcPr>
            <w:tcW w:w="3029"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91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1</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2</w:t>
            </w:r>
          </w:p>
        </w:tc>
        <w:tc>
          <w:tcPr>
            <w:tcW w:w="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3</w:t>
            </w:r>
          </w:p>
        </w:tc>
        <w:tc>
          <w:tcPr>
            <w:tcW w:w="6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4</w:t>
            </w:r>
          </w:p>
        </w:tc>
        <w:tc>
          <w:tcPr>
            <w:tcW w:w="9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ascii="宋体" w:hAnsi="宋体" w:cs="宋体"/>
                <w:color w:val="000000"/>
                <w:kern w:val="0"/>
                <w:sz w:val="20"/>
                <w:szCs w:val="20"/>
              </w:rPr>
              <w:t>7</w:t>
            </w:r>
          </w:p>
        </w:tc>
      </w:tr>
      <w:tr>
        <w:tblPrEx>
          <w:tblCellMar>
            <w:top w:w="0" w:type="dxa"/>
            <w:left w:w="0" w:type="dxa"/>
            <w:bottom w:w="0" w:type="dxa"/>
            <w:right w:w="0" w:type="dxa"/>
          </w:tblCellMar>
        </w:tblPrEx>
        <w:trPr>
          <w:gridAfter w:val="1"/>
          <w:wAfter w:w="234" w:type="dxa"/>
          <w:trHeight w:val="90" w:hRule="atLeast"/>
          <w:jc w:val="center"/>
        </w:trPr>
        <w:tc>
          <w:tcPr>
            <w:tcW w:w="3029"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914"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1"/>
                <w:szCs w:val="11"/>
              </w:rPr>
            </w:pPr>
            <w:r>
              <w:rPr>
                <w:rFonts w:hint="eastAsia" w:ascii="宋体" w:hAnsi="宋体" w:eastAsia="宋体" w:cs="宋体"/>
                <w:b w:val="0"/>
                <w:bCs w:val="0"/>
                <w:i w:val="0"/>
                <w:iCs w:val="0"/>
                <w:color w:val="000000"/>
                <w:kern w:val="0"/>
                <w:sz w:val="15"/>
                <w:szCs w:val="15"/>
                <w:u w:val="none"/>
                <w:lang w:val="en-US" w:eastAsia="zh-CN" w:bidi="ar"/>
              </w:rPr>
              <w:t>15,129.26</w:t>
            </w:r>
          </w:p>
        </w:tc>
        <w:tc>
          <w:tcPr>
            <w:tcW w:w="9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1"/>
                <w:szCs w:val="11"/>
              </w:rPr>
            </w:pPr>
            <w:r>
              <w:rPr>
                <w:rFonts w:hint="eastAsia" w:ascii="宋体" w:hAnsi="宋体" w:eastAsia="宋体" w:cs="宋体"/>
                <w:b w:val="0"/>
                <w:bCs w:val="0"/>
                <w:i w:val="0"/>
                <w:iCs w:val="0"/>
                <w:color w:val="000000"/>
                <w:kern w:val="0"/>
                <w:sz w:val="15"/>
                <w:szCs w:val="15"/>
                <w:u w:val="none"/>
                <w:lang w:val="en-US" w:eastAsia="zh-CN" w:bidi="ar"/>
              </w:rPr>
              <w:t>15,129.26</w:t>
            </w:r>
          </w:p>
        </w:tc>
        <w:tc>
          <w:tcPr>
            <w:tcW w:w="54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20"/>
                <w:szCs w:val="20"/>
              </w:rPr>
            </w:pPr>
          </w:p>
        </w:tc>
        <w:tc>
          <w:tcPr>
            <w:tcW w:w="6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20"/>
                <w:szCs w:val="20"/>
              </w:rPr>
            </w:pPr>
          </w:p>
        </w:tc>
        <w:tc>
          <w:tcPr>
            <w:tcW w:w="92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20"/>
                <w:szCs w:val="20"/>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20"/>
                <w:szCs w:val="20"/>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 w:val="20"/>
                <w:szCs w:val="20"/>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一般公共服务支出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732.12</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732.12</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20103</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732.12</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732.12</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2010301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行政运行</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387.51</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387.51</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2010302</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一般行政管理事务</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33.00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33.00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2010305</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专项业务活动</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31.00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31.00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2010308</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信访事务</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18.00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18.00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2010350</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事业运行</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262.60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262.60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205</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教育支出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5.50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5.50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20502</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普通教育</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5.50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5.50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2050203</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初中教育</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5.50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5.50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208</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36.84</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36.84</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20805</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行政事业单位离退休</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36.84</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36.84</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2080501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归口管理的行政单位离退休</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20.60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20.60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21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2080502</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事业单位离退休</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16.24</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16.24</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节能环保支出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269.28</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269.28</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21103</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污染防治</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2110301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大气</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5.00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21104</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自然生态保护</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264.28</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264.28</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2110402</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农村环境保护</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264.28</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264.28</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212</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城乡社区支出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1869"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21208</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国有土地使用权出让收入及对应专项债务收入安排的支出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11,741.83</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11,741.83</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2120801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征地和拆迁补偿支出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11,634.07</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11,634.07</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2120804</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农村基础设施建设支出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7.76</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7.76</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2120806</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土地出让业务支出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100.00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100.00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1250"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21210</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国有土地收益基金及对应专项债务收入安排的支出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2,000.00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2,000.00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2121001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征地和拆迁补偿支出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2,000.00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10"/>
                <w:szCs w:val="10"/>
              </w:rPr>
            </w:pPr>
            <w:r>
              <w:rPr>
                <w:rFonts w:hint="eastAsia" w:ascii="宋体" w:hAnsi="宋体" w:eastAsia="宋体" w:cs="宋体"/>
                <w:b w:val="0"/>
                <w:bCs w:val="0"/>
                <w:i w:val="0"/>
                <w:iCs w:val="0"/>
                <w:color w:val="000000"/>
                <w:kern w:val="0"/>
                <w:sz w:val="15"/>
                <w:szCs w:val="15"/>
                <w:u w:val="none"/>
                <w:lang w:val="en-US" w:eastAsia="zh-CN" w:bidi="ar"/>
              </w:rPr>
              <w:t>2,000.00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213</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农林水支出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336.67</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336.67</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21307</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农村综合改革</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336.67</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336.67</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2130701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对村级一事一议的补助</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62.80</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62.80</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2130705</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对村民委员会和村党支部的补助</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273.87</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273.87</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221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住房保障支出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7.02</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7.02</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22102</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住房改革支出</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7.02</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7.02</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371" w:hRule="atLeast"/>
          <w:jc w:val="center"/>
        </w:trPr>
        <w:tc>
          <w:tcPr>
            <w:tcW w:w="102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2210201</w:t>
            </w:r>
          </w:p>
        </w:tc>
        <w:tc>
          <w:tcPr>
            <w:tcW w:w="200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jc w:val="center"/>
              <w:textAlignment w:val="center"/>
              <w:rPr>
                <w:rFonts w:ascii="宋体" w:cs="宋体"/>
                <w:color w:val="000000"/>
                <w:sz w:val="16"/>
                <w:szCs w:val="16"/>
              </w:rPr>
            </w:pPr>
            <w:r>
              <w:rPr>
                <w:rFonts w:hint="eastAsia" w:ascii="宋体" w:hAnsi="宋体" w:eastAsia="宋体" w:cs="宋体"/>
                <w:i w:val="0"/>
                <w:iCs w:val="0"/>
                <w:color w:val="000000"/>
                <w:kern w:val="0"/>
                <w:sz w:val="22"/>
                <w:szCs w:val="22"/>
                <w:u w:val="none"/>
                <w:lang w:val="en-US" w:eastAsia="zh-CN" w:bidi="ar"/>
              </w:rPr>
              <w:t>住房公积金</w:t>
            </w:r>
          </w:p>
        </w:tc>
        <w:tc>
          <w:tcPr>
            <w:tcW w:w="914"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7.02</w:t>
            </w: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b w:val="0"/>
                <w:bCs w:val="0"/>
                <w:color w:val="000000"/>
                <w:sz w:val="8"/>
                <w:szCs w:val="8"/>
              </w:rPr>
            </w:pPr>
            <w:r>
              <w:rPr>
                <w:rFonts w:hint="eastAsia" w:ascii="宋体" w:hAnsi="宋体" w:eastAsia="宋体" w:cs="宋体"/>
                <w:b w:val="0"/>
                <w:bCs w:val="0"/>
                <w:i w:val="0"/>
                <w:iCs w:val="0"/>
                <w:color w:val="000000"/>
                <w:kern w:val="0"/>
                <w:sz w:val="15"/>
                <w:szCs w:val="15"/>
                <w:u w:val="none"/>
                <w:lang w:val="en-US" w:eastAsia="zh-CN" w:bidi="ar"/>
              </w:rPr>
              <w:t>7.02</w:t>
            </w:r>
          </w:p>
        </w:tc>
        <w:tc>
          <w:tcPr>
            <w:tcW w:w="5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6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1"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0" w:leftChars="0"/>
              <w:jc w:val="center"/>
              <w:rPr>
                <w:rFonts w:ascii="宋体" w:cs="宋体"/>
                <w:color w:val="000000"/>
                <w:sz w:val="18"/>
                <w:szCs w:val="18"/>
              </w:rPr>
            </w:pPr>
          </w:p>
        </w:tc>
      </w:tr>
      <w:tr>
        <w:tblPrEx>
          <w:tblCellMar>
            <w:top w:w="0" w:type="dxa"/>
            <w:left w:w="0" w:type="dxa"/>
            <w:bottom w:w="0" w:type="dxa"/>
            <w:right w:w="0" w:type="dxa"/>
          </w:tblCellMar>
        </w:tblPrEx>
        <w:trPr>
          <w:gridAfter w:val="1"/>
          <w:wAfter w:w="234" w:type="dxa"/>
          <w:trHeight w:val="481" w:hRule="atLeast"/>
          <w:jc w:val="center"/>
        </w:trPr>
        <w:tc>
          <w:tcPr>
            <w:tcW w:w="8800" w:type="dxa"/>
            <w:gridSpan w:val="20"/>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22"/>
                <w:szCs w:val="22"/>
              </w:rPr>
            </w:pPr>
            <w:r>
              <w:rPr>
                <w:rFonts w:hint="eastAsia" w:ascii="宋体" w:hAnsi="宋体" w:cs="宋体"/>
                <w:color w:val="000000"/>
                <w:kern w:val="0"/>
                <w:sz w:val="22"/>
                <w:szCs w:val="22"/>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230" w:type="dxa"/>
        <w:tblInd w:w="0" w:type="dxa"/>
        <w:tblLayout w:type="fixed"/>
        <w:tblCellMar>
          <w:top w:w="0" w:type="dxa"/>
          <w:left w:w="0" w:type="dxa"/>
          <w:bottom w:w="0" w:type="dxa"/>
          <w:right w:w="0" w:type="dxa"/>
        </w:tblCellMar>
      </w:tblPr>
      <w:tblGrid>
        <w:gridCol w:w="286"/>
        <w:gridCol w:w="285"/>
        <w:gridCol w:w="792"/>
        <w:gridCol w:w="1739"/>
        <w:gridCol w:w="71"/>
        <w:gridCol w:w="285"/>
        <w:gridCol w:w="555"/>
        <w:gridCol w:w="547"/>
        <w:gridCol w:w="488"/>
        <w:gridCol w:w="260"/>
        <w:gridCol w:w="356"/>
        <w:gridCol w:w="209"/>
        <w:gridCol w:w="537"/>
        <w:gridCol w:w="326"/>
        <w:gridCol w:w="30"/>
        <w:gridCol w:w="1038"/>
        <w:gridCol w:w="66"/>
        <w:gridCol w:w="1004"/>
        <w:gridCol w:w="356"/>
      </w:tblGrid>
      <w:tr>
        <w:tblPrEx>
          <w:tblCellMar>
            <w:top w:w="0" w:type="dxa"/>
            <w:left w:w="0" w:type="dxa"/>
            <w:bottom w:w="0" w:type="dxa"/>
            <w:right w:w="0" w:type="dxa"/>
          </w:tblCellMar>
        </w:tblPrEx>
        <w:trPr>
          <w:gridAfter w:val="1"/>
          <w:wAfter w:w="356" w:type="dxa"/>
          <w:trHeight w:val="798" w:hRule="atLeast"/>
        </w:trPr>
        <w:tc>
          <w:tcPr>
            <w:tcW w:w="8874" w:type="dxa"/>
            <w:gridSpan w:val="18"/>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mc:AlternateContent>
                <mc:Choice Requires="wpg">
                  <w:drawing>
                    <wp:anchor distT="0" distB="0" distL="114300" distR="114300" simplePos="0" relativeHeight="25167769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38" name="组合 3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6" name="矩形 13"/>
                              <wps:cNvSpPr/>
                              <wps:spPr>
                                <a:xfrm>
                                  <a:off x="4551" y="52615"/>
                                  <a:ext cx="8546" cy="1175"/>
                                </a:xfrm>
                                <a:prstGeom prst="rect">
                                  <a:avLst/>
                                </a:prstGeom>
                                <a:solidFill>
                                  <a:srgbClr val="96DA9D"/>
                                </a:solidFill>
                                <a:ln w="25400">
                                  <a:noFill/>
                                </a:ln>
                              </wps:spPr>
                              <wps:bodyPr anchor="ctr" anchorCtr="0" upright="1"/>
                            </wps:wsp>
                            <wps:wsp>
                              <wps:cNvPr id="37"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0.9pt;margin-top:-81.1pt;height:41.2pt;width:243.2pt;mso-position-vertical-relative:page;z-index:25167769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JpSytwAAAANAQAA&#10;DwAAAAAAAAABACAAAAAiAAAAZHJzL2Rvd25yZXYueG1sUEsBAhQAFAAAAAgAh07iQGz6qWP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Qnyn3bsAAADb&#10;AAAADwAAAGRycy9kb3ducmV2LnhtbEWPQWsCMRSE74L/ITyht/qyLRVZjR6EQk+F2vbg7bF5bhY3&#10;L0sS1+2/bwoFj8PMfMNs95Pv1cgxdUEMVEsNiqUJtpPWwNfn6+MaVMoklvogbOCHE+x389mWahtu&#10;8sHjMbeqQCTVZMDlPNSIqXHsKS3DwFK8c4iecpGxRRvpVuC+xyetV+ipk7LgaOCD4+ZyvHoDGDmi&#10;i9M5ntJ4xepdf780F2MeFpXegMo85Xv4v/1mDTyv4O9L+QG4+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nyn3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k7QL0r4AAADb&#10;AAAADwAAAGRycy9kb3ducmV2LnhtbEWP3WoCMRSE7wXfIZxC7zSrhVVWoxRBWgUp2i3i3WFz3Cxu&#10;TpZN/Gmf3hQEL4eZ+YaZzm+2FhdqfeVYwaCfgCAunK64VJB/L3tjED4ga6wdk4Jf8jCfdTtTzLS7&#10;8pYuu1CKCGGfoQITQpNJ6QtDFn3fNcTRO7rWYoiyLaVu8RrhtpbDJEmlxYrjgsGGFoaK0+5sFXzl&#10;5vCBa9rbzfr0k79XmP6tUqVeXwbJBESgW3iGH+1PreBtBP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QL0r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86"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92"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1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4"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2"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60"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gridAfter w:val="1"/>
          <w:wAfter w:w="356" w:type="dxa"/>
          <w:trHeight w:val="380" w:hRule="atLeast"/>
        </w:trPr>
        <w:tc>
          <w:tcPr>
            <w:tcW w:w="3102" w:type="dxa"/>
            <w:gridSpan w:val="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911"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29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02"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64" w:type="dxa"/>
            <w:gridSpan w:val="5"/>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356" w:type="dxa"/>
          <w:trHeight w:val="837" w:hRule="atLeast"/>
        </w:trPr>
        <w:tc>
          <w:tcPr>
            <w:tcW w:w="317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840"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3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825"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86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68"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70"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gridAfter w:val="1"/>
          <w:wAfter w:w="356" w:type="dxa"/>
          <w:trHeight w:val="782"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3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825"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86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68"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7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gridAfter w:val="1"/>
          <w:wAfter w:w="356" w:type="dxa"/>
          <w:trHeight w:val="395" w:hRule="atLeast"/>
        </w:trPr>
        <w:tc>
          <w:tcPr>
            <w:tcW w:w="3173"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gridAfter w:val="1"/>
          <w:wAfter w:w="356" w:type="dxa"/>
          <w:trHeight w:val="579" w:hRule="atLeast"/>
        </w:trPr>
        <w:tc>
          <w:tcPr>
            <w:tcW w:w="3173"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2"/>
                <w:szCs w:val="2"/>
              </w:rPr>
            </w:pPr>
            <w:r>
              <w:rPr>
                <w:rFonts w:hint="eastAsia" w:ascii="宋体" w:hAnsi="宋体" w:eastAsia="宋体" w:cs="宋体"/>
                <w:b w:val="0"/>
                <w:bCs w:val="0"/>
                <w:i w:val="0"/>
                <w:iCs w:val="0"/>
                <w:color w:val="000000"/>
                <w:kern w:val="0"/>
                <w:sz w:val="15"/>
                <w:szCs w:val="15"/>
                <w:u w:val="none"/>
                <w:lang w:val="en-US" w:eastAsia="zh-CN" w:bidi="ar"/>
              </w:rPr>
              <w:t>15,129.26</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2"/>
                <w:szCs w:val="2"/>
              </w:rPr>
            </w:pPr>
            <w:r>
              <w:rPr>
                <w:rFonts w:hint="eastAsia" w:ascii="宋体" w:hAnsi="宋体" w:eastAsia="宋体" w:cs="宋体"/>
                <w:b w:val="0"/>
                <w:bCs w:val="0"/>
                <w:i w:val="0"/>
                <w:iCs w:val="0"/>
                <w:color w:val="000000"/>
                <w:kern w:val="0"/>
                <w:sz w:val="15"/>
                <w:szCs w:val="15"/>
                <w:u w:val="none"/>
                <w:lang w:val="en-US" w:eastAsia="zh-CN" w:bidi="ar"/>
              </w:rPr>
              <w:t>1,324.62</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2"/>
                <w:szCs w:val="2"/>
              </w:rPr>
            </w:pPr>
            <w:r>
              <w:rPr>
                <w:rFonts w:hint="eastAsia" w:ascii="宋体" w:hAnsi="宋体" w:eastAsia="宋体" w:cs="宋体"/>
                <w:b w:val="0"/>
                <w:bCs w:val="0"/>
                <w:i w:val="0"/>
                <w:iCs w:val="0"/>
                <w:color w:val="000000"/>
                <w:kern w:val="0"/>
                <w:sz w:val="4"/>
                <w:szCs w:val="4"/>
                <w:u w:val="none"/>
                <w:lang w:val="en-US" w:eastAsia="zh-CN" w:bidi="ar"/>
              </w:rPr>
              <w:t>13,804.63</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gridAfter w:val="1"/>
          <w:wAfter w:w="356" w:type="dxa"/>
          <w:trHeight w:val="719"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一般公共服务支出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732.12</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732.12</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1073"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20103</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政府办公厅（室）及相关机构事务</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732.12</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732.12</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2010301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行政运行</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387.51</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387.51</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2010302</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一般行政管理事务</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33.00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33.00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2010305</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专项业务活动</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31.00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31.00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2010308</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信访事务</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18.00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18.00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2010350</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事业运行</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262.60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262.60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205</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教育支出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5.50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5.50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20502</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普通教育</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5.50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5.50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2050203</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初中教育</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5.50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5.50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208</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36.84</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36.84</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20805</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行政事业单位离退休</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36.84</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36.84</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2080501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归口管理的行政单位离退休</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20.60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20.60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2080502</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事业单位离退休</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16.24</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16.24</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节能环保支出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269.28</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269.28</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21103</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污染防治</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5.00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2110301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大气</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5.00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21104</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自然生态保护</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264.28</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264.28</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2110402</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农村环境保护</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264.28</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264.28</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212</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城乡社区支出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1647"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21208</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国有土地使用权出让收入及对应专项债务收入安排的支出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11,741.83</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11,741.83</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2120801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征地和拆迁补偿支出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11,634.07</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11,634.07</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2120804</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农村基础设施建设支出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7.76</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7.76</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2120806</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土地出让业务支出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100.00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100.00</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1617"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21210</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国有土地收益基金及对应专项债务收入安排的支出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2,000.00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2,000.00</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2121001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征地和拆迁补偿支出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2,000.00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0.00</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2,000.00</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213</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农林水支出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336.67</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273.87</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62.80</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21307</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农村综合改革</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336.67</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273.87</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62.80</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2130701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对村级一事一议的补助</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62.80</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p>
        </w:tc>
        <w:tc>
          <w:tcPr>
            <w:tcW w:w="825"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62.80</w:t>
            </w: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2130705</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对村民委员会和村党支部的补助</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273.87</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273.87</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221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住房保障支出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7.02</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7.02</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22102</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住房改革支出</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7.02</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7.02</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468" w:hRule="atLeast"/>
        </w:trPr>
        <w:tc>
          <w:tcPr>
            <w:tcW w:w="13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2210201</w:t>
            </w:r>
          </w:p>
        </w:tc>
        <w:tc>
          <w:tcPr>
            <w:tcW w:w="1810" w:type="dxa"/>
            <w:gridSpan w:val="2"/>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住房公积金</w:t>
            </w:r>
          </w:p>
        </w:tc>
        <w:tc>
          <w:tcPr>
            <w:tcW w:w="84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7.02</w:t>
            </w:r>
          </w:p>
        </w:tc>
        <w:tc>
          <w:tcPr>
            <w:tcW w:w="103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6"/>
                <w:szCs w:val="6"/>
              </w:rPr>
            </w:pPr>
            <w:r>
              <w:rPr>
                <w:rFonts w:hint="eastAsia" w:ascii="宋体" w:hAnsi="宋体" w:eastAsia="宋体" w:cs="宋体"/>
                <w:b w:val="0"/>
                <w:bCs w:val="0"/>
                <w:i w:val="0"/>
                <w:iCs w:val="0"/>
                <w:color w:val="000000"/>
                <w:kern w:val="0"/>
                <w:sz w:val="15"/>
                <w:szCs w:val="15"/>
                <w:u w:val="none"/>
                <w:lang w:val="en-US" w:eastAsia="zh-CN" w:bidi="ar"/>
              </w:rPr>
              <w:t>7.02</w:t>
            </w:r>
          </w:p>
        </w:tc>
        <w:tc>
          <w:tcPr>
            <w:tcW w:w="825" w:type="dxa"/>
            <w:gridSpan w:val="3"/>
            <w:tcBorders>
              <w:top w:val="nil"/>
              <w:left w:val="nil"/>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center"/>
              <w:textAlignment w:val="center"/>
              <w:rPr>
                <w:rFonts w:ascii="宋体" w:cs="宋体"/>
                <w:b w:val="0"/>
                <w:bCs w:val="0"/>
                <w:color w:val="000000"/>
                <w:sz w:val="6"/>
                <w:szCs w:val="6"/>
              </w:rPr>
            </w:pPr>
          </w:p>
        </w:tc>
        <w:tc>
          <w:tcPr>
            <w:tcW w:w="863"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68"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c>
          <w:tcPr>
            <w:tcW w:w="1070" w:type="dxa"/>
            <w:gridSpan w:val="2"/>
            <w:tcBorders>
              <w:top w:val="nil"/>
              <w:left w:val="nil"/>
              <w:bottom w:val="single" w:color="000000" w:sz="4" w:space="0"/>
              <w:right w:val="single" w:color="000000" w:sz="4" w:space="0"/>
            </w:tcBorders>
            <w:tcMar>
              <w:top w:w="15" w:type="dxa"/>
              <w:left w:w="15" w:type="dxa"/>
              <w:right w:w="15" w:type="dxa"/>
            </w:tcMar>
            <w:vAlign w:val="top"/>
          </w:tcPr>
          <w:p>
            <w:pPr>
              <w:widowControl/>
              <w:spacing w:after="0" w:line="240" w:lineRule="atLeast"/>
              <w:jc w:val="center"/>
              <w:rPr>
                <w:rFonts w:ascii="宋体" w:cs="宋体"/>
                <w:color w:val="000000"/>
                <w:sz w:val="15"/>
                <w:szCs w:val="15"/>
              </w:rPr>
            </w:pPr>
          </w:p>
        </w:tc>
      </w:tr>
      <w:tr>
        <w:tblPrEx>
          <w:tblCellMar>
            <w:top w:w="0" w:type="dxa"/>
            <w:left w:w="0" w:type="dxa"/>
            <w:bottom w:w="0" w:type="dxa"/>
            <w:right w:w="0" w:type="dxa"/>
          </w:tblCellMar>
        </w:tblPrEx>
        <w:trPr>
          <w:gridAfter w:val="1"/>
          <w:wAfter w:w="356" w:type="dxa"/>
          <w:trHeight w:val="748" w:hRule="atLeast"/>
        </w:trPr>
        <w:tc>
          <w:tcPr>
            <w:tcW w:w="8874" w:type="dxa"/>
            <w:gridSpan w:val="18"/>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mc:AlternateContent>
                <mc:Choice Requires="wpg">
                  <w:drawing>
                    <wp:anchor distT="0" distB="0" distL="114300" distR="114300" simplePos="0" relativeHeight="251678720"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41" name="组合 43"/>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9" name="矩形 13"/>
                              <wps:cNvSpPr/>
                              <wps:spPr>
                                <a:xfrm>
                                  <a:off x="4551" y="52615"/>
                                  <a:ext cx="8546" cy="1175"/>
                                </a:xfrm>
                                <a:prstGeom prst="rect">
                                  <a:avLst/>
                                </a:prstGeom>
                                <a:solidFill>
                                  <a:srgbClr val="96DA9D"/>
                                </a:solidFill>
                                <a:ln w="25400">
                                  <a:noFill/>
                                </a:ln>
                              </wps:spPr>
                              <wps:bodyPr anchor="ctr" anchorCtr="0" upright="1"/>
                            </wps:wsp>
                            <wps:wsp>
                              <wps:cNvPr id="40"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43" o:spid="_x0000_s1026" o:spt="203" style="position:absolute;left:0pt;margin-left:-80.9pt;margin-top:-81.1pt;height:41.2pt;width:243.2pt;mso-position-vertical-relative:page;z-index:251678720;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cmlLK3AAA&#10;AA0BAAAPAAAAAAAAAAEAIAAAACIAAABkcnMvZG93bnJldi54bWxQSwECFAAUAAAACACHTuJArPiH&#10;xMUCAAAmBwAADgAAAAAAAAABACAAAAArAQAAZHJzL2Uyb0RvYy54bWxQSwUGAAAAAAYABgBZAQAA&#10;YgYAAAAA&#10;">
                      <o:lock v:ext="edit" aspectratio="f"/>
                      <v:rect id="矩形 13" o:spid="_x0000_s1026" o:spt="1" style="position:absolute;left:4551;top:52615;height:1175;width:8546;v-text-anchor:middle;" fillcolor="#96DA9D" filled="t" stroked="f" coordsize="21600,21600" o:gfxdata="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zr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Fvg27oAAADb&#10;AAAADwAAAGRycy9kb3ducmV2LnhtbEVPy4rCMBTdC/MP4Q6401SRItUow4DoCDKoFXF3aa5Nsbkp&#10;TcbX15vFgMvDeU/nd1uLK7W+cqxg0E9AEBdOV1wqyPeL3hiED8gaa8ek4EEe5rOPzhQz7W68pesu&#10;lCKGsM9QgQmhyaT0hSGLvu8a4sidXWsxRNiWUrd4i+G2lsMkSaXFimODwYa+DRWX3Z9V8Jub0xLX&#10;dLSb9eWQf1WYPn9Spbqfg2QCItA9vMX/7pVWMIrr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W+Db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444"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color w:val="000000" w:themeColor="text1"/>
                <w:sz w:val="15"/>
                <w:szCs w:val="15"/>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1387.42 </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732.12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cs="宋体"/>
                <w:color w:val="000000"/>
                <w:sz w:val="18"/>
                <w:szCs w:val="18"/>
              </w:rPr>
              <w:t>732.12</w:t>
            </w:r>
            <w:r>
              <w:rPr>
                <w:rFonts w:hint="eastAsia"/>
              </w:rPr>
              <w:t xml:space="preserve"> </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cs="宋体"/>
                <w:color w:val="000000" w:themeColor="text1"/>
                <w:sz w:val="15"/>
                <w:szCs w:val="15"/>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13741.83 </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eastAsia="宋体" w:cs="宋体"/>
                <w:color w:val="000000"/>
                <w:sz w:val="18"/>
                <w:szCs w:val="18"/>
                <w:lang w:val="en-US" w:eastAsia="zh-CN"/>
              </w:rPr>
            </w:pPr>
            <w:r>
              <w:rPr>
                <w:rFonts w:hint="eastAsia" w:ascii="宋体" w:cs="宋体"/>
                <w:color w:val="000000"/>
                <w:sz w:val="18"/>
                <w:szCs w:val="18"/>
                <w:lang w:val="en-US" w:eastAsia="zh-CN"/>
              </w:rPr>
              <w:t>5.50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eastAsia="宋体" w:cs="宋体"/>
                <w:color w:val="000000"/>
                <w:sz w:val="18"/>
                <w:szCs w:val="18"/>
                <w:lang w:val="en-US" w:eastAsia="zh-CN"/>
              </w:rPr>
            </w:pPr>
            <w:r>
              <w:rPr>
                <w:rFonts w:hint="eastAsia" w:ascii="宋体" w:cs="宋体"/>
                <w:color w:val="000000"/>
                <w:sz w:val="18"/>
                <w:szCs w:val="18"/>
                <w:lang w:val="en-US" w:eastAsia="zh-CN"/>
              </w:rPr>
              <w:t>5.50</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36.84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36.84 </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302"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269.28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269.28 </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13741.83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13741.83</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336.67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336.67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7.02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7.02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 xml:space="preserve">15129.26 </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rPr>
              <w:t xml:space="preserve">15129.26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rPr>
              <w:t xml:space="preserve">1387.42 </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13741.83</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15129.26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rPr>
              <w:t xml:space="preserve">15129.26 </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rPr>
              <w:t xml:space="preserve">1387.42 </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13741.83</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796" w:type="dxa"/>
        <w:tblInd w:w="64" w:type="dxa"/>
        <w:tblLayout w:type="fixed"/>
        <w:tblCellMar>
          <w:top w:w="0" w:type="dxa"/>
          <w:left w:w="0" w:type="dxa"/>
          <w:bottom w:w="0" w:type="dxa"/>
          <w:right w:w="0" w:type="dxa"/>
        </w:tblCellMar>
      </w:tblPr>
      <w:tblGrid>
        <w:gridCol w:w="253"/>
        <w:gridCol w:w="319"/>
        <w:gridCol w:w="357"/>
        <w:gridCol w:w="2453"/>
        <w:gridCol w:w="401"/>
        <w:gridCol w:w="1174"/>
        <w:gridCol w:w="718"/>
        <w:gridCol w:w="1201"/>
        <w:gridCol w:w="1920"/>
      </w:tblGrid>
      <w:tr>
        <w:tblPrEx>
          <w:tblCellMar>
            <w:top w:w="0" w:type="dxa"/>
            <w:left w:w="0" w:type="dxa"/>
            <w:bottom w:w="0" w:type="dxa"/>
            <w:right w:w="0" w:type="dxa"/>
          </w:tblCellMar>
        </w:tblPrEx>
        <w:trPr>
          <w:trHeight w:val="600" w:hRule="atLeast"/>
        </w:trPr>
        <w:tc>
          <w:tcPr>
            <w:tcW w:w="8796"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mc:AlternateContent>
                <mc:Choice Requires="wpg">
                  <w:drawing>
                    <wp:anchor distT="0" distB="0" distL="114300" distR="114300" simplePos="0" relativeHeight="251679744"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44" name="组合 46"/>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2" name="矩形 13"/>
                              <wps:cNvSpPr/>
                              <wps:spPr>
                                <a:xfrm>
                                  <a:off x="4551" y="52615"/>
                                  <a:ext cx="8546" cy="1175"/>
                                </a:xfrm>
                                <a:prstGeom prst="rect">
                                  <a:avLst/>
                                </a:prstGeom>
                                <a:solidFill>
                                  <a:srgbClr val="96DA9D"/>
                                </a:solidFill>
                                <a:ln w="25400">
                                  <a:noFill/>
                                </a:ln>
                              </wps:spPr>
                              <wps:bodyPr anchor="ctr" anchorCtr="0" upright="1"/>
                            </wps:wsp>
                            <wps:wsp>
                              <wps:cNvPr id="43"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46" o:spid="_x0000_s1026" o:spt="203" style="position:absolute;left:0pt;margin-left:-80.9pt;margin-top:-81.1pt;height:41.2pt;width:243.2pt;mso-position-vertical-relative:page;z-index:251679744;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ByaUsrcAAAADQEAAA8A&#10;AAAAAAAAAQAgAAAAIgAAAGRycy9kb3ducmV2LnhtbFBLAQIUABQAAAAIAIdO4kDzGYBcvgIAACYH&#10;AAAOAAAAAAAAAAEAIAAAACsBAABkcnMvZTJvRG9jLnhtbFBLBQYAAAAABgAGAFkBAABbBgAAAAA=&#10;">
                      <o:lock v:ext="edit" aspectratio="f"/>
                      <v:rect id="矩形 13" o:spid="_x0000_s1026" o:spt="1" style="position:absolute;left:4551;top:52615;height:1175;width:8546;v-text-anchor:middle;" fillcolor="#96DA9D" filled="t" stroked="f" coordsize="21600,21600" o:gfxdata="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HSo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tIl+rL8AAADb&#10;AAAADwAAAGRycy9kb3ducmV2LnhtbEWP3WrCQBSE7wu+w3IKvasbWwkS3YQilLaCFG2KeHfIHrPB&#10;7NmQ3fr39K5Q8HKYmW+YWXGyrThQ7xvHCkbDBARx5XTDtYLy5/15AsIHZI2tY1JwJg9FPniYYabd&#10;kVd0WIdaRAj7DBWYELpMSl8ZsuiHriOO3s71FkOUfS11j8cIt618SZJUWmw4LhjsaG6o2q//rILv&#10;0mw/cEEbu1zsf8u3BtPLV6rU0+MomYIIdAr38H/7UysYv8L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Jfqy/&#10;AAAA2wAAAA8AAAAAAAAAAQAgAAAAIgAAAGRycy9kb3ducmV2LnhtbFBLAQIUABQAAAAIAIdO4kAz&#10;LwWeOwAAADkAAAAQAAAAAAAAAAEAIAAAAA4BAABkcnMvc2hhcGV4bWwueG1sUEsFBgAAAAAGAAYA&#10;WwEAALg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25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5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401"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783"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3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414"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29"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45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57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2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45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57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2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45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57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38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38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1,387.42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1,324.62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一般公共服务支出</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732.12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732.12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20103</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政府办公厅（室）及相关机构事务</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732.12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732.12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2010301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行政运行</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387.51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387.51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2010302</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一般行政管理事务</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33.00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33.00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2010305</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专项业务活动</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31.00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31.00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2010308</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信访事务</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18.00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18.00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2010350</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事业运行</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262.60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262.60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205</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教育支出</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5.50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5.50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20502</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普通教育</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5.50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5.50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2050203</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初中教育</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5.50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5.50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208</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36.84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36.84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20805</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行政事业单位离退休</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36.84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36.84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2080501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归口管理的行政单位离退休</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20.60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20.60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2080502</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事业单位离退休</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16.24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16.24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节能环保支出</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269.28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269.28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21103</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污染防治</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2110301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大气</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5.00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21104</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自然生态保护</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264.28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264.28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2110402</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农村环境保护</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264.28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264.28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213</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农林水支出</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336.67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273.87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21307</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农村综合改革</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336.67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273.87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2130701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对村级一事一议的补助</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62.80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62.80</w:t>
            </w: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2130705</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对村民委员会和村党支部的补助</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273.87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273.87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221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住房保障支出</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7.02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7.02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22102</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住房改革支出</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7.02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7.02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2210201</w:t>
            </w: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5"/>
                <w:szCs w:val="15"/>
              </w:rPr>
            </w:pPr>
            <w:r>
              <w:rPr>
                <w:rFonts w:hint="eastAsia" w:ascii="宋体" w:hAnsi="宋体" w:eastAsia="宋体" w:cs="宋体"/>
                <w:i w:val="0"/>
                <w:iCs w:val="0"/>
                <w:color w:val="000000"/>
                <w:kern w:val="0"/>
                <w:sz w:val="16"/>
                <w:szCs w:val="16"/>
                <w:u w:val="none"/>
                <w:lang w:val="en-US" w:eastAsia="zh-CN" w:bidi="ar"/>
              </w:rPr>
              <w:t>住房公积金</w:t>
            </w: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7.02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6"/>
                <w:szCs w:val="16"/>
              </w:rPr>
            </w:pPr>
            <w:r>
              <w:rPr>
                <w:rFonts w:hint="eastAsia" w:ascii="宋体" w:hAnsi="宋体" w:eastAsia="宋体" w:cs="宋体"/>
                <w:b w:val="0"/>
                <w:bCs w:val="0"/>
                <w:i w:val="0"/>
                <w:iCs w:val="0"/>
                <w:color w:val="000000"/>
                <w:kern w:val="0"/>
                <w:sz w:val="18"/>
                <w:szCs w:val="18"/>
                <w:u w:val="none"/>
                <w:lang w:val="en-US" w:eastAsia="zh-CN" w:bidi="ar"/>
              </w:rPr>
              <w:t>7.02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b w:val="0"/>
                <w:bCs w:val="0"/>
                <w:color w:val="000000"/>
                <w:sz w:val="15"/>
                <w:szCs w:val="16"/>
              </w:rPr>
            </w:pPr>
          </w:p>
        </w:tc>
      </w:tr>
      <w:tr>
        <w:tblPrEx>
          <w:tblCellMar>
            <w:top w:w="0" w:type="dxa"/>
            <w:left w:w="0" w:type="dxa"/>
            <w:bottom w:w="0" w:type="dxa"/>
            <w:right w:w="0" w:type="dxa"/>
          </w:tblCellMar>
        </w:tblPrEx>
        <w:trPr>
          <w:trHeight w:val="368" w:hRule="atLeast"/>
        </w:trPr>
        <w:tc>
          <w:tcPr>
            <w:tcW w:w="9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453"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57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796"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422"/>
        <w:gridCol w:w="341"/>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10"/>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5" w:type="dxa"/>
            <w:gridSpan w:val="6"/>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mc:AlternateContent>
                <mc:Choice Requires="wpg">
                  <w:drawing>
                    <wp:anchor distT="0" distB="0" distL="114300" distR="114300" simplePos="0" relativeHeight="251680768" behindDoc="0" locked="1" layoutInCell="1" allowOverlap="1">
                      <wp:simplePos x="0" y="0"/>
                      <wp:positionH relativeFrom="column">
                        <wp:posOffset>-930275</wp:posOffset>
                      </wp:positionH>
                      <wp:positionV relativeFrom="page">
                        <wp:posOffset>-1643380</wp:posOffset>
                      </wp:positionV>
                      <wp:extent cx="3088640" cy="523240"/>
                      <wp:effectExtent l="3175" t="0" r="13335" b="29210"/>
                      <wp:wrapNone/>
                      <wp:docPr id="47" name="组合 49"/>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5" name="矩形 13"/>
                              <wps:cNvSpPr/>
                              <wps:spPr>
                                <a:xfrm>
                                  <a:off x="4551" y="52615"/>
                                  <a:ext cx="8546" cy="1175"/>
                                </a:xfrm>
                                <a:prstGeom prst="rect">
                                  <a:avLst/>
                                </a:prstGeom>
                                <a:solidFill>
                                  <a:srgbClr val="96DA9D"/>
                                </a:solidFill>
                                <a:ln w="25400">
                                  <a:noFill/>
                                </a:ln>
                              </wps:spPr>
                              <wps:bodyPr anchor="ctr" anchorCtr="0" upright="1"/>
                            </wps:wsp>
                            <wps:wsp>
                              <wps:cNvPr id="46"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49" o:spid="_x0000_s1026" o:spt="203" style="position:absolute;left:0pt;margin-left:-73.25pt;margin-top:-129.4pt;height:41.2pt;width:243.2pt;mso-position-vertical-relative:page;z-index:251680768;mso-width-relative:page;mso-height-relative:page;" coordorigin="4551,52615" coordsize="8546,1398"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AyPvTd&#10;AAAADgEAAA8AAAAAAAAAAQAgAAAAIgAAAGRycy9kb3ducmV2LnhtbFBLAQIUABQAAAAIAIdO4kDo&#10;fkePxgIAACYHAAAOAAAAAAAAAAEAIAAAACwBAABkcnMvZTJvRG9jLnhtbFBLBQYAAAAABgAGAFkB&#10;AABkBgAAAAA=&#10;">
                      <o:lock v:ext="edit" aspectratio="f"/>
                      <v:rect id="矩形 13" o:spid="_x0000_s1026" o:spt="1" style="position:absolute;left:4551;top:52615;height:1175;width:8546;v-text-anchor:middle;" fillcolor="#96DA9D" filled="t" stroked="f" coordsize="21600,21600" o:gfxdata="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hK1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P7dNL4AAADb&#10;AAAADwAAAGRycy9kb3ducmV2LnhtbEWPzWrDMBCE74G8g9hAbrGcUkxxo5gSCG0DISR1Kb0t1tYy&#10;tlbGUvP39FGg0OMwM98wi+JsO3GkwTeOFcyTFARx5XTDtYLyYz17AuEDssbOMSm4kIdiOR4tMNfu&#10;xHs6HkItIoR9jgpMCH0upa8MWfSJ64mj9+MGiyHKoZZ6wFOE204+pGkmLTYcFwz2tDJUtYdfq2BX&#10;mu9X3NCX3W7az/Klwez6nik1nczTZxCBzuE//Nd+0woeM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7dNL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7"/>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498.80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421.37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177.10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92.68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86.55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69.34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0.00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67.10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0.50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58.72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19.99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10.74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3.02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16.11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6.13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18.00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7.02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5.00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212.18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404.45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36.84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0.10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367.43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64.00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0.18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r>
              <w:rPr>
                <w:rFonts w:hint="eastAsia" w:ascii="宋体" w:hAnsi="宋体" w:eastAsia="宋体" w:cs="宋体"/>
                <w:i w:val="0"/>
                <w:iCs w:val="0"/>
                <w:color w:val="000000"/>
                <w:kern w:val="0"/>
                <w:sz w:val="16"/>
                <w:szCs w:val="16"/>
                <w:u w:val="none"/>
                <w:lang w:val="en-US" w:eastAsia="zh-CN" w:bidi="ar"/>
              </w:rPr>
              <w:t>5.90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0"/>
                <w:szCs w:val="1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422"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081"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0"/>
                <w:szCs w:val="10"/>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cs="宋体"/>
                <w:color w:val="000000"/>
                <w:sz w:val="10"/>
                <w:szCs w:val="10"/>
                <w:lang w:val="en-US"/>
              </w:rPr>
            </w:pPr>
            <w:r>
              <w:rPr>
                <w:rFonts w:hint="eastAsia" w:ascii="宋体" w:hAnsi="宋体" w:cs="宋体"/>
                <w:i w:val="0"/>
                <w:iCs w:val="0"/>
                <w:color w:val="000000"/>
                <w:kern w:val="0"/>
                <w:sz w:val="16"/>
                <w:szCs w:val="16"/>
                <w:u w:val="none"/>
                <w:lang w:val="en-US" w:eastAsia="zh-CN" w:bidi="ar"/>
              </w:rPr>
              <w:t>1806.51</w:t>
            </w:r>
          </w:p>
        </w:tc>
        <w:tc>
          <w:tcPr>
            <w:tcW w:w="5328"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842.73</w:t>
            </w:r>
          </w:p>
        </w:tc>
      </w:tr>
      <w:tr>
        <w:tblPrEx>
          <w:tblCellMar>
            <w:top w:w="0" w:type="dxa"/>
            <w:left w:w="0" w:type="dxa"/>
            <w:bottom w:w="0" w:type="dxa"/>
            <w:right w:w="0" w:type="dxa"/>
          </w:tblCellMar>
        </w:tblPrEx>
        <w:trPr>
          <w:trHeight w:val="277" w:hRule="atLeast"/>
          <w:jc w:val="center"/>
        </w:trPr>
        <w:tc>
          <w:tcPr>
            <w:tcW w:w="9180" w:type="dxa"/>
            <w:gridSpan w:val="10"/>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mc:AlternateContent>
                <mc:Choice Requires="wpg">
                  <w:drawing>
                    <wp:anchor distT="0" distB="0" distL="114300" distR="114300" simplePos="0" relativeHeight="251681792"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50" name="组合 52"/>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8" name="矩形 13"/>
                              <wps:cNvSpPr/>
                              <wps:spPr>
                                <a:xfrm>
                                  <a:off x="4551" y="52615"/>
                                  <a:ext cx="8546" cy="1175"/>
                                </a:xfrm>
                                <a:prstGeom prst="rect">
                                  <a:avLst/>
                                </a:prstGeom>
                                <a:solidFill>
                                  <a:srgbClr val="96DA9D"/>
                                </a:solidFill>
                                <a:ln w="25400">
                                  <a:noFill/>
                                </a:ln>
                              </wps:spPr>
                              <wps:bodyPr anchor="ctr" anchorCtr="0" upright="1"/>
                            </wps:wsp>
                            <wps:wsp>
                              <wps:cNvPr id="49"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52" o:spid="_x0000_s1026" o:spt="203" style="position:absolute;left:0pt;margin-left:-82.75pt;margin-top:-81.1pt;height:41.2pt;width:243.2pt;mso-position-vertical-relative:page;z-index:251681792;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HCebiNwAAAANAQAA&#10;DwAAAAAAAAABACAAAAAiAAAAZHJzL2Rvd25yZXYueG1sUEsBAhQAFAAAAAgAh07iQOkj29DAAgAA&#10;JgcAAA4AAAAAAAAAAQAgAAAAKw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BKnlSbgAAADb&#10;AAAADwAAAGRycy9kb3ducmV2LnhtbEVPTWsCMRC9C/6HMEJvOllppWyNHgqFnoRaPfQ2bMbN4may&#10;JHHd/vvmUPD4eN/b/eR7NXJMXRAD1UqDYmmC7aQ1cPr+WL6CSpnEUh+EDfxygv1uPttSbcNdvng8&#10;5laVEEk1GXA5DzViahx7SqswsBTuEqKnXGBs0Ua6l3Df41rrDXrqpDQ4GvjdcXM93rwBjBzRxekS&#10;f9J4w+qgzy/N1ZinRaXfQGWe8kP87/60Bp7L2P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KnlSb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1WFJRr4AAADb&#10;AAAADwAAAGRycy9kb3ducmV2LnhtbEWP3WoCMRSE7wXfIZxC7zSrlEVXoxRBWgUp2i3i3WFz3Cxu&#10;TpZN/Gmf3hQEL4eZ+YaZzm+2FhdqfeVYwaCfgCAunK64VJB/L3sjED4ga6wdk4Jf8jCfdTtTzLS7&#10;8pYuu1CKCGGfoQITQpNJ6QtDFn3fNcTRO7rWYoiyLaVu8RrhtpbDJEmlxYrjgsGGFoaK0+5sFXzl&#10;5vCBa9rbzfr0k79XmP6tUqVeXwbJBESgW3iGH+1PreBtDP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FJRr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571"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6"/>
                <w:szCs w:val="16"/>
              </w:rPr>
            </w:pPr>
            <w:r>
              <w:rPr>
                <w:rFonts w:hint="eastAsia" w:ascii="宋体" w:hAnsi="宋体" w:eastAsia="宋体" w:cs="宋体"/>
                <w:i w:val="0"/>
                <w:iCs w:val="0"/>
                <w:color w:val="000000"/>
                <w:kern w:val="0"/>
                <w:sz w:val="18"/>
                <w:szCs w:val="18"/>
                <w:u w:val="none"/>
                <w:lang w:val="en-US" w:eastAsia="zh-CN" w:bidi="ar"/>
              </w:rPr>
              <w:t xml:space="preserve">6.96 </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6"/>
                <w:szCs w:val="16"/>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6"/>
                <w:szCs w:val="16"/>
              </w:rPr>
            </w:pPr>
            <w:r>
              <w:rPr>
                <w:rFonts w:hint="eastAsia" w:ascii="宋体" w:hAnsi="宋体" w:eastAsia="宋体" w:cs="宋体"/>
                <w:i w:val="0"/>
                <w:iCs w:val="0"/>
                <w:color w:val="000000"/>
                <w:kern w:val="0"/>
                <w:sz w:val="18"/>
                <w:szCs w:val="18"/>
                <w:u w:val="none"/>
                <w:lang w:val="en-US" w:eastAsia="zh-CN" w:bidi="ar"/>
              </w:rPr>
              <w:t xml:space="preserve">6.00 </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6"/>
                <w:szCs w:val="16"/>
              </w:rPr>
            </w:pPr>
            <w:r>
              <w:rPr>
                <w:rFonts w:hint="eastAsia" w:ascii="宋体" w:hAnsi="宋体" w:eastAsia="宋体" w:cs="宋体"/>
                <w:i w:val="0"/>
                <w:iCs w:val="0"/>
                <w:color w:val="000000"/>
                <w:kern w:val="0"/>
                <w:sz w:val="18"/>
                <w:szCs w:val="18"/>
                <w:u w:val="none"/>
                <w:lang w:val="en-US" w:eastAsia="zh-CN" w:bidi="ar"/>
              </w:rPr>
              <w:t xml:space="preserve"> </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6"/>
                <w:szCs w:val="16"/>
              </w:rPr>
            </w:pPr>
            <w:r>
              <w:rPr>
                <w:rFonts w:hint="eastAsia" w:ascii="宋体" w:hAnsi="宋体" w:eastAsia="宋体" w:cs="宋体"/>
                <w:i w:val="0"/>
                <w:iCs w:val="0"/>
                <w:color w:val="000000"/>
                <w:kern w:val="0"/>
                <w:sz w:val="18"/>
                <w:szCs w:val="18"/>
                <w:u w:val="none"/>
                <w:lang w:val="en-US" w:eastAsia="zh-CN" w:bidi="ar"/>
              </w:rPr>
              <w:t xml:space="preserve">6.00 </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6"/>
                <w:szCs w:val="16"/>
              </w:rPr>
            </w:pPr>
            <w:r>
              <w:rPr>
                <w:rFonts w:hint="eastAsia" w:ascii="宋体" w:hAnsi="宋体" w:eastAsia="宋体" w:cs="宋体"/>
                <w:i w:val="0"/>
                <w:iCs w:val="0"/>
                <w:color w:val="000000"/>
                <w:kern w:val="0"/>
                <w:sz w:val="18"/>
                <w:szCs w:val="18"/>
                <w:u w:val="none"/>
                <w:lang w:val="en-US" w:eastAsia="zh-CN" w:bidi="ar"/>
              </w:rPr>
              <w:t xml:space="preserve">0.96 </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6.00 </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8"/>
                <w:szCs w:val="18"/>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5.90 </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8"/>
                <w:szCs w:val="18"/>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5.90 </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0.10 </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jc w:val="center"/>
        <w:tblLayout w:type="fixed"/>
        <w:tblCellMar>
          <w:top w:w="0" w:type="dxa"/>
          <w:left w:w="0" w:type="dxa"/>
          <w:bottom w:w="0" w:type="dxa"/>
          <w:right w:w="0" w:type="dxa"/>
        </w:tblCellMar>
      </w:tblPr>
      <w:tblGrid>
        <w:gridCol w:w="296"/>
        <w:gridCol w:w="191"/>
        <w:gridCol w:w="240"/>
        <w:gridCol w:w="908"/>
        <w:gridCol w:w="890"/>
        <w:gridCol w:w="652"/>
        <w:gridCol w:w="840"/>
        <w:gridCol w:w="1191"/>
        <w:gridCol w:w="1192"/>
        <w:gridCol w:w="1192"/>
        <w:gridCol w:w="1268"/>
      </w:tblGrid>
      <w:tr>
        <w:tblPrEx>
          <w:tblCellMar>
            <w:top w:w="0" w:type="dxa"/>
            <w:left w:w="0" w:type="dxa"/>
            <w:bottom w:w="0" w:type="dxa"/>
            <w:right w:w="0" w:type="dxa"/>
          </w:tblCellMar>
        </w:tblPrEx>
        <w:trPr>
          <w:trHeight w:val="707" w:hRule="atLeast"/>
          <w:jc w:val="center"/>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w:t>
            </w:r>
            <w:r>
              <w:rPr>
                <w:sz w:val="20"/>
                <w:szCs w:val="22"/>
              </w:rPr>
              <mc:AlternateContent>
                <mc:Choice Requires="wpg">
                  <w:drawing>
                    <wp:anchor distT="0" distB="0" distL="114300" distR="114300" simplePos="0" relativeHeight="25168281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3" name="组合 55"/>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1" name="矩形 13"/>
                              <wps:cNvSpPr/>
                              <wps:spPr>
                                <a:xfrm>
                                  <a:off x="4551" y="52615"/>
                                  <a:ext cx="8546" cy="1175"/>
                                </a:xfrm>
                                <a:prstGeom prst="rect">
                                  <a:avLst/>
                                </a:prstGeom>
                                <a:solidFill>
                                  <a:srgbClr val="96DA9D"/>
                                </a:solidFill>
                                <a:ln w="25400">
                                  <a:noFill/>
                                </a:ln>
                              </wps:spPr>
                              <wps:bodyPr anchor="ctr" anchorCtr="0" upright="1"/>
                            </wps:wsp>
                            <wps:wsp>
                              <wps:cNvPr id="5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55" o:spid="_x0000_s1026" o:spt="203" style="position:absolute;left:0pt;margin-left:-80.9pt;margin-top:-81.1pt;height:41.2pt;width:243.2pt;mso-position-vertical-relative:page;z-index:25168281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ByaUsrcAAAADQEA&#10;AA8AAAAAAAAAAQAgAAAAIgAAAGRycy9kb3ducmV2LnhtbFBLAQIUABQAAAAIAIdO4kB/RpoJwQIA&#10;ACYHAAAOAAAAAAAAAAEAIAAAACs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EEraCboAAADb&#10;AAAADwAAAGRycy9kb3ducmV2LnhtbEWPQWsCMRSE70L/Q3iF3urLChZZjR4KhZ4KtfXg7bF5bhY3&#10;L0sS1/XfN0LB4zAz3zCb3eR7NXJMXRAD1VyDYmmC7aQ18Pvz8boClTKJpT4IG7hxgt32abah2oar&#10;fPO4z60qEEk1GXA5DzViahx7SvMwsBTvFKKnXGRs0Ua6FrjvcaH1G3rqpCw4GvjdcXPeX7wBjBzR&#10;xekUj2m8YPWlD8vmbMzLc6XXoDJP+RH+b39aA8sK7l/KD8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StoJ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XhxN6r0AAADb&#10;AAAADwAAAGRycy9kb3ducmV2LnhtbEWPQWsCMRSE74L/ITyhN80qdJHVKCKIrSBSu0W8PTbPzeLm&#10;Zdmkav31piB4HGbmG2Y6v9laXKj1lWMFw0ECgrhwuuJSQf696o9B+ICssXZMCv7Iw3zW7Uwx0+7K&#10;X3TZh1JECPsMFZgQmkxKXxiy6AeuIY7eybUWQ5RtKXWL1wi3tRwlSSotVhwXDDa0NFSc979WwS43&#10;xzVu6GC3m/NPvqgwvX+mSr31hskERKBbeIWf7Q+t4H0E/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E3q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32"/>
                <w:szCs w:val="32"/>
              </w:rPr>
              <w:t>收入支出决算表</w:t>
            </w:r>
          </w:p>
        </w:tc>
      </w:tr>
      <w:tr>
        <w:tblPrEx>
          <w:tblCellMar>
            <w:top w:w="0" w:type="dxa"/>
            <w:left w:w="0" w:type="dxa"/>
            <w:bottom w:w="0" w:type="dxa"/>
            <w:right w:w="0" w:type="dxa"/>
          </w:tblCellMar>
        </w:tblPrEx>
        <w:trPr>
          <w:trHeight w:val="315" w:hRule="atLeast"/>
          <w:jc w:val="center"/>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24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90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1" w:hRule="atLeast"/>
          <w:jc w:val="center"/>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部门：</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rPr>
                <w:rFonts w:ascii="Arial" w:hAnsi="Arial" w:cs="Arial"/>
                <w:color w:val="000000"/>
                <w:sz w:val="20"/>
                <w:szCs w:val="20"/>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24" w:hRule="atLeast"/>
          <w:jc w:val="center"/>
        </w:trPr>
        <w:tc>
          <w:tcPr>
            <w:tcW w:w="252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65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trHeight w:val="324" w:hRule="atLeast"/>
          <w:jc w:val="center"/>
        </w:trPr>
        <w:tc>
          <w:tcPr>
            <w:tcW w:w="72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798"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6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7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798"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6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12" w:hRule="atLeast"/>
          <w:jc w:val="center"/>
        </w:trPr>
        <w:tc>
          <w:tcPr>
            <w:tcW w:w="7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798"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6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2525"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0" w:type="dxa"/>
            <w:left w:w="0" w:type="dxa"/>
            <w:bottom w:w="0" w:type="dxa"/>
            <w:right w:w="0" w:type="dxa"/>
          </w:tblCellMar>
        </w:tblPrEx>
        <w:trPr>
          <w:trHeight w:val="324" w:hRule="atLeast"/>
          <w:jc w:val="center"/>
        </w:trPr>
        <w:tc>
          <w:tcPr>
            <w:tcW w:w="2525"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b/>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b/>
                <w:color w:val="000000"/>
                <w:sz w:val="20"/>
                <w:szCs w:val="20"/>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b/>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b/>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b/>
                <w:color w:val="000000"/>
                <w:sz w:val="20"/>
                <w:szCs w:val="20"/>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b/>
                <w:color w:val="000000"/>
                <w:sz w:val="20"/>
                <w:szCs w:val="20"/>
              </w:rPr>
            </w:pPr>
          </w:p>
        </w:tc>
      </w:tr>
      <w:tr>
        <w:tblPrEx>
          <w:tblCellMar>
            <w:top w:w="0" w:type="dxa"/>
            <w:left w:w="0" w:type="dxa"/>
            <w:bottom w:w="0" w:type="dxa"/>
            <w:right w:w="0" w:type="dxa"/>
          </w:tblCellMar>
        </w:tblPrEx>
        <w:trPr>
          <w:trHeight w:val="324" w:hRule="atLeast"/>
          <w:jc w:val="center"/>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212</w:t>
            </w:r>
          </w:p>
        </w:tc>
        <w:tc>
          <w:tcPr>
            <w:tcW w:w="179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城乡社区支出</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3"/>
                <w:szCs w:val="13"/>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2143" w:hRule="atLeast"/>
          <w:jc w:val="center"/>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21208</w:t>
            </w:r>
          </w:p>
        </w:tc>
        <w:tc>
          <w:tcPr>
            <w:tcW w:w="179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国有土地使用权出让收入及对应专项债务收入安排的支出</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3"/>
                <w:szCs w:val="13"/>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13,741.83</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2120801</w:t>
            </w:r>
          </w:p>
        </w:tc>
        <w:tc>
          <w:tcPr>
            <w:tcW w:w="179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征地和拆迁补偿支出</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3"/>
                <w:szCs w:val="13"/>
              </w:rPr>
            </w:pPr>
            <w:r>
              <w:rPr>
                <w:rFonts w:hint="eastAsia" w:ascii="宋体" w:hAnsi="宋体" w:eastAsia="宋体" w:cs="宋体"/>
                <w:b w:val="0"/>
                <w:bCs w:val="0"/>
                <w:i w:val="0"/>
                <w:iCs w:val="0"/>
                <w:color w:val="000000"/>
                <w:kern w:val="0"/>
                <w:sz w:val="15"/>
                <w:szCs w:val="15"/>
                <w:u w:val="none"/>
                <w:lang w:val="en-US" w:eastAsia="zh-CN" w:bidi="ar"/>
              </w:rPr>
              <w:t>11,741.83</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11,741.83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11,741.83</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2120804</w:t>
            </w:r>
          </w:p>
        </w:tc>
        <w:tc>
          <w:tcPr>
            <w:tcW w:w="179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农村基础设施建设支出</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3"/>
                <w:szCs w:val="13"/>
              </w:rPr>
            </w:pPr>
            <w:r>
              <w:rPr>
                <w:rFonts w:hint="eastAsia" w:ascii="宋体" w:hAnsi="宋体" w:eastAsia="宋体" w:cs="宋体"/>
                <w:b w:val="0"/>
                <w:bCs w:val="0"/>
                <w:i w:val="0"/>
                <w:iCs w:val="0"/>
                <w:color w:val="000000"/>
                <w:kern w:val="0"/>
                <w:sz w:val="15"/>
                <w:szCs w:val="15"/>
                <w:u w:val="none"/>
                <w:lang w:val="en-US" w:eastAsia="zh-CN" w:bidi="ar"/>
              </w:rPr>
              <w:t>11,634.07</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11,634.07</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11,634.07</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2120806</w:t>
            </w:r>
          </w:p>
        </w:tc>
        <w:tc>
          <w:tcPr>
            <w:tcW w:w="179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土地出让业务支出</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3"/>
                <w:szCs w:val="13"/>
              </w:rPr>
            </w:pPr>
            <w:r>
              <w:rPr>
                <w:rFonts w:hint="eastAsia" w:ascii="宋体" w:hAnsi="宋体" w:eastAsia="宋体" w:cs="宋体"/>
                <w:b w:val="0"/>
                <w:bCs w:val="0"/>
                <w:i w:val="0"/>
                <w:iCs w:val="0"/>
                <w:color w:val="000000"/>
                <w:kern w:val="0"/>
                <w:sz w:val="15"/>
                <w:szCs w:val="15"/>
                <w:u w:val="none"/>
                <w:lang w:val="en-US" w:eastAsia="zh-CN" w:bidi="ar"/>
              </w:rPr>
              <w:t>7.76</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7.76</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7.76</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21210</w:t>
            </w:r>
          </w:p>
        </w:tc>
        <w:tc>
          <w:tcPr>
            <w:tcW w:w="179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国有土地收益基金及对应专项债务收入安排的支出</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3"/>
                <w:szCs w:val="13"/>
              </w:rPr>
            </w:pPr>
            <w:r>
              <w:rPr>
                <w:rFonts w:hint="eastAsia" w:ascii="宋体" w:hAnsi="宋体" w:eastAsia="宋体" w:cs="宋体"/>
                <w:b w:val="0"/>
                <w:bCs w:val="0"/>
                <w:i w:val="0"/>
                <w:iCs w:val="0"/>
                <w:color w:val="000000"/>
                <w:kern w:val="0"/>
                <w:sz w:val="15"/>
                <w:szCs w:val="15"/>
                <w:u w:val="none"/>
                <w:lang w:val="en-US" w:eastAsia="zh-CN" w:bidi="ar"/>
              </w:rPr>
              <w:t>100.00</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100.00</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100.00</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7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2121001</w:t>
            </w:r>
          </w:p>
        </w:tc>
        <w:tc>
          <w:tcPr>
            <w:tcW w:w="1798"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13"/>
                <w:szCs w:val="13"/>
              </w:rPr>
            </w:pPr>
            <w:r>
              <w:rPr>
                <w:rFonts w:hint="eastAsia" w:ascii="宋体" w:hAnsi="宋体" w:eastAsia="宋体" w:cs="宋体"/>
                <w:i w:val="0"/>
                <w:iCs w:val="0"/>
                <w:color w:val="000000"/>
                <w:kern w:val="0"/>
                <w:sz w:val="15"/>
                <w:szCs w:val="15"/>
                <w:u w:val="none"/>
                <w:lang w:val="en-US" w:eastAsia="zh-CN" w:bidi="ar"/>
              </w:rPr>
              <w:t>征地和拆迁补偿支出</w:t>
            </w:r>
          </w:p>
        </w:tc>
        <w:tc>
          <w:tcPr>
            <w:tcW w:w="65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b w:val="0"/>
                <w:bCs w:val="0"/>
                <w:color w:val="000000"/>
                <w:sz w:val="13"/>
                <w:szCs w:val="13"/>
              </w:rPr>
            </w:pPr>
            <w:r>
              <w:rPr>
                <w:rFonts w:hint="eastAsia" w:ascii="宋体" w:hAnsi="宋体" w:eastAsia="宋体" w:cs="宋体"/>
                <w:b w:val="0"/>
                <w:bCs w:val="0"/>
                <w:i w:val="0"/>
                <w:iCs w:val="0"/>
                <w:color w:val="000000"/>
                <w:kern w:val="0"/>
                <w:sz w:val="15"/>
                <w:szCs w:val="15"/>
                <w:u w:val="none"/>
                <w:lang w:val="en-US" w:eastAsia="zh-CN" w:bidi="ar"/>
              </w:rPr>
              <w:t>2,000.00</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2,000.00</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b w:val="0"/>
                <w:bCs w:val="0"/>
                <w:color w:val="000000"/>
                <w:kern w:val="2"/>
                <w:sz w:val="13"/>
                <w:szCs w:val="13"/>
                <w:lang w:val="en-US" w:eastAsia="zh-CN" w:bidi="ar-SA"/>
              </w:rPr>
            </w:pPr>
            <w:r>
              <w:rPr>
                <w:rFonts w:hint="eastAsia" w:ascii="宋体" w:hAnsi="宋体" w:eastAsia="宋体" w:cs="宋体"/>
                <w:b w:val="0"/>
                <w:bCs w:val="0"/>
                <w:i w:val="0"/>
                <w:iCs w:val="0"/>
                <w:color w:val="000000"/>
                <w:kern w:val="0"/>
                <w:sz w:val="15"/>
                <w:szCs w:val="15"/>
                <w:u w:val="none"/>
                <w:lang w:val="en-US" w:eastAsia="zh-CN" w:bidi="ar"/>
              </w:rPr>
              <w:t>2,000.00</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 w:val="20"/>
                <w:szCs w:val="20"/>
              </w:rPr>
            </w:pPr>
          </w:p>
        </w:tc>
      </w:tr>
      <w:tr>
        <w:tblPrEx>
          <w:tblCellMar>
            <w:top w:w="0" w:type="dxa"/>
            <w:left w:w="0" w:type="dxa"/>
            <w:bottom w:w="0" w:type="dxa"/>
            <w:right w:w="0" w:type="dxa"/>
          </w:tblCellMar>
        </w:tblPrEx>
        <w:trPr>
          <w:trHeight w:val="324" w:hRule="atLeast"/>
          <w:jc w:val="center"/>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mc:AlternateContent>
                <mc:Choice Requires="wpg">
                  <w:drawing>
                    <wp:anchor distT="0" distB="0" distL="114300" distR="114300" simplePos="0" relativeHeight="251683840"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6" name="组合 5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4" name="矩形 13"/>
                              <wps:cNvSpPr/>
                              <wps:spPr>
                                <a:xfrm>
                                  <a:off x="4551" y="52615"/>
                                  <a:ext cx="8546" cy="1175"/>
                                </a:xfrm>
                                <a:prstGeom prst="rect">
                                  <a:avLst/>
                                </a:prstGeom>
                                <a:solidFill>
                                  <a:srgbClr val="96DA9D"/>
                                </a:solidFill>
                                <a:ln w="25400">
                                  <a:noFill/>
                                </a:ln>
                              </wps:spPr>
                              <wps:bodyPr anchor="ctr" anchorCtr="0" upright="1"/>
                            </wps:wsp>
                            <wps:wsp>
                              <wps:cNvPr id="5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58" o:spid="_x0000_s1026" o:spt="203" style="position:absolute;left:0pt;margin-left:-80.9pt;margin-top:-81.1pt;height:41.2pt;width:243.2pt;mso-position-vertical-relative:page;z-index:251683840;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ByaUsrcAAAADQEA&#10;AA8AAAAAAAAAAQAgAAAAIgAAAGRycy9kb3ducmV2LnhtbFBLAQIUABQAAAAIAIdO4kCbM7tuwQIA&#10;ACYHAAAOAAAAAAAAAAEAIAAAACs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AD15kbsAAADb&#10;AAAADwAAAGRycy9kb3ducmV2LnhtbEWPQWsCMRSE74L/ITyhN33ZUousRg9CoadCbXvw9tg8N4ub&#10;lyWJ6/bfN4VCj8PMfMPsDpPv1cgxdUEMVCsNiqUJtpPWwOfHy3IDKmUSS30QNvDNCQ77+WxHtQ13&#10;eefxlFtVIJJqMuByHmrE1Dj2lFZhYCneJURPucjYoo10L3Df46PWz+ipk7LgaOCj4+Z6unkDGDmi&#10;i9MlntN4w+pNf62bqzEPi0pvQWWe8n/4r/1qDayf4P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15k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0fXVnr0AAADb&#10;AAAADwAAAGRycy9kb3ducmV2LnhtbEWP3WoCMRSE74W+QzgF7zSr4CJbo5RCqQoi1ZXi3WFz3Cxu&#10;TpZN/H16UxC8HGbmG2Yyu9panKn1lWMFg34CgrhwuuJSQb797o1B+ICssXZMCm7kYTZ960ww0+7C&#10;v3TehFJECPsMFZgQmkxKXxiy6PuuIY7ewbUWQ5RtKXWLlwi3tRwmSSotVhwXDDb0Zag4bk5WwTo3&#10;+x9c0p9dLY+7/LPC9L5Ileq+D5IPEIGu4RV+tudawWgE/1/iD5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dWe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eastAsia="楷体" w:cs="宋体"/>
                <w:color w:val="000000"/>
                <w:kern w:val="0"/>
                <w:sz w:val="22"/>
                <w:szCs w:val="22"/>
                <w:lang w:eastAsia="zh-CN"/>
              </w:rPr>
            </w:pPr>
            <w:r>
              <w:rPr>
                <w:rFonts w:hint="eastAsia" w:ascii="楷体" w:hAnsi="楷体" w:eastAsia="楷体" w:cs="楷体"/>
                <w:sz w:val="24"/>
                <w:szCs w:val="24"/>
                <w:highlight w:val="none"/>
              </w:rPr>
              <w:t>本部门本年度无相关</w:t>
            </w:r>
            <w:r>
              <w:rPr>
                <w:rFonts w:hint="eastAsia" w:ascii="楷体" w:hAnsi="楷体" w:eastAsia="楷体" w:cs="楷体"/>
                <w:sz w:val="24"/>
                <w:szCs w:val="24"/>
                <w:highlight w:val="none"/>
                <w:lang w:val="en-US" w:eastAsia="zh-CN"/>
              </w:rPr>
              <w:t>支出</w:t>
            </w:r>
            <w:r>
              <w:rPr>
                <w:rFonts w:hint="eastAsia" w:ascii="楷体" w:hAnsi="楷体" w:eastAsia="楷体" w:cs="楷体"/>
                <w:sz w:val="24"/>
                <w:szCs w:val="24"/>
                <w:highlight w:val="none"/>
              </w:rPr>
              <w:t>情况</w:t>
            </w:r>
            <w:r>
              <w:rPr>
                <w:rFonts w:hint="eastAsia" w:ascii="楷体" w:hAnsi="楷体" w:eastAsia="楷体" w:cs="楷体"/>
                <w:sz w:val="24"/>
                <w:szCs w:val="24"/>
                <w:highlight w:val="none"/>
                <w:lang w:eastAsia="zh-CN"/>
              </w:rPr>
              <w:t>。按要求以空表列示。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jc w:val="center"/>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jc w:val="center"/>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mc:AlternateContent>
                <mc:Choice Requires="wpg">
                  <w:drawing>
                    <wp:anchor distT="0" distB="0" distL="114300" distR="114300" simplePos="0" relativeHeight="251684864"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9" name="组合 61"/>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7" name="矩形 13"/>
                              <wps:cNvSpPr/>
                              <wps:spPr>
                                <a:xfrm>
                                  <a:off x="4551" y="52615"/>
                                  <a:ext cx="8546" cy="1175"/>
                                </a:xfrm>
                                <a:prstGeom prst="rect">
                                  <a:avLst/>
                                </a:prstGeom>
                                <a:solidFill>
                                  <a:srgbClr val="96DA9D"/>
                                </a:solidFill>
                                <a:ln w="25400">
                                  <a:noFill/>
                                </a:ln>
                              </wps:spPr>
                              <wps:bodyPr anchor="ctr" anchorCtr="0" upright="1"/>
                            </wps:wsp>
                            <wps:wsp>
                              <wps:cNvPr id="5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61" o:spid="_x0000_s1026" o:spt="203" style="position:absolute;left:0pt;margin-left:-80.9pt;margin-top:-81.1pt;height:41.2pt;width:243.2pt;mso-position-vertical-relative:page;z-index:251684864;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HJpSytwAAAAN&#10;AQAADwAAAAAAAAABACAAAAAiAAAAZHJzL2Rvd25yZXYueG1sUEsBAhQAFAAAAAgAh07iQP2QwFHD&#10;AgAAJgcAAA4AAAAAAAAAAQAgAAAAKw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8O/n5rsAAADb&#10;AAAADwAAAGRycy9kb3ducmV2LnhtbEWPQWsCMRSE70L/Q3iF3vRlBduyNXooFHoSqu2ht8fmuVnc&#10;vCxJXLf/vhEEj8PMfMOst5Pv1cgxdUEMVAsNiqUJtpPWwPfhY/4KKmUSS30QNvDHCbabh9maahsu&#10;8sXjPreqQCTVZMDlPNSIqXHsKS3CwFK8Y4iecpGxRRvpUuC+x6XWz+ipk7LgaOB3x81pf/YGMHJE&#10;F6dj/E3jGaud/lk1J2OeHiv9BirzlO/hW/vT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n5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R6ALoAAADb&#10;AAAADwAAAGRycy9kb3ducmV2LnhtbEVPy4rCMBTdC/MP4Q6401TBItUow4DoCDKoFXF3aa5Nsbkp&#10;TcbX15vFgMvDeU/nd1uLK7W+cqxg0E9AEBdOV1wqyPeL3hiED8gaa8ek4EEe5rOPzhQz7W68pesu&#10;lCKGsM9QgQmhyaT0hSGLvu8a4sidXWsxRNiWUrd4i+G2lsMkSaXFimODwYa+DRWX3Z9V8Jub0xLX&#10;dLSb9eWQf1WYPn9Spbqfg2QCItA9vMX/7pVWMIpj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HoA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jc w:val="center"/>
        </w:trPr>
        <w:tc>
          <w:tcPr>
            <w:tcW w:w="1901"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jc w:val="center"/>
        </w:trPr>
        <w:tc>
          <w:tcPr>
            <w:tcW w:w="6440" w:type="dxa"/>
            <w:gridSpan w:val="7"/>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jc w:val="center"/>
        </w:trPr>
        <w:tc>
          <w:tcPr>
            <w:tcW w:w="19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jc w:val="center"/>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jc w:val="center"/>
        </w:trPr>
        <w:tc>
          <w:tcPr>
            <w:tcW w:w="19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color w:val="000000"/>
                <w:kern w:val="2"/>
                <w:sz w:val="20"/>
                <w:szCs w:val="20"/>
                <w:lang w:val="en-US" w:eastAsia="zh-CN" w:bidi="ar-SA"/>
              </w:rPr>
            </w:pPr>
            <w:r>
              <w:rPr>
                <w:rFonts w:hint="eastAsia" w:ascii="宋体" w:hAnsi="宋体" w:eastAsia="宋体" w:cs="宋体"/>
                <w:i w:val="0"/>
                <w:iCs w:val="0"/>
                <w:color w:val="000000"/>
                <w:kern w:val="0"/>
                <w:sz w:val="21"/>
                <w:szCs w:val="21"/>
                <w:u w:val="none"/>
                <w:lang w:val="en-US" w:eastAsia="zh-CN" w:bidi="ar"/>
              </w:rPr>
              <w:t>60.00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color w:val="000000"/>
                <w:kern w:val="2"/>
                <w:sz w:val="20"/>
                <w:szCs w:val="20"/>
                <w:lang w:val="en-US" w:eastAsia="zh-CN" w:bidi="ar-SA"/>
              </w:rPr>
            </w:pPr>
            <w:r>
              <w:rPr>
                <w:rFonts w:hint="eastAsia" w:ascii="宋体" w:hAnsi="宋体" w:eastAsia="宋体" w:cs="宋体"/>
                <w:i w:val="0"/>
                <w:iCs w:val="0"/>
                <w:color w:val="000000"/>
                <w:kern w:val="0"/>
                <w:sz w:val="21"/>
                <w:szCs w:val="21"/>
                <w:u w:val="none"/>
                <w:lang w:val="en-US" w:eastAsia="zh-CN" w:bidi="ar"/>
              </w:rPr>
              <w:t>60.00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color w:val="000000"/>
                <w:kern w:val="2"/>
                <w:sz w:val="20"/>
                <w:szCs w:val="20"/>
                <w:lang w:val="en-US" w:eastAsia="zh-CN" w:bidi="ar-SA"/>
              </w:rPr>
            </w:pPr>
            <w:r>
              <w:rPr>
                <w:rFonts w:hint="eastAsia" w:ascii="宋体" w:hAnsi="宋体" w:eastAsia="宋体" w:cs="宋体"/>
                <w:i w:val="0"/>
                <w:iCs w:val="0"/>
                <w:color w:val="000000"/>
                <w:kern w:val="0"/>
                <w:sz w:val="21"/>
                <w:szCs w:val="21"/>
                <w:u w:val="none"/>
                <w:lang w:val="en-US" w:eastAsia="zh-CN" w:bidi="ar"/>
              </w:rPr>
              <w:t>60.00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50"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50"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50"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0"/>
                <w:szCs w:val="20"/>
              </w:rPr>
            </w:pPr>
            <w:r>
              <w:rPr>
                <w:rFonts w:hint="eastAsia" w:ascii="宋体" w:hAnsi="宋体" w:eastAsia="宋体" w:cs="宋体"/>
                <w:i w:val="0"/>
                <w:iCs w:val="0"/>
                <w:color w:val="000000"/>
                <w:kern w:val="0"/>
                <w:sz w:val="21"/>
                <w:szCs w:val="21"/>
                <w:u w:val="none"/>
                <w:lang w:val="en-US" w:eastAsia="zh-CN" w:bidi="ar"/>
              </w:rPr>
              <w:t>60.00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0"/>
                <w:szCs w:val="20"/>
              </w:rPr>
            </w:pPr>
            <w:r>
              <w:rPr>
                <w:rFonts w:hint="eastAsia" w:ascii="宋体" w:hAnsi="宋体" w:eastAsia="宋体" w:cs="宋体"/>
                <w:i w:val="0"/>
                <w:iCs w:val="0"/>
                <w:color w:val="000000"/>
                <w:kern w:val="0"/>
                <w:sz w:val="21"/>
                <w:szCs w:val="21"/>
                <w:u w:val="none"/>
                <w:lang w:val="en-US" w:eastAsia="zh-CN" w:bidi="ar"/>
              </w:rPr>
              <w:t>60.00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0"/>
                <w:szCs w:val="20"/>
              </w:rPr>
            </w:pPr>
            <w:r>
              <w:rPr>
                <w:rFonts w:hint="eastAsia" w:ascii="宋体" w:hAnsi="宋体" w:eastAsia="宋体" w:cs="宋体"/>
                <w:i w:val="0"/>
                <w:iCs w:val="0"/>
                <w:color w:val="000000"/>
                <w:kern w:val="0"/>
                <w:sz w:val="21"/>
                <w:szCs w:val="21"/>
                <w:u w:val="none"/>
                <w:lang w:val="en-US" w:eastAsia="zh-CN" w:bidi="ar"/>
              </w:rPr>
              <w:t>60.00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jc w:val="center"/>
        </w:trPr>
        <w:tc>
          <w:tcPr>
            <w:tcW w:w="190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jc w:val="center"/>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jc w:val="center"/>
        </w:trPr>
        <w:tc>
          <w:tcPr>
            <w:tcW w:w="190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color w:val="000000"/>
                <w:kern w:val="2"/>
                <w:sz w:val="20"/>
                <w:szCs w:val="20"/>
                <w:lang w:val="en-US" w:eastAsia="zh-CN" w:bidi="ar-SA"/>
              </w:rPr>
            </w:pPr>
            <w:r>
              <w:rPr>
                <w:rFonts w:hint="eastAsia" w:ascii="宋体" w:hAnsi="宋体" w:eastAsia="宋体" w:cs="宋体"/>
                <w:i w:val="0"/>
                <w:iCs w:val="0"/>
                <w:color w:val="000000"/>
                <w:kern w:val="0"/>
                <w:sz w:val="21"/>
                <w:szCs w:val="21"/>
                <w:u w:val="none"/>
                <w:lang w:val="en-US" w:eastAsia="zh-CN" w:bidi="ar"/>
              </w:rPr>
              <w:t>59.80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color w:val="000000"/>
                <w:kern w:val="2"/>
                <w:sz w:val="20"/>
                <w:szCs w:val="20"/>
                <w:lang w:val="en-US" w:eastAsia="zh-CN" w:bidi="ar-SA"/>
              </w:rPr>
            </w:pPr>
            <w:r>
              <w:rPr>
                <w:rFonts w:hint="eastAsia" w:ascii="宋体" w:hAnsi="宋体" w:eastAsia="宋体" w:cs="宋体"/>
                <w:i w:val="0"/>
                <w:iCs w:val="0"/>
                <w:color w:val="000000"/>
                <w:kern w:val="0"/>
                <w:sz w:val="21"/>
                <w:szCs w:val="21"/>
                <w:u w:val="none"/>
                <w:lang w:val="en-US" w:eastAsia="zh-CN" w:bidi="ar"/>
              </w:rPr>
              <w:t>59.80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hAnsi="Times New Roman" w:eastAsia="宋体" w:cs="宋体"/>
                <w:color w:val="000000"/>
                <w:kern w:val="2"/>
                <w:sz w:val="20"/>
                <w:szCs w:val="20"/>
                <w:lang w:val="en-US" w:eastAsia="zh-CN" w:bidi="ar-SA"/>
              </w:rPr>
            </w:pPr>
            <w:r>
              <w:rPr>
                <w:rFonts w:hint="eastAsia" w:ascii="宋体" w:hAnsi="宋体" w:eastAsia="宋体" w:cs="宋体"/>
                <w:i w:val="0"/>
                <w:iCs w:val="0"/>
                <w:color w:val="000000"/>
                <w:kern w:val="0"/>
                <w:sz w:val="21"/>
                <w:szCs w:val="21"/>
                <w:u w:val="none"/>
                <w:lang w:val="en-US" w:eastAsia="zh-CN" w:bidi="ar"/>
              </w:rPr>
              <w:t>59.80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jc w:val="center"/>
        </w:trPr>
        <w:tc>
          <w:tcPr>
            <w:tcW w:w="190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0"/>
                <w:szCs w:val="20"/>
              </w:rPr>
            </w:pPr>
            <w:r>
              <w:rPr>
                <w:rFonts w:hint="eastAsia" w:ascii="宋体" w:hAnsi="宋体" w:eastAsia="宋体" w:cs="宋体"/>
                <w:i w:val="0"/>
                <w:iCs w:val="0"/>
                <w:color w:val="000000"/>
                <w:kern w:val="0"/>
                <w:sz w:val="21"/>
                <w:szCs w:val="21"/>
                <w:u w:val="none"/>
                <w:lang w:val="en-US" w:eastAsia="zh-CN" w:bidi="ar"/>
              </w:rPr>
              <w:t>59.80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0"/>
                <w:szCs w:val="20"/>
              </w:rPr>
            </w:pPr>
            <w:r>
              <w:rPr>
                <w:rFonts w:hint="eastAsia" w:ascii="宋体" w:hAnsi="宋体" w:eastAsia="宋体" w:cs="宋体"/>
                <w:i w:val="0"/>
                <w:iCs w:val="0"/>
                <w:color w:val="000000"/>
                <w:kern w:val="0"/>
                <w:sz w:val="21"/>
                <w:szCs w:val="21"/>
                <w:u w:val="none"/>
                <w:lang w:val="en-US" w:eastAsia="zh-CN" w:bidi="ar"/>
              </w:rPr>
              <w:t>59.80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0"/>
                <w:szCs w:val="20"/>
              </w:rPr>
            </w:pPr>
            <w:r>
              <w:rPr>
                <w:rFonts w:hint="eastAsia" w:ascii="宋体" w:hAnsi="宋体" w:eastAsia="宋体" w:cs="宋体"/>
                <w:i w:val="0"/>
                <w:iCs w:val="0"/>
                <w:color w:val="000000"/>
                <w:kern w:val="0"/>
                <w:sz w:val="21"/>
                <w:szCs w:val="21"/>
                <w:u w:val="none"/>
                <w:lang w:val="en-US" w:eastAsia="zh-CN" w:bidi="ar"/>
              </w:rPr>
              <w:t>59.80</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2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98" w:hRule="atLeast"/>
          <w:jc w:val="center"/>
        </w:trPr>
        <w:tc>
          <w:tcPr>
            <w:tcW w:w="8940" w:type="dxa"/>
            <w:gridSpan w:val="10"/>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注：本表反映部门本年度纳入部门预算范围的政府采购预算及支出情况。</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宋体" w:cs="ArialUnicodeMS"/>
          <w:color w:val="000000"/>
          <w:kern w:val="0"/>
        </w:rPr>
        <w:sectPr>
          <w:pgSz w:w="11906" w:h="16838"/>
          <w:pgMar w:top="2098" w:right="1474" w:bottom="1984" w:left="1588" w:header="851" w:footer="992" w:gutter="0"/>
          <w:cols w:space="0" w:num="1"/>
          <w:docGrid w:type="lines" w:linePitch="312" w:charSpace="0"/>
        </w:sectPr>
      </w:pPr>
      <w:r>
        <w:tab/>
      </w:r>
      <w: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2"/>
                    <pic:cNvPicPr>
                      <a:picLocks noChangeAspect="1"/>
                    </pic:cNvPicPr>
                  </pic:nvPicPr>
                  <pic:blipFill>
                    <a:blip r:embed="rId7"/>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9" name="文本框 5"/>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wps:txbx>
                      <wps:bodyPr upright="1"/>
                    </wps:wsp>
                  </a:graphicData>
                </a:graphic>
              </wp:anchor>
            </w:drawing>
          </mc:Choice>
          <mc:Fallback>
            <w:pict>
              <v:shape id="文本框 5" o:spid="_x0000_s1026" o:spt="202" type="#_x0000_t202" style="position:absolute;left:0pt;margin-left:-78.7pt;margin-top:232.8pt;height:159.1pt;width:596.2pt;z-index:25166540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A4sT/xtwEAAFg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mc:AlternateContent>
          <mc:Choice Requires="wpg">
            <w:drawing>
              <wp:anchor distT="0" distB="0" distL="114300" distR="114300" simplePos="0" relativeHeight="251693056"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92" name="组合 18"/>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90" name="矩形 13"/>
                        <wps:cNvSpPr/>
                        <wps:spPr>
                          <a:xfrm>
                            <a:off x="4551" y="52615"/>
                            <a:ext cx="8546" cy="1175"/>
                          </a:xfrm>
                          <a:prstGeom prst="rect">
                            <a:avLst/>
                          </a:prstGeom>
                          <a:solidFill>
                            <a:srgbClr val="96DA9D"/>
                          </a:solidFill>
                          <a:ln w="25400">
                            <a:noFill/>
                          </a:ln>
                        </wps:spPr>
                        <wps:bodyPr anchor="ctr" anchorCtr="0" upright="1"/>
                      </wps:wsp>
                      <wps:wsp>
                        <wps:cNvPr id="9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18" o:spid="_x0000_s1026" o:spt="203" style="position:absolute;left:0pt;margin-left:-79.5pt;margin-top:29.3pt;height:43.95pt;width:301.85pt;mso-position-vertical-relative:page;z-index:251693056;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DJ3B51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hL/FCLgAAADb&#10;AAAADwAAAGRycy9kb3ducmV2LnhtbEVPTWsCMRC9C/6HMEJvOlmhxW6NHgqFnoRaPfQ2bMbN4may&#10;JHHd/vvmUPD4eN/b/eR7NXJMXRAD1UqDYmmC7aQ1cPr+WG5ApUxiqQ/CBn45wX43n22ptuEuXzwe&#10;c6tKiKSaDLichxoxNY49pVUYWAp3CdFTLjC2aCPdS7jvca31C3rqpDQ4GvjdcXM93rwBjBzRxekS&#10;f9J4w+qgz8/N1ZinRaXfQGWe8kP87/60Bl7L+v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L/FCL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VXdpB74AAADb&#10;AAAADwAAAGRycy9kb3ducmV2LnhtbEWPQWvCQBSE7wX/w/IEb3UTD6FGVxFBrEIp1Yh4e2Sf2WD2&#10;bchu1fbXdwuCx2FmvmGm87ttxJU6XztWkA4TEMSl0zVXCor96vUNhA/IGhvHpOCHPMxnvZcp5trd&#10;+Iuuu1CJCGGfowITQptL6UtDFv3QtcTRO7vOYoiyq6Tu8BbhtpGjJMmkxZrjgsGWlobKy+7bKvgs&#10;zGmNWzraj+3lUCxqzH43mVKDfppMQAS6h2f40X7XCsYp/H+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dpB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hint="eastAsia" w:ascii="仿宋_GB2312" w:hAnsi="仿宋_GB2312" w:eastAsia="仿宋_GB2312" w:cs="仿宋_GB2312"/>
          <w:sz w:val="28"/>
          <w:szCs w:val="28"/>
        </w:rPr>
        <w:t>15129.2</w:t>
      </w:r>
      <w:r>
        <w:rPr>
          <w:rFonts w:hint="eastAsia" w:ascii="仿宋_GB2312" w:hAnsi="仿宋_GB2312" w:eastAsia="仿宋_GB2312" w:cs="仿宋_GB2312"/>
          <w:sz w:val="28"/>
          <w:szCs w:val="28"/>
          <w:lang w:val="en-US" w:eastAsia="zh-CN"/>
        </w:rPr>
        <w:t>5</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hint="eastAsia" w:ascii="仿宋_GB2312" w:hAnsi="仿宋_GB2312" w:eastAsia="仿宋_GB2312" w:cs="仿宋_GB2312"/>
          <w:sz w:val="28"/>
          <w:szCs w:val="28"/>
        </w:rPr>
        <w:t>5040.14</w:t>
      </w:r>
      <w:r>
        <w:rPr>
          <w:rFonts w:hint="eastAsia" w:ascii="仿宋_GB2312" w:eastAsia="仿宋_GB2312" w:cs="DengXian-Regular"/>
          <w:sz w:val="32"/>
          <w:szCs w:val="32"/>
        </w:rPr>
        <w:t>万元，增长</w:t>
      </w:r>
      <w:r>
        <w:rPr>
          <w:rFonts w:hint="eastAsia" w:ascii="仿宋_GB2312" w:hAnsi="仿宋_GB2312" w:eastAsia="仿宋_GB2312" w:cs="仿宋_GB2312"/>
          <w:sz w:val="28"/>
          <w:szCs w:val="28"/>
        </w:rPr>
        <w:t>49.96</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仿宋_GB2312" w:eastAsia="仿宋_GB2312" w:cs="仿宋_GB2312"/>
          <w:sz w:val="28"/>
          <w:szCs w:val="28"/>
        </w:rPr>
        <w:t>2018年度增加了京车造车项目征地补偿款和补发工资</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年度支出总计（含结转和结余）</w:t>
      </w:r>
      <w:r>
        <w:rPr>
          <w:rFonts w:hint="eastAsia" w:ascii="仿宋_GB2312" w:hAnsi="仿宋_GB2312" w:eastAsia="仿宋_GB2312" w:cs="仿宋_GB2312"/>
          <w:sz w:val="28"/>
          <w:szCs w:val="28"/>
        </w:rPr>
        <w:t>15129.2</w:t>
      </w:r>
      <w:r>
        <w:rPr>
          <w:rFonts w:hint="eastAsia" w:ascii="仿宋_GB2312" w:hAnsi="仿宋_GB2312" w:eastAsia="仿宋_GB2312" w:cs="仿宋_GB2312"/>
          <w:sz w:val="28"/>
          <w:szCs w:val="28"/>
          <w:lang w:val="en-US" w:eastAsia="zh-CN"/>
        </w:rPr>
        <w:t>5</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年度决算相比，支出增加</w:t>
      </w:r>
      <w:r>
        <w:rPr>
          <w:rFonts w:hint="eastAsia" w:ascii="仿宋_GB2312" w:hAnsi="仿宋_GB2312" w:eastAsia="仿宋_GB2312" w:cs="仿宋_GB2312"/>
          <w:sz w:val="28"/>
          <w:szCs w:val="28"/>
        </w:rPr>
        <w:t>5040.14</w:t>
      </w:r>
      <w:r>
        <w:rPr>
          <w:rFonts w:hint="eastAsia" w:ascii="仿宋_GB2312" w:eastAsia="仿宋_GB2312" w:cs="DengXian-Regular"/>
          <w:sz w:val="32"/>
          <w:szCs w:val="32"/>
        </w:rPr>
        <w:t>万元，增长</w:t>
      </w:r>
      <w:r>
        <w:rPr>
          <w:rFonts w:hint="eastAsia" w:ascii="仿宋_GB2312" w:hAnsi="仿宋_GB2312" w:eastAsia="仿宋_GB2312" w:cs="仿宋_GB2312"/>
          <w:sz w:val="28"/>
          <w:szCs w:val="28"/>
        </w:rPr>
        <w:t>49.96</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hAnsi="仿宋_GB2312" w:eastAsia="仿宋_GB2312" w:cs="仿宋_GB2312"/>
          <w:sz w:val="28"/>
          <w:szCs w:val="28"/>
        </w:rPr>
        <w:t>2018年度增加了京车造车项目征地补偿和补发工资</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hint="eastAsia" w:ascii="仿宋_GB2312" w:hAnsi="仿宋_GB2312" w:eastAsia="仿宋_GB2312" w:cs="仿宋_GB2312"/>
          <w:sz w:val="28"/>
          <w:szCs w:val="28"/>
        </w:rPr>
        <w:t>15129.2</w:t>
      </w:r>
      <w:r>
        <w:rPr>
          <w:rFonts w:hint="eastAsia" w:ascii="仿宋_GB2312" w:hAnsi="仿宋_GB2312" w:eastAsia="仿宋_GB2312" w:cs="仿宋_GB2312"/>
          <w:sz w:val="28"/>
          <w:szCs w:val="28"/>
          <w:lang w:val="en-US" w:eastAsia="zh-CN"/>
        </w:rPr>
        <w:t>5</w:t>
      </w:r>
      <w:r>
        <w:rPr>
          <w:rFonts w:hint="eastAsia" w:ascii="仿宋_GB2312" w:eastAsia="仿宋_GB2312" w:cs="DengXian-Regular"/>
          <w:sz w:val="32"/>
          <w:szCs w:val="32"/>
        </w:rPr>
        <w:t>万元，其中：财政拨款收入</w:t>
      </w:r>
      <w:r>
        <w:rPr>
          <w:rFonts w:hint="eastAsia" w:ascii="仿宋_GB2312" w:hAnsi="仿宋_GB2312" w:eastAsia="仿宋_GB2312" w:cs="仿宋_GB2312"/>
          <w:sz w:val="28"/>
          <w:szCs w:val="28"/>
        </w:rPr>
        <w:t>15129.2</w:t>
      </w:r>
      <w:r>
        <w:rPr>
          <w:rFonts w:hint="eastAsia" w:ascii="仿宋_GB2312" w:hAnsi="仿宋_GB2312" w:eastAsia="仿宋_GB2312" w:cs="仿宋_GB2312"/>
          <w:sz w:val="28"/>
          <w:szCs w:val="28"/>
          <w:lang w:val="en-US" w:eastAsia="zh-CN"/>
        </w:rPr>
        <w:t>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ascii="仿宋_GB2312" w:eastAsia="仿宋_GB2312" w:cs="DengXian-Regular"/>
          <w:sz w:val="32"/>
          <w:szCs w:val="32"/>
        </w:rPr>
        <w:t>%</w:t>
      </w:r>
      <w:r>
        <w:rPr>
          <w:rFonts w:hint="eastAsia" w:ascii="仿宋_GB2312" w:eastAsia="仿宋_GB2312" w:cs="DengXian-Regular"/>
          <w:sz w:val="32"/>
          <w:szCs w:val="32"/>
        </w:rPr>
        <w:t>。如图所示：</w:t>
      </w:r>
    </w:p>
    <w:p>
      <w:pPr>
        <w:adjustRightInd w:val="0"/>
        <w:snapToGrid w:val="0"/>
        <w:spacing w:after="0" w:line="580" w:lineRule="exact"/>
        <w:ind w:firstLine="1260" w:firstLineChars="600"/>
        <w:rPr>
          <w:rFonts w:ascii="仿宋_GB2312" w:eastAsia="仿宋_GB2312" w:cs="DengXian-Regular"/>
          <w:sz w:val="32"/>
          <w:szCs w:val="32"/>
        </w:rPr>
      </w:pPr>
      <w:r>
        <w:drawing>
          <wp:anchor distT="0" distB="0" distL="114300" distR="114300" simplePos="0" relativeHeight="251694080" behindDoc="1" locked="0" layoutInCell="1" allowOverlap="1">
            <wp:simplePos x="0" y="0"/>
            <wp:positionH relativeFrom="column">
              <wp:posOffset>34290</wp:posOffset>
            </wp:positionH>
            <wp:positionV relativeFrom="paragraph">
              <wp:posOffset>156845</wp:posOffset>
            </wp:positionV>
            <wp:extent cx="4525645" cy="2919095"/>
            <wp:effectExtent l="4445" t="5080" r="22860" b="9525"/>
            <wp:wrapNone/>
            <wp:docPr id="105" name="图表 105" title="收入构成情况"/>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1,387.42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1,324.62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95.47</w:t>
      </w:r>
      <w:r>
        <w:rPr>
          <w:rFonts w:ascii="仿宋_GB2312" w:eastAsia="仿宋_GB2312" w:cs="DengXian-Regular"/>
          <w:sz w:val="32"/>
          <w:szCs w:val="32"/>
        </w:rPr>
        <w:t>%</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62.8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4.53</w:t>
      </w:r>
      <w:r>
        <w:rPr>
          <w:rFonts w:ascii="仿宋_GB2312" w:eastAsia="仿宋_GB2312" w:cs="DengXian-Regular"/>
          <w:sz w:val="32"/>
          <w:szCs w:val="32"/>
        </w:rPr>
        <w:t>%</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。如图所示：</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1260" w:firstLineChars="600"/>
        <w:rPr>
          <w:rFonts w:ascii="仿宋_GB2312" w:eastAsia="仿宋_GB2312" w:cs="DengXian-Regular"/>
          <w:sz w:val="32"/>
          <w:szCs w:val="32"/>
        </w:rPr>
      </w:pPr>
      <w:r>
        <w:rPr>
          <w:rFonts w:hint="eastAsia" w:ascii="黑体" w:eastAsia="黑体"/>
          <w:lang w:eastAsia="zh-CN"/>
        </w:rPr>
        <w:drawing>
          <wp:anchor distT="0" distB="0" distL="114300" distR="114300" simplePos="0" relativeHeight="251694080" behindDoc="1" locked="0" layoutInCell="1" allowOverlap="1">
            <wp:simplePos x="0" y="0"/>
            <wp:positionH relativeFrom="column">
              <wp:posOffset>483870</wp:posOffset>
            </wp:positionH>
            <wp:positionV relativeFrom="paragraph">
              <wp:posOffset>-906145</wp:posOffset>
            </wp:positionV>
            <wp:extent cx="4880610" cy="2519680"/>
            <wp:effectExtent l="4445" t="4445" r="10795" b="9525"/>
            <wp:wrapNone/>
            <wp:docPr id="106" name="图表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ind w:firstLine="1260" w:firstLineChars="600"/>
        <w:rPr>
          <w:rFonts w:ascii="仿宋_GB2312" w:eastAsia="仿宋_GB2312" w:cs="DengXian-Regular"/>
          <w:sz w:val="32"/>
          <w:szCs w:val="32"/>
        </w:rPr>
      </w:pPr>
      <w:r>
        <mc:AlternateContent>
          <mc:Choice Requires="wpg">
            <w:drawing>
              <wp:anchor distT="0" distB="0" distL="114300" distR="114300" simplePos="0" relativeHeight="251685888"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62" name="组合 70"/>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60" name="矩形 13"/>
                        <wps:cNvSpPr/>
                        <wps:spPr>
                          <a:xfrm>
                            <a:off x="4551" y="52615"/>
                            <a:ext cx="8546" cy="1175"/>
                          </a:xfrm>
                          <a:prstGeom prst="rect">
                            <a:avLst/>
                          </a:prstGeom>
                          <a:solidFill>
                            <a:srgbClr val="96DA9D"/>
                          </a:solidFill>
                          <a:ln w="25400">
                            <a:noFill/>
                          </a:ln>
                        </wps:spPr>
                        <wps:bodyPr anchor="ctr" anchorCtr="0" upright="1"/>
                      </wps:wsp>
                      <wps:wsp>
                        <wps:cNvPr id="6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70" o:spid="_x0000_s1026" o:spt="203" style="position:absolute;left:0pt;margin-left:-79.5pt;margin-top:29.3pt;height:43.95pt;width:301.85pt;mso-position-vertical-relative:page;z-index:251685888;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BZfHlA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sWq1L7gAAADb&#10;AAAADwAAAGRycy9kb3ducmV2LnhtbEVPPWvDMBDdC/0P4gLdmpMLDcWN7KEQ6FRI0g7dDutimVgn&#10;IymO8++jodDx8b637eJHNXNMQxAD1VqDYumCHaQ38H3cPb+BSpnE0hiEDdw4Qds8PmyptuEqe54P&#10;uVclRFJNBlzOU42YOsee0jpMLIU7hegpFxh7tJGuJdyP+KL1Bj0NUhocTfzhuDsfLt4ARo7o4nKK&#10;v2m+YPWlf167szFPq0q/g8q85H/xn/vTGtiU9eVL+QHY3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Wq1L7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YKIZIL0AAADb&#10;AAAADwAAAGRycy9kb3ducmV2LnhtbEWPT4vCMBTE78J+h/AWvGlaD0WqUWRh2VWQRa0se3s0z6bY&#10;vJQm/ttPbwTB4zAzv2Gm86ttxJk6XztWkA4TEMSl0zVXCord52AMwgdkjY1jUnAjD/PZW2+KuXYX&#10;3tB5GyoRIexzVGBCaHMpfWnIoh+6ljh6B9dZDFF2ldQdXiLcNnKUJJm0WHNcMNjSh6HyuD1ZBT+F&#10;+fvCFf3a9eq4LxY1Zv/LTKn+e5pMQAS6hlf42f7WCrIUHl/i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hkg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hint="eastAsia" w:ascii="黑体" w:eastAsia="黑体"/>
          <w:lang w:eastAsia="zh-CN"/>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b w:val="0"/>
          <w:bCs w:val="0"/>
        </w:rPr>
      </w:pPr>
      <w:r>
        <w:rPr>
          <w:sz w:val="32"/>
        </w:rPr>
        <mc:AlternateContent>
          <mc:Choice Requires="wps">
            <w:drawing>
              <wp:anchor distT="0" distB="0" distL="114300" distR="114300" simplePos="0" relativeHeight="251669504" behindDoc="1" locked="0" layoutInCell="1" allowOverlap="1">
                <wp:simplePos x="0" y="0"/>
                <wp:positionH relativeFrom="column">
                  <wp:posOffset>977900</wp:posOffset>
                </wp:positionH>
                <wp:positionV relativeFrom="paragraph">
                  <wp:posOffset>267970</wp:posOffset>
                </wp:positionV>
                <wp:extent cx="3159125" cy="535940"/>
                <wp:effectExtent l="0" t="0" r="3175" b="16510"/>
                <wp:wrapNone/>
                <wp:docPr id="14" name="文本框 30"/>
                <wp:cNvGraphicFramePr/>
                <a:graphic xmlns:a="http://schemas.openxmlformats.org/drawingml/2006/main">
                  <a:graphicData uri="http://schemas.microsoft.com/office/word/2010/wordprocessingShape">
                    <wps:wsp>
                      <wps:cNvSpPr txBox="1"/>
                      <wps:spPr>
                        <a:xfrm>
                          <a:off x="1986280" y="4546600"/>
                          <a:ext cx="3159125" cy="535940"/>
                        </a:xfrm>
                        <a:prstGeom prst="rect">
                          <a:avLst/>
                        </a:prstGeom>
                        <a:solidFill>
                          <a:srgbClr val="C8ECCC"/>
                        </a:solidFill>
                        <a:ln w="6350">
                          <a:noFill/>
                        </a:ln>
                      </wps:spPr>
                      <wps:txb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2</w:t>
                            </w:r>
                            <w:r>
                              <w:rPr>
                                <w:rFonts w:hint="eastAsia" w:ascii="仿宋_GB2312" w:eastAsia="仿宋_GB2312" w:cs="DengXian-Regular"/>
                                <w:sz w:val="28"/>
                                <w:szCs w:val="28"/>
                              </w:rPr>
                              <w:t>：支出构成情况（按支出性质）</w:t>
                            </w:r>
                          </w:p>
                          <w:p>
                            <w:pPr>
                              <w:rPr>
                                <w:sz w:val="20"/>
                                <w:szCs w:val="22"/>
                              </w:rPr>
                            </w:pPr>
                          </w:p>
                        </w:txbxContent>
                      </wps:txbx>
                      <wps:bodyPr upright="1"/>
                    </wps:wsp>
                  </a:graphicData>
                </a:graphic>
              </wp:anchor>
            </w:drawing>
          </mc:Choice>
          <mc:Fallback>
            <w:pict>
              <v:shape id="文本框 30" o:spid="_x0000_s1026" o:spt="202" type="#_x0000_t202" style="position:absolute;left:0pt;margin-left:77pt;margin-top:21.1pt;height:42.2pt;width:248.75pt;z-index:-251646976;mso-width-relative:page;mso-height-relative:page;" fillcolor="#C8ECCC" filled="t" stroked="f" coordsize="21600,21600" o:gfxdata="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OsKE1wAAAAoBAAAPAAAAAAAAAAEA&#10;IAAAACIAAABkcnMvZG93bnJldi54bWxQSwECFAAUAAAACACHTuJAtEla4NcBAACOAwAADgAAAAAA&#10;AAABACAAAAAmAQAAZHJzL2Uyb0RvYy54bWxQSwUGAAAAAAYABgBZAQAAbwUAAAAA&#10;">
                <v:fill on="t" focussize="0,0"/>
                <v:stroke on="f" weight="0.5pt"/>
                <v:imagedata o:title=""/>
                <o:lock v:ext="edit" aspectratio="f"/>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2</w:t>
                      </w:r>
                      <w:r>
                        <w:rPr>
                          <w:rFonts w:hint="eastAsia" w:ascii="仿宋_GB2312" w:eastAsia="仿宋_GB2312" w:cs="DengXian-Regular"/>
                          <w:sz w:val="28"/>
                          <w:szCs w:val="28"/>
                        </w:rPr>
                        <w:t>：支出构成情况（按支出性质）</w:t>
                      </w:r>
                    </w:p>
                    <w:p>
                      <w:pPr>
                        <w:rPr>
                          <w:sz w:val="20"/>
                          <w:szCs w:val="22"/>
                        </w:rPr>
                      </w:pPr>
                    </w:p>
                  </w:txbxContent>
                </v:textbox>
              </v:shape>
            </w:pict>
          </mc:Fallback>
        </mc:AlternateContent>
      </w: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hint="eastAsia" w:ascii="仿宋_GB2312" w:hAnsi="仿宋_GB2312" w:eastAsia="仿宋_GB2312" w:cs="仿宋_GB2312"/>
          <w:sz w:val="28"/>
          <w:szCs w:val="28"/>
        </w:rPr>
        <w:t>15129.2</w:t>
      </w:r>
      <w:r>
        <w:rPr>
          <w:rFonts w:hint="eastAsia" w:ascii="仿宋_GB2312" w:hAnsi="仿宋_GB2312" w:eastAsia="仿宋_GB2312" w:cs="仿宋_GB2312"/>
          <w:sz w:val="28"/>
          <w:szCs w:val="28"/>
          <w:lang w:val="en-US" w:eastAsia="zh-CN"/>
        </w:rPr>
        <w:t>5</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hint="eastAsia" w:ascii="仿宋_GB2312" w:hAnsi="仿宋_GB2312" w:eastAsia="仿宋_GB2312" w:cs="仿宋_GB2312"/>
          <w:sz w:val="28"/>
          <w:szCs w:val="28"/>
        </w:rPr>
        <w:t>5040.14</w:t>
      </w:r>
      <w:r>
        <w:rPr>
          <w:rFonts w:hint="eastAsia" w:ascii="仿宋_GB2312" w:eastAsia="仿宋_GB2312" w:cs="DengXian-Regular"/>
          <w:sz w:val="32"/>
          <w:szCs w:val="32"/>
        </w:rPr>
        <w:t>万元，增长</w:t>
      </w:r>
      <w:r>
        <w:rPr>
          <w:rFonts w:hint="eastAsia" w:ascii="仿宋_GB2312" w:hAnsi="仿宋_GB2312" w:eastAsia="仿宋_GB2312" w:cs="仿宋_GB2312"/>
          <w:sz w:val="28"/>
          <w:szCs w:val="28"/>
        </w:rPr>
        <w:t>49.96</w:t>
      </w:r>
      <w:r>
        <w:rPr>
          <w:rFonts w:ascii="仿宋_GB2312" w:eastAsia="仿宋_GB2312" w:cs="DengXian-Regular"/>
          <w:sz w:val="32"/>
          <w:szCs w:val="32"/>
        </w:rPr>
        <w:t>%</w:t>
      </w:r>
      <w:r>
        <w:rPr>
          <w:rFonts w:hint="eastAsia" w:ascii="仿宋_GB2312" w:eastAsia="仿宋_GB2312" w:cs="DengXian-Regular"/>
          <w:sz w:val="32"/>
          <w:szCs w:val="32"/>
        </w:rPr>
        <w:t>，主要是2018年度增加了京车造车项目征地补偿和补发工资；本年支出15129.</w:t>
      </w:r>
      <w:r>
        <w:rPr>
          <w:rFonts w:hint="eastAsia" w:ascii="仿宋_GB2312" w:eastAsia="仿宋_GB2312" w:cs="DengXian-Regular"/>
          <w:sz w:val="32"/>
          <w:szCs w:val="32"/>
          <w:lang w:val="en-US" w:eastAsia="zh-CN"/>
        </w:rPr>
        <w:t>25</w:t>
      </w:r>
      <w:r>
        <w:rPr>
          <w:rFonts w:hint="eastAsia" w:ascii="仿宋_GB2312" w:eastAsia="仿宋_GB2312" w:cs="DengXian-Regular"/>
          <w:sz w:val="32"/>
          <w:szCs w:val="32"/>
        </w:rPr>
        <w:t>万元，增加14127.73万元，增长1410.82</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hAnsi="仿宋_GB2312" w:eastAsia="仿宋_GB2312" w:cs="仿宋_GB2312"/>
          <w:sz w:val="28"/>
          <w:szCs w:val="28"/>
        </w:rPr>
        <w:t>2018年度增加了京车造车项目征地补偿款和补发工资</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其中：一般公共预算财政拨款本年收入1387.42万元，比上年增加386.04万元；主要是2018年度增加了京车造车项目征地补偿款和补发工资；本年支出1387.42万元，比上年增加386.04万元，增长</w:t>
      </w:r>
      <w:r>
        <w:rPr>
          <w:rFonts w:hint="eastAsia" w:ascii="仿宋_GB2312" w:eastAsia="仿宋_GB2312" w:cs="DengXian-Regular"/>
          <w:sz w:val="32"/>
          <w:szCs w:val="32"/>
          <w:lang w:val="en-US" w:eastAsia="zh-CN"/>
        </w:rPr>
        <w:t>38.55</w:t>
      </w:r>
      <w:r>
        <w:rPr>
          <w:rFonts w:ascii="仿宋_GB2312" w:eastAsia="仿宋_GB2312" w:cs="DengXian-Regular"/>
          <w:sz w:val="32"/>
          <w:szCs w:val="32"/>
        </w:rPr>
        <w:t>%</w:t>
      </w:r>
      <w:r>
        <w:rPr>
          <w:rFonts w:hint="eastAsia" w:ascii="仿宋_GB2312" w:eastAsia="仿宋_GB2312" w:cs="DengXian-Regular"/>
          <w:sz w:val="32"/>
          <w:szCs w:val="32"/>
        </w:rPr>
        <w:t>，主要是2018年度增加了京车造车项目征地补偿款和补发工资。政府性基金预算财政拨款本年收入13741.83万元，比上年增加13741.83万元，主要原因是2018年度增加了京车造车项目征地补偿款和补发工资；本年支出13741.83万元，比上年增加13741.83万元，主要是2018年度增加了京车造车项目征地补偿款和补发工资。</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15129.25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149.96</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hint="eastAsia" w:ascii="仿宋_GB2312" w:hAnsi="仿宋_GB2312" w:eastAsia="仿宋_GB2312" w:cs="仿宋_GB2312"/>
          <w:sz w:val="28"/>
          <w:szCs w:val="28"/>
        </w:rPr>
        <w:t>5040.14</w:t>
      </w:r>
      <w:r>
        <w:rPr>
          <w:rFonts w:hint="eastAsia" w:ascii="仿宋_GB2312" w:eastAsia="仿宋_GB2312" w:cs="DengXian-Regular"/>
          <w:sz w:val="32"/>
          <w:szCs w:val="32"/>
        </w:rPr>
        <w:t>万元，决算数大于预算数主要原因是2018年度增加了京车造车项目征地补偿款和补发工资；本年支出</w:t>
      </w:r>
      <w:r>
        <w:rPr>
          <w:rFonts w:hint="eastAsia" w:ascii="仿宋_GB2312" w:hAnsi="仿宋_GB2312" w:eastAsia="仿宋_GB2312" w:cs="仿宋_GB2312"/>
          <w:sz w:val="28"/>
          <w:szCs w:val="28"/>
        </w:rPr>
        <w:t>15129.2</w:t>
      </w:r>
      <w:r>
        <w:rPr>
          <w:rFonts w:hint="eastAsia" w:ascii="仿宋_GB2312" w:hAnsi="仿宋_GB2312" w:eastAsia="仿宋_GB2312" w:cs="仿宋_GB2312"/>
          <w:sz w:val="28"/>
          <w:szCs w:val="28"/>
          <w:lang w:val="en-US" w:eastAsia="zh-CN"/>
        </w:rPr>
        <w:t>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149.96</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hint="eastAsia" w:ascii="仿宋_GB2312" w:hAnsi="仿宋_GB2312" w:eastAsia="仿宋_GB2312" w:cs="仿宋_GB2312"/>
          <w:sz w:val="28"/>
          <w:szCs w:val="28"/>
        </w:rPr>
        <w:t>5040.14</w:t>
      </w:r>
      <w:r>
        <w:rPr>
          <w:rFonts w:hint="eastAsia" w:ascii="仿宋_GB2312" w:eastAsia="仿宋_GB2312" w:cs="DengXian-Regular"/>
          <w:sz w:val="32"/>
          <w:szCs w:val="32"/>
        </w:rPr>
        <w:t>万元，决算数大于预算数主要原因是主要是2018年度增加了京车造车项目征地补偿款和补发工资。</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138.55</w:t>
      </w:r>
      <w:r>
        <w:rPr>
          <w:rFonts w:ascii="仿宋_GB2312" w:eastAsia="仿宋_GB2312" w:cs="DengXian-Regular"/>
          <w:sz w:val="32"/>
          <w:szCs w:val="32"/>
        </w:rPr>
        <w:t>%</w:t>
      </w:r>
      <w:r>
        <w:rPr>
          <w:rFonts w:hint="eastAsia" w:ascii="仿宋_GB2312" w:eastAsia="仿宋_GB2312" w:cs="DengXian-Regular"/>
          <w:sz w:val="32"/>
          <w:szCs w:val="32"/>
        </w:rPr>
        <w:t>，比年初预算增加386.04万元，主要是2018年度增加了京车造车项目征地补偿款和补发工资；支出完成年初预算</w:t>
      </w:r>
      <w:r>
        <w:rPr>
          <w:rFonts w:hint="eastAsia" w:ascii="仿宋_GB2312" w:eastAsia="仿宋_GB2312" w:cs="DengXian-Regular"/>
          <w:sz w:val="32"/>
          <w:szCs w:val="32"/>
          <w:lang w:val="en-US" w:eastAsia="zh-CN"/>
        </w:rPr>
        <w:t>138.55</w:t>
      </w:r>
      <w:r>
        <w:rPr>
          <w:rFonts w:ascii="仿宋_GB2312" w:eastAsia="仿宋_GB2312" w:cs="DengXian-Regular"/>
          <w:sz w:val="32"/>
          <w:szCs w:val="32"/>
        </w:rPr>
        <w:t>%</w:t>
      </w:r>
      <w:r>
        <w:rPr>
          <w:rFonts w:hint="eastAsia" w:ascii="仿宋_GB2312" w:eastAsia="仿宋_GB2312" w:cs="DengXian-Regular"/>
          <w:sz w:val="32"/>
          <w:szCs w:val="32"/>
        </w:rPr>
        <w:t>，比年初预算增加386.04万元，主要是2018年度增加了京车造车项目征地补偿款和补发工资。政府性基金预算财政拨款本年收入比年初预算增加</w:t>
      </w:r>
      <w:r>
        <w:rPr>
          <w:rFonts w:hint="eastAsia" w:ascii="仿宋_GB2312" w:eastAsia="仿宋_GB2312" w:cs="DengXian-Regular"/>
          <w:sz w:val="32"/>
          <w:szCs w:val="32"/>
          <w:lang w:val="en-US" w:eastAsia="zh-CN"/>
        </w:rPr>
        <w:t>13741.83</w:t>
      </w:r>
      <w:r>
        <w:rPr>
          <w:rFonts w:hint="eastAsia" w:ascii="仿宋_GB2312" w:eastAsia="仿宋_GB2312" w:cs="DengXian-Regular"/>
          <w:sz w:val="32"/>
          <w:szCs w:val="32"/>
        </w:rPr>
        <w:t>万元，主要是2018年度增加了京车造车项目征地补偿款和补发工资；支</w:t>
      </w:r>
      <w:r>
        <w:rPr>
          <w:rFonts w:hint="eastAsia" w:ascii="仿宋_GB2312" w:eastAsia="仿宋_GB2312" w:cs="DengXian-Regular"/>
          <w:color w:val="auto"/>
          <w:sz w:val="32"/>
          <w:szCs w:val="32"/>
        </w:rPr>
        <w:t>出完成年初预算</w:t>
      </w:r>
      <w:r>
        <w:rPr>
          <w:rFonts w:hint="eastAsia" w:ascii="仿宋_GB2312" w:eastAsia="仿宋_GB2312" w:cs="DengXian-Regular"/>
          <w:color w:val="auto"/>
          <w:sz w:val="32"/>
          <w:szCs w:val="32"/>
          <w:lang w:val="en-US" w:eastAsia="zh-CN"/>
        </w:rPr>
        <w:t>149.96</w:t>
      </w:r>
      <w:r>
        <w:rPr>
          <w:rFonts w:ascii="仿宋_GB2312" w:eastAsia="仿宋_GB2312" w:cs="DengXian-Regular"/>
          <w:color w:val="auto"/>
          <w:sz w:val="32"/>
          <w:szCs w:val="32"/>
        </w:rPr>
        <w:t>%</w:t>
      </w:r>
      <w:r>
        <w:rPr>
          <w:rFonts w:hint="eastAsia" w:ascii="仿宋_GB2312" w:eastAsia="仿宋_GB2312" w:cs="DengXian-Regular"/>
          <w:sz w:val="32"/>
          <w:szCs w:val="32"/>
        </w:rPr>
        <w:t>，比年初预算增加13741.83万元，主要是2018年度增加了京车造车项目征地补偿款和补发工资。</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lang w:eastAsia="zh-CN"/>
        </w:rPr>
        <w:drawing>
          <wp:anchor distT="0" distB="0" distL="114300" distR="114300" simplePos="0" relativeHeight="251694080" behindDoc="1" locked="0" layoutInCell="1" allowOverlap="1">
            <wp:simplePos x="0" y="0"/>
            <wp:positionH relativeFrom="column">
              <wp:posOffset>421005</wp:posOffset>
            </wp:positionH>
            <wp:positionV relativeFrom="paragraph">
              <wp:posOffset>82550</wp:posOffset>
            </wp:positionV>
            <wp:extent cx="4170045" cy="2445385"/>
            <wp:effectExtent l="4445" t="4445" r="16510" b="762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sz w:val="32"/>
        </w:rPr>
        <mc:AlternateContent>
          <mc:Choice Requires="wps">
            <w:drawing>
              <wp:anchor distT="0" distB="0" distL="114300" distR="114300" simplePos="0" relativeHeight="251695104" behindDoc="1" locked="0" layoutInCell="1" allowOverlap="1">
                <wp:simplePos x="0" y="0"/>
                <wp:positionH relativeFrom="column">
                  <wp:posOffset>584200</wp:posOffset>
                </wp:positionH>
                <wp:positionV relativeFrom="paragraph">
                  <wp:posOffset>313055</wp:posOffset>
                </wp:positionV>
                <wp:extent cx="4358005" cy="494665"/>
                <wp:effectExtent l="0" t="0" r="4445" b="635"/>
                <wp:wrapNone/>
                <wp:docPr id="103" name="文本框 28"/>
                <wp:cNvGraphicFramePr/>
                <a:graphic xmlns:a="http://schemas.openxmlformats.org/drawingml/2006/main">
                  <a:graphicData uri="http://schemas.microsoft.com/office/word/2010/wordprocessingShape">
                    <wps:wsp>
                      <wps:cNvSpPr txBox="1"/>
                      <wps:spPr>
                        <a:xfrm>
                          <a:off x="1592580" y="6433185"/>
                          <a:ext cx="4358005" cy="494665"/>
                        </a:xfrm>
                        <a:prstGeom prst="rect">
                          <a:avLst/>
                        </a:prstGeom>
                        <a:solidFill>
                          <a:srgbClr val="C8ECCC"/>
                        </a:solidFill>
                        <a:ln w="6350">
                          <a:noFill/>
                        </a:ln>
                      </wps:spPr>
                      <wps:txb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w:t>
                            </w:r>
                            <w:r>
                              <w:rPr>
                                <w:rFonts w:ascii="仿宋_GB2312" w:eastAsia="仿宋_GB2312" w:cs="DengXian-Regular"/>
                                <w:sz w:val="24"/>
                              </w:rPr>
                              <w:t>4</w:t>
                            </w:r>
                            <w:r>
                              <w:rPr>
                                <w:rFonts w:hint="eastAsia" w:ascii="仿宋_GB2312" w:eastAsia="仿宋_GB2312" w:cs="DengXian-Regular"/>
                                <w:sz w:val="24"/>
                              </w:rPr>
                              <w:t>：财政拨款收支预决算对比情况</w:t>
                            </w:r>
                          </w:p>
                          <w:p>
                            <w:pPr>
                              <w:rPr>
                                <w:sz w:val="18"/>
                                <w:szCs w:val="21"/>
                              </w:rPr>
                            </w:pPr>
                          </w:p>
                        </w:txbxContent>
                      </wps:txbx>
                      <wps:bodyPr upright="1"/>
                    </wps:wsp>
                  </a:graphicData>
                </a:graphic>
              </wp:anchor>
            </w:drawing>
          </mc:Choice>
          <mc:Fallback>
            <w:pict>
              <v:shape id="文本框 28" o:spid="_x0000_s1026" o:spt="202" type="#_x0000_t202" style="position:absolute;left:0pt;margin-left:46pt;margin-top:24.65pt;height:38.95pt;width:343.15pt;z-index:-251621376;mso-width-relative:page;mso-height-relative:page;" fillcolor="#C8ECCC" filled="t" stroked="f" coordsize="21600,21600" o:gfxdata="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Znsg2AAAAAkBAAAPAAAAAAAA&#10;AAEAIAAAACIAAABkcnMvZG93bnJldi54bWxQSwECFAAUAAAACACHTuJA2Qec69kBAACPAwAADgAA&#10;AAAAAAABACAAAAAnAQAAZHJzL2Uyb0RvYy54bWxQSwUGAAAAAAYABgBZAQAAcgUAAAAA&#10;">
                <v:fill on="t" focussize="0,0"/>
                <v:stroke on="f" weight="0.5pt"/>
                <v:imagedata o:title=""/>
                <o:lock v:ext="edit" aspectratio="f"/>
                <v:textbox>
                  <w:txbxContent>
                    <w:p>
                      <w:pPr>
                        <w:adjustRightInd w:val="0"/>
                        <w:snapToGrid w:val="0"/>
                        <w:spacing w:line="560" w:lineRule="exact"/>
                        <w:jc w:val="center"/>
                        <w:rPr>
                          <w:rFonts w:ascii="仿宋_GB2312" w:eastAsia="仿宋_GB2312" w:cs="DengXian-Regular"/>
                          <w:sz w:val="24"/>
                        </w:rPr>
                      </w:pPr>
                      <w:r>
                        <w:rPr>
                          <w:rFonts w:hint="eastAsia" w:ascii="仿宋_GB2312" w:eastAsia="仿宋_GB2312" w:cs="DengXian-Regular"/>
                          <w:sz w:val="24"/>
                        </w:rPr>
                        <w:t>图</w:t>
                      </w:r>
                      <w:r>
                        <w:rPr>
                          <w:rFonts w:ascii="仿宋_GB2312" w:eastAsia="仿宋_GB2312" w:cs="DengXian-Regular"/>
                          <w:sz w:val="24"/>
                        </w:rPr>
                        <w:t>4</w:t>
                      </w:r>
                      <w:r>
                        <w:rPr>
                          <w:rFonts w:hint="eastAsia" w:ascii="仿宋_GB2312" w:eastAsia="仿宋_GB2312" w:cs="DengXian-Regular"/>
                          <w:sz w:val="24"/>
                        </w:rPr>
                        <w:t>：财政拨款收支预决算对比情况</w:t>
                      </w:r>
                    </w:p>
                    <w:p>
                      <w:pPr>
                        <w:rPr>
                          <w:sz w:val="18"/>
                          <w:szCs w:val="21"/>
                        </w:rPr>
                      </w:pPr>
                    </w:p>
                  </w:txbxContent>
                </v:textbox>
              </v:shape>
            </w:pict>
          </mc:Fallback>
        </mc:AlternateContent>
      </w: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widowControl w:val="0"/>
        <w:numPr>
          <w:ilvl w:val="0"/>
          <w:numId w:val="0"/>
        </w:numPr>
        <w:adjustRightInd w:val="0"/>
        <w:snapToGrid w:val="0"/>
        <w:spacing w:after="0" w:line="580" w:lineRule="exact"/>
        <w:jc w:val="both"/>
        <w:rPr>
          <w:rFonts w:ascii="楷体_GB2312" w:eastAsia="楷体_GB2312" w:cs="DengXian-Bold"/>
          <w:b/>
          <w:bCs/>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年度财政拨款支出15129.25万元，主要用于以下方面一般公共服务（类）支出732.12万元，占</w:t>
      </w:r>
      <w:r>
        <w:rPr>
          <w:rFonts w:hint="eastAsia" w:ascii="仿宋_GB2312" w:eastAsia="仿宋_GB2312" w:cs="DengXian-Regular"/>
          <w:sz w:val="32"/>
          <w:szCs w:val="32"/>
          <w:lang w:val="en-US" w:eastAsia="zh-CN"/>
        </w:rPr>
        <w:t>4.84</w:t>
      </w:r>
      <w:r>
        <w:rPr>
          <w:rFonts w:ascii="仿宋_GB2312" w:eastAsia="仿宋_GB2312" w:cs="DengXian-Regular"/>
          <w:sz w:val="32"/>
          <w:szCs w:val="32"/>
        </w:rPr>
        <w:t>%</w:t>
      </w:r>
      <w:r>
        <w:rPr>
          <w:rFonts w:hint="eastAsia" w:ascii="仿宋_GB2312" w:eastAsia="仿宋_GB2312" w:cs="DengXian-Regular"/>
          <w:sz w:val="32"/>
          <w:szCs w:val="32"/>
        </w:rPr>
        <w:t>；</w:t>
      </w:r>
      <w:r>
        <w:rPr>
          <w:rFonts w:hint="eastAsia" w:ascii="仿宋_GB2312" w:eastAsia="仿宋_GB2312" w:cs="DengXian-Regular"/>
          <w:sz w:val="32"/>
          <w:szCs w:val="32"/>
          <w:lang w:eastAsia="zh-CN"/>
        </w:rPr>
        <w:t>节能环保</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269.28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1.78</w:t>
      </w:r>
      <w:r>
        <w:rPr>
          <w:rFonts w:ascii="仿宋_GB2312" w:eastAsia="仿宋_GB2312" w:cs="DengXian-Regular"/>
          <w:sz w:val="32"/>
          <w:szCs w:val="32"/>
        </w:rPr>
        <w:t>%;</w:t>
      </w:r>
      <w:r>
        <w:rPr>
          <w:rFonts w:hint="eastAsia" w:ascii="仿宋_GB2312" w:eastAsia="仿宋_GB2312" w:cs="DengXian-Regular"/>
          <w:sz w:val="32"/>
          <w:szCs w:val="32"/>
          <w:lang w:eastAsia="zh-CN"/>
        </w:rPr>
        <w:t>农林水</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336.67</w:t>
      </w:r>
      <w:r>
        <w:rPr>
          <w:rFonts w:hint="eastAsia" w:ascii="仿宋_GB2312" w:eastAsia="仿宋_GB2312" w:cs="DengXian-Regular"/>
          <w:sz w:val="32"/>
          <w:szCs w:val="32"/>
        </w:rPr>
        <w:t>万元，占</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2.23</w:t>
      </w:r>
      <w:r>
        <w:rPr>
          <w:rFonts w:ascii="仿宋_GB2312" w:eastAsia="仿宋_GB2312" w:cs="DengXian-Regular"/>
          <w:sz w:val="32"/>
          <w:szCs w:val="32"/>
        </w:rPr>
        <w:t>%;</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5.50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0.04</w:t>
      </w:r>
      <w:r>
        <w:rPr>
          <w:rFonts w:ascii="仿宋_GB2312" w:eastAsia="仿宋_GB2312" w:cs="DengXian-Regular"/>
          <w:sz w:val="32"/>
          <w:szCs w:val="32"/>
        </w:rPr>
        <w:t>%</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36.84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0.24</w:t>
      </w:r>
      <w:r>
        <w:rPr>
          <w:rFonts w:ascii="仿宋_GB2312" w:eastAsia="仿宋_GB2312" w:cs="DengXian-Regular"/>
          <w:sz w:val="32"/>
          <w:szCs w:val="32"/>
        </w:rPr>
        <w:t>%</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7.02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0.05</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94080" behindDoc="1" locked="0" layoutInCell="1" allowOverlap="1">
            <wp:simplePos x="0" y="0"/>
            <wp:positionH relativeFrom="column">
              <wp:posOffset>1478915</wp:posOffset>
            </wp:positionH>
            <wp:positionV relativeFrom="paragraph">
              <wp:posOffset>205105</wp:posOffset>
            </wp:positionV>
            <wp:extent cx="3072130" cy="2338705"/>
            <wp:effectExtent l="4445" t="4445" r="9525" b="1905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sz w:val="32"/>
        </w:rPr>
        <mc:AlternateContent>
          <mc:Choice Requires="wps">
            <w:drawing>
              <wp:anchor distT="0" distB="0" distL="114300" distR="114300" simplePos="0" relativeHeight="251694080" behindDoc="1" locked="0" layoutInCell="1" allowOverlap="1">
                <wp:simplePos x="0" y="0"/>
                <wp:positionH relativeFrom="column">
                  <wp:posOffset>1096645</wp:posOffset>
                </wp:positionH>
                <wp:positionV relativeFrom="paragraph">
                  <wp:posOffset>177165</wp:posOffset>
                </wp:positionV>
                <wp:extent cx="3763645" cy="660400"/>
                <wp:effectExtent l="0" t="0" r="8255" b="6350"/>
                <wp:wrapNone/>
                <wp:docPr id="97" name="文本框 32"/>
                <wp:cNvGraphicFramePr/>
                <a:graphic xmlns:a="http://schemas.openxmlformats.org/drawingml/2006/main">
                  <a:graphicData uri="http://schemas.microsoft.com/office/word/2010/wordprocessingShape">
                    <wps:wsp>
                      <wps:cNvSpPr txBox="1"/>
                      <wps:spPr>
                        <a:xfrm>
                          <a:off x="2105025" y="3719195"/>
                          <a:ext cx="3763645" cy="660400"/>
                        </a:xfrm>
                        <a:prstGeom prst="rect">
                          <a:avLst/>
                        </a:prstGeom>
                        <a:solidFill>
                          <a:srgbClr val="C8ECCC"/>
                        </a:solidFill>
                        <a:ln w="6350">
                          <a:noFill/>
                        </a:ln>
                      </wps:spPr>
                      <wps:txb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5</w:t>
                            </w:r>
                            <w:r>
                              <w:rPr>
                                <w:rFonts w:hint="eastAsia" w:ascii="仿宋_GB2312" w:eastAsia="仿宋_GB2312" w:cs="DengXian-Regular"/>
                                <w:sz w:val="28"/>
                                <w:szCs w:val="28"/>
                              </w:rPr>
                              <w:t>：财政拨款支出决算结构（按功能分类）</w:t>
                            </w:r>
                          </w:p>
                          <w:p>
                            <w:pPr>
                              <w:rPr>
                                <w:sz w:val="20"/>
                                <w:szCs w:val="22"/>
                              </w:rPr>
                            </w:pPr>
                          </w:p>
                        </w:txbxContent>
                      </wps:txbx>
                      <wps:bodyPr upright="1"/>
                    </wps:wsp>
                  </a:graphicData>
                </a:graphic>
              </wp:anchor>
            </w:drawing>
          </mc:Choice>
          <mc:Fallback>
            <w:pict>
              <v:shape id="文本框 32" o:spid="_x0000_s1026" o:spt="202" type="#_x0000_t202" style="position:absolute;left:0pt;margin-left:86.35pt;margin-top:13.95pt;height:52pt;width:296.35pt;z-index:-251622400;mso-width-relative:page;mso-height-relative:page;" fillcolor="#C8ECCC" filled="t" stroked="f" coordsize="21600,21600" o:gfxdata="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Tq0FzYAAAACgEAAA8AAAAA&#10;AAAAAQAgAAAAIgAAAGRycy9kb3ducmV2LnhtbFBLAQIUABQAAAAIAIdO4kAh3L/n2wEAAI4DAAAO&#10;AAAAAAAAAAEAIAAAACcBAABkcnMvZTJvRG9jLnhtbFBLBQYAAAAABgAGAFkBAAB0BQAAAAA=&#10;">
                <v:fill on="t" focussize="0,0"/>
                <v:stroke on="f" weight="0.5pt"/>
                <v:imagedata o:title=""/>
                <o:lock v:ext="edit" aspectratio="f"/>
                <v:textbox>
                  <w:txbxContent>
                    <w:p>
                      <w:pPr>
                        <w:adjustRightInd w:val="0"/>
                        <w:snapToGrid w:val="0"/>
                        <w:spacing w:line="560" w:lineRule="exact"/>
                        <w:jc w:val="center"/>
                        <w:rPr>
                          <w:rFonts w:ascii="仿宋_GB2312" w:eastAsia="仿宋_GB2312" w:cs="DengXian-Regular"/>
                          <w:sz w:val="28"/>
                          <w:szCs w:val="28"/>
                        </w:rPr>
                      </w:pPr>
                      <w:r>
                        <w:rPr>
                          <w:rFonts w:hint="eastAsia" w:ascii="仿宋_GB2312" w:eastAsia="仿宋_GB2312" w:cs="DengXian-Regular"/>
                          <w:sz w:val="28"/>
                          <w:szCs w:val="28"/>
                        </w:rPr>
                        <w:t>图</w:t>
                      </w:r>
                      <w:r>
                        <w:rPr>
                          <w:rFonts w:ascii="仿宋_GB2312" w:eastAsia="仿宋_GB2312" w:cs="DengXian-Regular"/>
                          <w:sz w:val="28"/>
                          <w:szCs w:val="28"/>
                        </w:rPr>
                        <w:t>5</w:t>
                      </w:r>
                      <w:r>
                        <w:rPr>
                          <w:rFonts w:hint="eastAsia" w:ascii="仿宋_GB2312" w:eastAsia="仿宋_GB2312" w:cs="DengXian-Regular"/>
                          <w:sz w:val="28"/>
                          <w:szCs w:val="28"/>
                        </w:rPr>
                        <w:t>：财政拨款支出决算结构（按功能分类）</w:t>
                      </w:r>
                    </w:p>
                    <w:p>
                      <w:pPr>
                        <w:rPr>
                          <w:sz w:val="20"/>
                          <w:szCs w:val="22"/>
                        </w:rPr>
                      </w:pPr>
                    </w:p>
                  </w:txbxContent>
                </v:textbox>
              </v:shape>
            </w:pict>
          </mc:Fallback>
        </mc:AlternateContent>
      </w: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mc:AlternateContent>
          <mc:Choice Requires="wpg">
            <w:drawing>
              <wp:anchor distT="0" distB="0" distL="114300" distR="114300" simplePos="0" relativeHeight="251686912"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1" name="组合 79"/>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69" name="矩形 13"/>
                        <wps:cNvSpPr/>
                        <wps:spPr>
                          <a:xfrm>
                            <a:off x="4551" y="52615"/>
                            <a:ext cx="8546" cy="1175"/>
                          </a:xfrm>
                          <a:prstGeom prst="rect">
                            <a:avLst/>
                          </a:prstGeom>
                          <a:solidFill>
                            <a:srgbClr val="96DA9D"/>
                          </a:solidFill>
                          <a:ln w="25400">
                            <a:noFill/>
                          </a:ln>
                        </wps:spPr>
                        <wps:bodyPr anchor="ctr" anchorCtr="0" upright="1"/>
                      </wps:wsp>
                      <wps:wsp>
                        <wps:cNvPr id="70"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79" o:spid="_x0000_s1026" o:spt="203" style="position:absolute;left:0pt;margin-left:-79.5pt;margin-top:29.3pt;height:43.95pt;width:301.85pt;mso-position-vertical-relative:page;z-index:251686912;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xV6itsA&#10;AAALAQAADwAAAAAAAAABACAAAAAiAAAAZHJzL2Rvd25yZXYueG1sUEsBAhQAFAAAAAgAh07iQAlq&#10;tyLHAgAAJgcAAA4AAAAAAAAAAQAgAAAAKgEAAGRycy9lMm9Eb2MueG1sUEsFBgAAAAAGAAYAWQEA&#10;AGMGAAAAAA==&#10;">
                <o:lock v:ext="edit" aspectratio="f"/>
                <v:rect id="矩形 13" o:spid="_x0000_s1026" o:spt="1" style="position:absolute;left:4551;top:52615;height:1175;width:8546;v-text-anchor:middle;" fillcolor="#96DA9D" filled="t" stroked="f" coordsize="21600,21600" o:gfxdata="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Acs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jcqZroAAADb&#10;AAAADwAAAGRycy9kb3ducmV2LnhtbEVPy4rCMBTdC/5DuII7TZ1FHapRRBBHQYbRiri7NNem2NyU&#10;Jr7m6yeLAZeH857On7YWd2p95VjBaJiAIC6crrhUkB9Wg08QPiBrrB2Tghd5mM+6nSlm2j34h+77&#10;UIoYwj5DBSaEJpPSF4Ys+qFriCN3ca3FEGFbSt3iI4bbWn4kSSotVhwbDDa0NFRc9zer4Ds35zVu&#10;6WR32+sxX1SY/m5Spfq9UTIBEegZ3uJ/95dWMI7r45f4A+T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ypm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2649.24</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1806.51</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842.73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w:t>
      </w:r>
      <w:r>
        <w:rPr>
          <w:rFonts w:hint="eastAsia" w:ascii="仿宋_GB2312" w:eastAsia="仿宋_GB2312" w:cs="DengXian-Regular"/>
          <w:b/>
          <w:bCs/>
          <w:sz w:val="32"/>
          <w:szCs w:val="32"/>
          <w:lang w:val="en-US" w:eastAsia="zh-CN"/>
        </w:rPr>
        <w:t>1.71</w:t>
      </w:r>
      <w:r>
        <w:rPr>
          <w:rFonts w:hint="eastAsia" w:ascii="仿宋_GB2312" w:eastAsia="仿宋_GB2312" w:cs="DengXian-Regular"/>
          <w:b/>
          <w:bCs/>
          <w:sz w:val="32"/>
          <w:szCs w:val="32"/>
        </w:rPr>
        <w:t>万元，降低</w:t>
      </w:r>
      <w:r>
        <w:rPr>
          <w:rFonts w:hint="eastAsia" w:ascii="仿宋_GB2312" w:hAnsi="宋体" w:eastAsia="仿宋_GB2312" w:cs="宋体"/>
          <w:sz w:val="28"/>
          <w:szCs w:val="28"/>
        </w:rPr>
        <w:t xml:space="preserve"> 4.67</w:t>
      </w:r>
      <w:r>
        <w:rPr>
          <w:rFonts w:ascii="仿宋_GB2312" w:eastAsia="仿宋_GB2312" w:cs="DengXian-Regular"/>
          <w:b/>
          <w:bCs/>
          <w:sz w:val="32"/>
          <w:szCs w:val="32"/>
        </w:rPr>
        <w:t>%</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主要是认真贯彻落实中央八项规定</w:t>
      </w:r>
      <w:bookmarkStart w:id="0" w:name="_GoBack"/>
      <w:bookmarkEnd w:id="0"/>
      <w:r>
        <w:rPr>
          <w:rFonts w:hint="eastAsia" w:ascii="仿宋_GB2312" w:eastAsia="仿宋_GB2312" w:cs="DengXian-Regular"/>
          <w:sz w:val="32"/>
          <w:szCs w:val="32"/>
        </w:rPr>
        <w:t>精神和厉行节约要求，从严控制“三公”经费开支，全年实际支出比预算有所节约。具体情况如下：</w:t>
      </w:r>
    </w:p>
    <w:p>
      <w:pPr>
        <w:adjustRightInd w:val="0"/>
        <w:snapToGrid w:val="0"/>
        <w:spacing w:after="0" w:line="580" w:lineRule="exact"/>
        <w:ind w:firstLine="643" w:firstLineChars="200"/>
        <w:rPr>
          <w:rFonts w:hint="eastAsia" w:ascii="仿宋_GB2312" w:eastAsia="仿宋_GB2312" w:cs="DengXian-Regular"/>
          <w:sz w:val="32"/>
          <w:szCs w:val="32"/>
          <w:lang w:eastAsia="zh-CN"/>
        </w:rPr>
      </w:pPr>
      <w:r>
        <w:rPr>
          <w:rFonts w:hint="eastAsia" w:ascii="楷体_GB2312" w:eastAsia="楷体_GB2312" w:cs="DengXian-Bold"/>
          <w:b/>
          <w:bCs/>
          <w:sz w:val="32"/>
          <w:szCs w:val="32"/>
        </w:rPr>
        <w:t>（</w:t>
      </w:r>
      <w:r>
        <mc:AlternateContent>
          <mc:Choice Requires="wpg">
            <w:drawing>
              <wp:anchor distT="0" distB="0" distL="114300" distR="114300" simplePos="0" relativeHeight="251687936"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4" name="组合 82"/>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2" name="矩形 13"/>
                        <wps:cNvSpPr/>
                        <wps:spPr>
                          <a:xfrm>
                            <a:off x="4551" y="52615"/>
                            <a:ext cx="8546" cy="1175"/>
                          </a:xfrm>
                          <a:prstGeom prst="rect">
                            <a:avLst/>
                          </a:prstGeom>
                          <a:solidFill>
                            <a:srgbClr val="96DA9D"/>
                          </a:solidFill>
                          <a:ln w="25400">
                            <a:noFill/>
                          </a:ln>
                        </wps:spPr>
                        <wps:bodyPr anchor="ctr" anchorCtr="0" upright="1"/>
                      </wps:wsp>
                      <wps:wsp>
                        <wps:cNvPr id="73"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82" o:spid="_x0000_s1026" o:spt="203" style="position:absolute;left:0pt;margin-left:-79.5pt;margin-top:29.3pt;height:43.95pt;width:301.85pt;mso-position-vertical-relative:page;z-index:251687936;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xV6itsAAAALAQAA&#10;DwAAAAAAAAABACAAAAAiAAAAZHJzL2Rvd25yZXYueG1sUEsBAhQAFAAAAAgAh07iQK3zOWLBAgAA&#10;Jg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qy0YHrsAAADb&#10;AAAADwAAAGRycy9kb3ducmV2LnhtbEWPQWsCMRSE70L/Q3gFb/qyQlvZGj0UCj0VatuDt8fmuVnc&#10;vCxJXLf/vhEEj8PMfMNsdpPv1cgxdUEMVEsNiqUJtpPWwM/3+2INKmUSS30QNvDHCXbbh9mGahsu&#10;8sXjPreqQCTVZMDlPNSIqXHsKS3DwFK8Y4iecpGxRRvpUuC+x5XWz+ipk7LgaOA3x81pf/YGMHJE&#10;F6djPKTxjNWn/n1qTsbMHyv9CirzlO/hW/vDGnhZ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0YH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uW0Eb4AAADb&#10;AAAADwAAAGRycy9kb3ducmV2LnhtbEWP3WoCMRSE7wXfIZxC7zSrhVVWoxRBWgUp2i3i3WFz3Cxu&#10;TpZN/Gmf3hQEL4eZ+YaZzm+2FhdqfeVYwaCfgCAunK64VJB/L3tjED4ga6wdk4Jf8jCfdTtTzLS7&#10;8pYuu1CKCGGfoQITQpNJ6QtDFn3fNcTRO7rWYoiyLaVu8RrhtpbDJEmlxYrjgsGGFoaK0+5sFXzl&#10;5vCBa9rbzfr0k79XmP6tUqVeXwbJBESgW3iGH+1PrWD0Bv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W0E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个、无本单位组织的出国（境）团组。</w:t>
      </w:r>
      <w:r>
        <w:rPr>
          <w:rFonts w:hint="eastAsia" w:ascii="楷体_GB2312" w:eastAsia="楷体_GB2312" w:cs="DengXian-Bold"/>
          <w:b w:val="0"/>
          <w:bCs w:val="0"/>
          <w:sz w:val="32"/>
          <w:szCs w:val="32"/>
        </w:rPr>
        <w:t>因公出国（境）费</w:t>
      </w:r>
      <w:r>
        <w:rPr>
          <w:rFonts w:hint="eastAsia" w:ascii="仿宋_GB2312" w:eastAsia="仿宋_GB2312" w:cs="DengXian-Regular"/>
          <w:sz w:val="32"/>
          <w:szCs w:val="32"/>
        </w:rPr>
        <w:t>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lang w:eastAsia="zh-CN"/>
        </w:rPr>
        <w:t>，主要是：没有因公出国（境）的支出。</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5.90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w:t>
      </w:r>
      <w:r>
        <w:rPr>
          <w:rFonts w:hint="eastAsia" w:ascii="仿宋_GB2312" w:eastAsia="仿宋_GB2312" w:cs="DengXian-Regular"/>
          <w:sz w:val="32"/>
          <w:szCs w:val="32"/>
          <w:lang w:val="en-US" w:eastAsia="zh-CN"/>
        </w:rPr>
        <w:t>1.70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22.37</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hAnsi="宋体" w:eastAsia="仿宋_GB2312" w:cs="宋体"/>
          <w:sz w:val="28"/>
          <w:szCs w:val="28"/>
        </w:rPr>
        <w:t>2018年压缩三公经费支出，按照上级要求，三公经费只减不增</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万元。公务用车购置费支出较年初预算增加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主要是未发生‘公务用车购置’经费支出。</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辆。公车运行维护费支出较年初预算减少</w:t>
      </w:r>
      <w:r>
        <w:rPr>
          <w:rFonts w:hint="eastAsia" w:ascii="仿宋_GB2312" w:eastAsia="仿宋_GB2312" w:cs="DengXian-Regular"/>
          <w:sz w:val="32"/>
          <w:szCs w:val="32"/>
          <w:lang w:val="en-US" w:eastAsia="zh-CN"/>
        </w:rPr>
        <w:t>1.70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22.37</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hAnsi="宋体" w:eastAsia="仿宋_GB2312" w:cs="宋体"/>
          <w:sz w:val="28"/>
          <w:szCs w:val="28"/>
        </w:rPr>
        <w:t>2018年压缩三公经费支出，按照上级要求，三公经费只减不增</w:t>
      </w:r>
      <w:r>
        <w:rPr>
          <w:rFonts w:hint="eastAsia" w:ascii="仿宋_GB2312" w:eastAsia="仿宋_GB2312" w:cs="DengXian-Regular"/>
          <w:sz w:val="32"/>
          <w:szCs w:val="32"/>
        </w:rPr>
        <w:t>。</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0.1</w:t>
      </w:r>
      <w:r>
        <w:rPr>
          <w:rFonts w:hint="eastAsia" w:ascii="楷体_GB2312" w:eastAsia="楷体_GB2312" w:cs="DengXian-Bold"/>
          <w:b/>
          <w:bCs/>
          <w:sz w:val="32"/>
          <w:szCs w:val="32"/>
        </w:rPr>
        <w:t>万元。</w:t>
      </w:r>
      <w:r>
        <mc:AlternateContent>
          <mc:Choice Requires="wpg">
            <w:drawing>
              <wp:anchor distT="0" distB="0" distL="114300" distR="114300" simplePos="0" relativeHeight="251688960"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7" name="组合 85"/>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5" name="矩形 13"/>
                        <wps:cNvSpPr/>
                        <wps:spPr>
                          <a:xfrm>
                            <a:off x="4551" y="52615"/>
                            <a:ext cx="8546" cy="1175"/>
                          </a:xfrm>
                          <a:prstGeom prst="rect">
                            <a:avLst/>
                          </a:prstGeom>
                          <a:solidFill>
                            <a:srgbClr val="96DA9D"/>
                          </a:solidFill>
                          <a:ln w="25400">
                            <a:noFill/>
                          </a:ln>
                        </wps:spPr>
                        <wps:bodyPr anchor="ctr" anchorCtr="0" upright="1"/>
                      </wps:wsp>
                      <wps:wsp>
                        <wps:cNvPr id="76"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85" o:spid="_x0000_s1026" o:spt="203" style="position:absolute;left:0pt;margin-left:-79.5pt;margin-top:29.3pt;height:43.95pt;width:301.85pt;mso-position-vertical-relative:page;z-index:251688960;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xV6itsAAAALAQAA&#10;DwAAAAAAAAABACAAAAAiAAAAZHJzL2Rvd25yZXYueG1sUEsBAhQAFAAAAAgAh07iQPVZ87fBAgAA&#10;Jg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JMSAarsAAADb&#10;AAAADwAAAGRycy9kb3ducmV2LnhtbEWPQWsCMRSE70L/Q3iF3vRlBduyNXooFHoSqu2ht8fmuVnc&#10;vCxJXLf/vhEEj8PMfMOst5Pv1cgxdUEMVAsNiqUJtpPWwPfhY/4KKmUSS30QNvDHCbabh9maahsu&#10;8sXjPreqQCTVZMDlPNSIqXHsKS3CwFK8Y4iecpGxRRvpUuC+x6XWz+ipk7LgaOB3x81pf/YGMHJE&#10;F6dj/E3jGaud/lk1J2OeHiv9BirzlO/hW/vTGnhZ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SAa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pIXib4AAADb&#10;AAAADwAAAGRycy9kb3ducmV2LnhtbEWPW4vCMBSE3xf8D+EIvq2pPnSXahQRxAsssloR3w7NsSk2&#10;J6WJl91fbxYWfBxm5htmPH3YWtyo9ZVjBYN+AoK4cLriUkG+X7x/gvABWWPtmBT8kIfppPM2xky7&#10;O3/TbRdKESHsM1RgQmgyKX1hyKLvu4Y4emfXWgxRtqXULd4j3NZymCSptFhxXDDY0NxQcdldrYJt&#10;bk5L3NDRfm0uh3xWYfq7TpXqdQfJCESgR3iF/9srreAjhb8v8QfI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IXi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年度公务接待共</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34</w:t>
      </w:r>
      <w:r>
        <w:rPr>
          <w:rFonts w:hint="eastAsia" w:ascii="仿宋_GB2312" w:eastAsia="仿宋_GB2312" w:cs="DengXian-Regular"/>
          <w:sz w:val="32"/>
          <w:szCs w:val="32"/>
        </w:rPr>
        <w:t>人次。公务接待费支出较年初预算增加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与去年持平</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spacing w:line="520" w:lineRule="exact"/>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2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一、</w:t>
      </w:r>
      <w:r>
        <w:rPr>
          <w:rFonts w:hint="eastAsia" w:ascii="仿宋_GB2312" w:hAnsi="仿宋_GB2312" w:eastAsia="仿宋_GB2312" w:cs="仿宋_GB2312"/>
          <w:sz w:val="28"/>
          <w:szCs w:val="28"/>
        </w:rPr>
        <w:t>总体绩效目标</w:t>
      </w:r>
      <w:r>
        <w:rPr>
          <w:rFonts w:hint="eastAsia" w:ascii="仿宋_GB2312" w:hAnsi="仿宋_GB2312" w:eastAsia="仿宋_GB2312" w:cs="仿宋_GB2312"/>
          <w:b/>
          <w:sz w:val="28"/>
          <w:szCs w:val="28"/>
        </w:rPr>
        <w:t>：</w:t>
      </w:r>
    </w:p>
    <w:p>
      <w:pPr>
        <w:ind w:firstLine="560"/>
        <w:rPr>
          <w:rFonts w:hint="eastAsia" w:ascii="仿宋_GB2312" w:hAnsi="仿宋_GB2312" w:eastAsia="仿宋_GB2312" w:cs="仿宋_GB2312"/>
          <w:b/>
          <w:sz w:val="28"/>
        </w:rPr>
      </w:pPr>
      <w:r>
        <w:rPr>
          <w:rFonts w:hint="eastAsia" w:ascii="仿宋_GB2312" w:hAnsi="仿宋_GB2312" w:eastAsia="仿宋_GB2312" w:cs="仿宋_GB2312"/>
          <w:sz w:val="28"/>
        </w:rPr>
        <w:t>201</w:t>
      </w: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rPr>
        <w:t>年，是决胜“十三五”的开局之年，是京津冀协同发展全面推进的关键之年，也是打造保定西花园、建设京南保西魅力新区的夯基固本之年。经济保持中高速，增长速度高于全市平均水平；发展迈入中高端，质量效益提升幅度高于周边地区；生态环境显著改善，空气质量明显高于以往；区域经济在全市率先实现增比进位突破；率先实现“两个翻番”。</w:t>
      </w:r>
    </w:p>
    <w:p>
      <w:pPr>
        <w:ind w:firstLine="560"/>
        <w:rPr>
          <w:rFonts w:hint="eastAsia" w:ascii="仿宋_GB2312" w:hAnsi="仿宋_GB2312" w:eastAsia="仿宋_GB2312" w:cs="仿宋_GB2312"/>
          <w:sz w:val="28"/>
        </w:rPr>
      </w:pPr>
      <w:r>
        <w:rPr>
          <w:rFonts w:hint="eastAsia" w:ascii="仿宋_GB2312" w:hAnsi="仿宋_GB2312" w:eastAsia="仿宋_GB2312" w:cs="仿宋_GB2312"/>
          <w:sz w:val="28"/>
        </w:rPr>
        <w:t>职责分类绩效目标：</w:t>
      </w:r>
    </w:p>
    <w:p>
      <w:pPr>
        <w:ind w:firstLine="560"/>
        <w:rPr>
          <w:rFonts w:hint="eastAsia" w:ascii="仿宋_GB2312" w:hAnsi="仿宋_GB2312" w:eastAsia="仿宋_GB2312" w:cs="仿宋_GB2312"/>
          <w:sz w:val="28"/>
        </w:rPr>
      </w:pPr>
      <w:r>
        <w:rPr>
          <w:rFonts w:hint="eastAsia" w:ascii="仿宋_GB2312" w:hAnsi="仿宋_GB2312" w:eastAsia="仿宋_GB2312" w:cs="仿宋_GB2312"/>
          <w:sz w:val="28"/>
        </w:rPr>
        <w:t>主要预期目标是：地区生产总值增长8%；规模以上工业增加值增长7.5%；固定资产投产增长15%；社会消费品零售总额增长10.5%；公共财政预算收入增长10%；城乡居民人均可支配收入分别增长9.5%、10.5%；万元GDP能耗、细颗粒物（PM2.5）浓度降低率和佛法需氧量、二氧化硫、氨氮、氢氧化物排放总量完成市定目标。</w:t>
      </w:r>
    </w:p>
    <w:p>
      <w:pPr>
        <w:jc w:val="left"/>
        <w:rPr>
          <w:rFonts w:hint="eastAsia" w:ascii="仿宋_GB2312" w:hAnsi="仿宋_GB2312" w:eastAsia="仿宋_GB2312" w:cs="仿宋_GB2312"/>
          <w:sz w:val="28"/>
        </w:rPr>
      </w:pPr>
      <w:r>
        <w:rPr>
          <w:rFonts w:hint="eastAsia" w:ascii="仿宋_GB2312" w:hAnsi="仿宋_GB2312" w:eastAsia="仿宋_GB2312" w:cs="仿宋_GB2312"/>
          <w:sz w:val="28"/>
        </w:rPr>
        <w:t xml:space="preserve">    </w:t>
      </w:r>
      <w:r>
        <w:rPr>
          <w:rFonts w:hint="eastAsia" w:ascii="仿宋_GB2312" w:hAnsi="仿宋_GB2312" w:eastAsia="仿宋_GB2312" w:cs="仿宋_GB2312"/>
          <w:b/>
          <w:bCs/>
          <w:sz w:val="28"/>
        </w:rPr>
        <w:t>二、实现年度发展规划目标的保障措施</w:t>
      </w:r>
    </w:p>
    <w:p>
      <w:pPr>
        <w:ind w:firstLine="560"/>
        <w:rPr>
          <w:rFonts w:hint="eastAsia" w:ascii="仿宋_GB2312" w:hAnsi="仿宋_GB2312" w:eastAsia="仿宋_GB2312" w:cs="仿宋_GB2312"/>
          <w:sz w:val="28"/>
        </w:rPr>
      </w:pPr>
      <w:r>
        <w:rPr>
          <w:rFonts w:hint="eastAsia" w:ascii="仿宋_GB2312" w:hAnsi="仿宋_GB2312" w:eastAsia="仿宋_GB2312" w:cs="仿宋_GB2312"/>
          <w:sz w:val="28"/>
        </w:rPr>
        <w:t>实现年度发展规划目标的保障措施：</w:t>
      </w:r>
    </w:p>
    <w:p>
      <w:pPr>
        <w:ind w:firstLine="560"/>
        <w:rPr>
          <w:rFonts w:hint="eastAsia" w:ascii="仿宋_GB2312" w:hAnsi="仿宋_GB2312" w:eastAsia="仿宋_GB2312" w:cs="仿宋_GB2312"/>
          <w:sz w:val="28"/>
        </w:rPr>
      </w:pPr>
      <w:r>
        <w:rPr>
          <w:rFonts w:hint="eastAsia" w:ascii="仿宋_GB2312" w:hAnsi="仿宋_GB2312" w:eastAsia="仿宋_GB2312" w:cs="仿宋_GB2312"/>
          <w:sz w:val="28"/>
        </w:rPr>
        <w:t xml:space="preserve"> 1、聚焦项目园区，增强协同发展的拉动力。</w:t>
      </w:r>
    </w:p>
    <w:p>
      <w:pPr>
        <w:ind w:firstLine="560"/>
        <w:rPr>
          <w:rFonts w:hint="eastAsia" w:ascii="仿宋_GB2312" w:hAnsi="仿宋_GB2312" w:eastAsia="仿宋_GB2312" w:cs="仿宋_GB2312"/>
          <w:sz w:val="28"/>
        </w:rPr>
      </w:pPr>
      <w:r>
        <w:rPr>
          <w:rFonts w:hint="eastAsia" w:ascii="仿宋_GB2312" w:hAnsi="仿宋_GB2312" w:eastAsia="仿宋_GB2312" w:cs="仿宋_GB2312"/>
          <w:sz w:val="28"/>
        </w:rPr>
        <w:t xml:space="preserve"> 2、聚焦城市建设，增强同城发展的承载力。</w:t>
      </w:r>
    </w:p>
    <w:p>
      <w:pPr>
        <w:ind w:firstLine="560"/>
        <w:rPr>
          <w:rFonts w:hint="eastAsia" w:ascii="仿宋_GB2312" w:hAnsi="仿宋_GB2312" w:eastAsia="仿宋_GB2312" w:cs="仿宋_GB2312"/>
          <w:sz w:val="28"/>
        </w:rPr>
      </w:pPr>
      <w:r>
        <w:rPr>
          <w:rFonts w:hint="eastAsia" w:ascii="仿宋_GB2312" w:hAnsi="仿宋_GB2312" w:eastAsia="仿宋_GB2312" w:cs="仿宋_GB2312"/>
          <w:sz w:val="28"/>
        </w:rPr>
        <w:t xml:space="preserve"> 3、聚焦生态旅游，增强绿色发展的支撑力</w:t>
      </w:r>
    </w:p>
    <w:p>
      <w:pPr>
        <w:adjustRightInd w:val="0"/>
        <w:snapToGrid w:val="0"/>
        <w:spacing w:after="0" w:line="580" w:lineRule="exact"/>
        <w:ind w:firstLine="560" w:firstLineChars="200"/>
        <w:rPr>
          <w:rFonts w:ascii="仿宋_GB2312" w:eastAsia="仿宋_GB2312" w:cs="DengXian-Regular"/>
          <w:sz w:val="32"/>
          <w:szCs w:val="32"/>
        </w:rPr>
      </w:pPr>
      <w:r>
        <w:rPr>
          <w:rFonts w:hint="eastAsia" w:ascii="仿宋_GB2312" w:hAnsi="仿宋_GB2312" w:eastAsia="仿宋_GB2312" w:cs="仿宋_GB2312"/>
          <w:sz w:val="28"/>
        </w:rPr>
        <w:t xml:space="preserve"> 4、聚焦民生事业，增强共享发展的向心力</w:t>
      </w:r>
    </w:p>
    <w:p>
      <w:pPr>
        <w:adjustRightInd w:val="0"/>
        <w:snapToGrid w:val="0"/>
        <w:spacing w:after="0" w:line="580" w:lineRule="exact"/>
        <w:ind w:firstLine="640" w:firstLineChars="200"/>
        <w:rPr>
          <w:rFonts w:ascii="仿宋_GB2312" w:eastAsia="仿宋_GB2312" w:cs="DengXian-Regular"/>
          <w:sz w:val="32"/>
          <w:szCs w:val="32"/>
        </w:rPr>
      </w:pPr>
    </w:p>
    <w:p>
      <w:pPr>
        <w:numPr>
          <w:ilvl w:val="0"/>
          <w:numId w:val="2"/>
        </w:numPr>
        <w:adjustRightInd w:val="0"/>
        <w:snapToGrid w:val="0"/>
        <w:spacing w:after="0" w:line="580" w:lineRule="exact"/>
        <w:ind w:left="-10" w:leftChars="0" w:firstLine="640" w:firstLineChars="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eastAsia="仿宋_GB2312" w:cs="DengXian-Regular"/>
          <w:sz w:val="32"/>
          <w:szCs w:val="32"/>
          <w:lang w:val="en-US" w:eastAsia="zh-CN"/>
        </w:rPr>
        <w:t xml:space="preserve">     </w:t>
      </w:r>
      <w:r>
        <w:rPr>
          <w:rFonts w:hint="eastAsia" w:ascii="仿宋_GB2312" w:hAnsi="仿宋_GB2312" w:eastAsia="仿宋_GB2312" w:cs="仿宋_GB2312"/>
          <w:sz w:val="32"/>
          <w:szCs w:val="32"/>
        </w:rPr>
        <w:t>本部门在今年部门决算公开中反映基层组织运转经费和党建提升经费项目及政府性基金预算财政拨款项目等</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个项目绩效自评结果。</w:t>
      </w:r>
    </w:p>
    <w:p>
      <w:pPr>
        <w:ind w:firstLine="640" w:firstLineChars="200"/>
        <w:jc w:val="left"/>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（1）基层组织运转和党建提升经费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基层组织运转和党建提升经费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81.81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81.81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。项目绩效目标完成情况：一是改善基层党组织活动环境；二是加强村级治理，为乡村振兴提供有力组织保障，推动乡村工作。</w:t>
      </w:r>
    </w:p>
    <w:p>
      <w:pPr>
        <w:ind w:firstLine="1968" w:firstLineChars="700"/>
        <w:jc w:val="left"/>
        <w:outlineLvl w:val="3"/>
        <w:rPr>
          <w:rFonts w:hint="eastAsia" w:ascii="仿宋_GB2312" w:hAnsi="仿宋_GB2312" w:eastAsia="仿宋_GB2312" w:cs="仿宋_GB2312"/>
          <w:b/>
          <w:sz w:val="28"/>
        </w:rPr>
      </w:pPr>
    </w:p>
    <w:p>
      <w:pPr>
        <w:ind w:firstLine="1405" w:firstLineChars="500"/>
        <w:jc w:val="left"/>
        <w:outlineLvl w:val="3"/>
        <w:rPr>
          <w:rFonts w:hint="eastAsia" w:ascii="仿宋_GB2312" w:hAnsi="仿宋_GB2312" w:eastAsia="仿宋_GB2312" w:cs="仿宋_GB2312"/>
          <w:b/>
          <w:sz w:val="28"/>
        </w:rPr>
      </w:pPr>
      <w:r>
        <w:rPr>
          <w:rFonts w:hint="eastAsia" w:ascii="仿宋_GB2312" w:hAnsi="仿宋_GB2312" w:eastAsia="仿宋_GB2312" w:cs="仿宋_GB2312"/>
          <w:b/>
          <w:sz w:val="28"/>
        </w:rPr>
        <w:t>基层组织运转经费和党建提升经费绩效目标表</w:t>
      </w:r>
      <w:r>
        <w:rPr>
          <w:rFonts w:hint="eastAsia" w:ascii="仿宋_GB2312" w:hAnsi="仿宋_GB2312" w:eastAsia="仿宋_GB2312" w:cs="仿宋_GB2312"/>
        </w:rPr>
        <w:fldChar w:fldCharType="begin"/>
      </w:r>
      <w:r>
        <w:rPr>
          <w:rFonts w:hint="eastAsia" w:ascii="仿宋_GB2312" w:hAnsi="仿宋_GB2312" w:eastAsia="仿宋_GB2312" w:cs="仿宋_GB2312"/>
          <w:b/>
          <w:sz w:val="28"/>
        </w:rPr>
        <w:instrText xml:space="preserve"> TC 12、基层组织运转经费和党建提升经费绩效目标表 \f C \l 1 </w:instrText>
      </w:r>
      <w:r>
        <w:rPr>
          <w:rFonts w:hint="eastAsia" w:ascii="仿宋_GB2312" w:hAnsi="仿宋_GB2312" w:eastAsia="仿宋_GB2312" w:cs="仿宋_GB2312"/>
          <w:b/>
          <w:sz w:val="28"/>
        </w:rPr>
        <w:fldChar w:fldCharType="end"/>
      </w:r>
    </w:p>
    <w:tbl>
      <w:tblPr>
        <w:tblStyle w:val="12"/>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hAnsi="仿宋_GB2312" w:eastAsia="仿宋_GB2312" w:cs="仿宋_GB2312"/>
                <w:b/>
              </w:rPr>
            </w:pPr>
            <w:r>
              <w:rPr>
                <w:rFonts w:hint="eastAsia" w:ascii="仿宋_GB2312" w:hAnsi="仿宋_GB2312" w:eastAsia="仿宋_GB2312" w:cs="仿宋_GB2312"/>
                <w:b/>
              </w:rPr>
              <w:t>91500</w:t>
            </w:r>
            <w:r>
              <w:rPr>
                <w:rFonts w:hint="eastAsia" w:ascii="仿宋_GB2312" w:hAnsi="仿宋_GB2312" w:eastAsia="仿宋_GB2312" w:cs="仿宋_GB2312"/>
                <w:b/>
                <w:lang w:val="en-US" w:eastAsia="zh-CN"/>
              </w:rPr>
              <w:t>2</w:t>
            </w:r>
            <w:r>
              <w:rPr>
                <w:rFonts w:hint="eastAsia" w:ascii="仿宋_GB2312" w:hAnsi="仿宋_GB2312" w:eastAsia="仿宋_GB2312" w:cs="仿宋_GB2312"/>
                <w:b/>
              </w:rPr>
              <w:t>保定市满城区</w:t>
            </w:r>
            <w:r>
              <w:rPr>
                <w:rFonts w:hint="eastAsia" w:ascii="仿宋_GB2312" w:hAnsi="仿宋_GB2312" w:eastAsia="仿宋_GB2312" w:cs="仿宋_GB2312"/>
                <w:b/>
                <w:lang w:eastAsia="zh-CN"/>
              </w:rPr>
              <w:t>方顺桥镇</w:t>
            </w:r>
            <w:r>
              <w:rPr>
                <w:rFonts w:hint="eastAsia" w:ascii="仿宋_GB2312" w:hAnsi="仿宋_GB2312" w:eastAsia="仿宋_GB2312" w:cs="仿宋_GB2312"/>
                <w:b/>
              </w:rPr>
              <w:t>财政所本级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hAnsi="仿宋_GB2312" w:eastAsia="仿宋_GB2312" w:cs="仿宋_GB2312"/>
              </w:rPr>
            </w:pPr>
            <w:r>
              <w:rPr>
                <w:rFonts w:hint="eastAsia" w:ascii="仿宋_GB2312" w:hAnsi="仿宋_GB2312" w:eastAsia="仿宋_GB2312" w:cs="仿宋_GB231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项目编码</w:t>
            </w:r>
          </w:p>
        </w:tc>
        <w:tc>
          <w:tcPr>
            <w:tcW w:w="2410" w:type="dxa"/>
            <w:gridSpan w:val="2"/>
            <w:shd w:val="clear" w:color="auto" w:fill="auto"/>
            <w:vAlign w:val="center"/>
          </w:tcPr>
          <w:p>
            <w:pPr>
              <w:spacing w:line="300" w:lineRule="exact"/>
              <w:jc w:val="left"/>
              <w:rPr>
                <w:rFonts w:hint="eastAsia" w:ascii="仿宋_GB2312" w:hAnsi="仿宋_GB2312" w:eastAsia="仿宋_GB2312" w:cs="仿宋_GB2312"/>
              </w:rPr>
            </w:pPr>
          </w:p>
        </w:tc>
        <w:tc>
          <w:tcPr>
            <w:tcW w:w="158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4281" w:type="dxa"/>
            <w:gridSpan w:val="3"/>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预算规模及资金用途</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预算数</w:t>
            </w:r>
          </w:p>
        </w:tc>
        <w:tc>
          <w:tcPr>
            <w:tcW w:w="1276" w:type="dxa"/>
            <w:shd w:val="clear" w:color="auto" w:fill="auto"/>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81.81</w:t>
            </w:r>
          </w:p>
        </w:tc>
        <w:tc>
          <w:tcPr>
            <w:tcW w:w="158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其中：财政资金</w:t>
            </w:r>
          </w:p>
        </w:tc>
        <w:tc>
          <w:tcPr>
            <w:tcW w:w="1304" w:type="dxa"/>
            <w:shd w:val="clear" w:color="auto" w:fill="auto"/>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81.81</w:t>
            </w:r>
          </w:p>
        </w:tc>
        <w:tc>
          <w:tcPr>
            <w:tcW w:w="127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其他资金</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hint="eastAsia" w:ascii="仿宋_GB2312" w:hAnsi="仿宋_GB2312" w:eastAsia="仿宋_GB2312" w:cs="仿宋_GB2312"/>
              </w:rPr>
            </w:pPr>
          </w:p>
        </w:tc>
        <w:tc>
          <w:tcPr>
            <w:tcW w:w="8278" w:type="dxa"/>
            <w:gridSpan w:val="6"/>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用于保障基层组织运转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资金支出计划（%）</w:t>
            </w:r>
          </w:p>
        </w:tc>
        <w:tc>
          <w:tcPr>
            <w:tcW w:w="2410" w:type="dxa"/>
            <w:gridSpan w:val="2"/>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3月底</w:t>
            </w:r>
          </w:p>
        </w:tc>
        <w:tc>
          <w:tcPr>
            <w:tcW w:w="1587"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6月底</w:t>
            </w:r>
          </w:p>
        </w:tc>
        <w:tc>
          <w:tcPr>
            <w:tcW w:w="130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10月底</w:t>
            </w:r>
          </w:p>
        </w:tc>
        <w:tc>
          <w:tcPr>
            <w:tcW w:w="2977" w:type="dxa"/>
            <w:gridSpan w:val="2"/>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hint="eastAsia" w:ascii="仿宋_GB2312" w:hAnsi="仿宋_GB2312" w:eastAsia="仿宋_GB2312" w:cs="仿宋_GB2312"/>
              </w:rPr>
            </w:pPr>
          </w:p>
        </w:tc>
        <w:tc>
          <w:tcPr>
            <w:tcW w:w="2410" w:type="dxa"/>
            <w:gridSpan w:val="2"/>
            <w:tcBorders>
              <w:bottom w:val="single" w:color="000000" w:sz="6" w:space="0"/>
            </w:tcBorders>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25.00%</w:t>
            </w:r>
          </w:p>
        </w:tc>
        <w:tc>
          <w:tcPr>
            <w:tcW w:w="1587" w:type="dxa"/>
            <w:tcBorders>
              <w:bottom w:val="single" w:color="000000" w:sz="6" w:space="0"/>
            </w:tcBorders>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50.00%</w:t>
            </w:r>
          </w:p>
        </w:tc>
        <w:tc>
          <w:tcPr>
            <w:tcW w:w="1304" w:type="dxa"/>
            <w:tcBorders>
              <w:bottom w:val="single" w:color="000000" w:sz="6" w:space="0"/>
            </w:tcBorders>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75.00%</w:t>
            </w:r>
          </w:p>
        </w:tc>
        <w:tc>
          <w:tcPr>
            <w:tcW w:w="2977" w:type="dxa"/>
            <w:gridSpan w:val="2"/>
            <w:tcBorders>
              <w:bottom w:val="single" w:color="000000" w:sz="6" w:space="0"/>
            </w:tcBorders>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8278" w:type="dxa"/>
            <w:gridSpan w:val="6"/>
            <w:tcBorders>
              <w:bottom w:val="nil"/>
            </w:tcBorders>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1.实现经济收益和社会效益最大化</w:t>
            </w:r>
          </w:p>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2.加强村级治理，为乡村振兴提供有力组织保障，推动乡村工作</w:t>
            </w:r>
          </w:p>
        </w:tc>
      </w:tr>
    </w:tbl>
    <w:p>
      <w:pPr>
        <w:spacing w:line="14" w:lineRule="exact"/>
        <w:jc w:val="center"/>
        <w:rPr>
          <w:rFonts w:hint="eastAsia" w:ascii="仿宋_GB2312" w:hAnsi="仿宋_GB2312" w:eastAsia="仿宋_GB2312" w:cs="仿宋_GB2312"/>
        </w:rPr>
      </w:pPr>
      <w:r>
        <w:rPr>
          <w:rFonts w:hint="eastAsia" w:ascii="仿宋_GB2312" w:hAnsi="仿宋_GB2312" w:eastAsia="仿宋_GB2312" w:cs="仿宋_GB2312"/>
        </w:rPr>
        <w:t xml:space="preserve"> </w:t>
      </w:r>
    </w:p>
    <w:tbl>
      <w:tblPr>
        <w:tblStyle w:val="12"/>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27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89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27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70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13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数量个数</w:t>
            </w:r>
          </w:p>
        </w:tc>
        <w:tc>
          <w:tcPr>
            <w:tcW w:w="289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享受基层组织经费经费村数</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113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完成率</w:t>
            </w:r>
          </w:p>
        </w:tc>
        <w:tc>
          <w:tcPr>
            <w:tcW w:w="289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按照要求和计划完成任务在所有任务的比例（百分比）</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113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时效指标</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经费按时拨付比例</w:t>
            </w:r>
          </w:p>
        </w:tc>
        <w:tc>
          <w:tcPr>
            <w:tcW w:w="289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基层组织运转和党建提升经费按时拨付情况</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113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成本指标</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补贴标准</w:t>
            </w:r>
          </w:p>
        </w:tc>
        <w:tc>
          <w:tcPr>
            <w:tcW w:w="289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补贴标准</w:t>
            </w:r>
          </w:p>
        </w:tc>
        <w:tc>
          <w:tcPr>
            <w:tcW w:w="1276" w:type="dxa"/>
            <w:shd w:val="clear" w:color="auto" w:fill="auto"/>
            <w:vAlign w:val="center"/>
          </w:tcPr>
          <w:p>
            <w:pPr>
              <w:spacing w:line="300" w:lineRule="exact"/>
              <w:jc w:val="left"/>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每人10元</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效益指标</w:t>
            </w:r>
          </w:p>
        </w:tc>
        <w:tc>
          <w:tcPr>
            <w:tcW w:w="113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改善基层</w:t>
            </w:r>
          </w:p>
        </w:tc>
        <w:tc>
          <w:tcPr>
            <w:tcW w:w="289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改善基层党组织活动环境</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显著提高</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113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289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得到广大群众的充分认可</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显著提高</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134"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89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群众对服务的满意程度</w:t>
            </w:r>
          </w:p>
        </w:tc>
        <w:tc>
          <w:tcPr>
            <w:tcW w:w="1276"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1701"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工作需要</w:t>
            </w:r>
          </w:p>
        </w:tc>
      </w:tr>
    </w:tbl>
    <w:p>
      <w:pPr>
        <w:numPr>
          <w:ilvl w:val="0"/>
          <w:numId w:val="3"/>
        </w:numPr>
        <w:ind w:left="410" w:leftChars="0" w:firstLine="640" w:firstLineChars="0"/>
        <w:jc w:val="left"/>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2019年度村级组织办公费和服务群众专项经费绩</w:t>
      </w:r>
      <w:r>
        <w:rPr>
          <w:rFonts w:hint="eastAsia" w:ascii="仿宋_GB2312" w:hAnsi="仿宋_GB2312" w:eastAsia="仿宋_GB2312" w:cs="仿宋_GB2312"/>
          <w:sz w:val="32"/>
          <w:szCs w:val="32"/>
        </w:rPr>
        <w:t>效自评综述：根据年初设定的绩效目标，</w:t>
      </w:r>
      <w:r>
        <w:rPr>
          <w:rFonts w:hint="eastAsia" w:ascii="仿宋_GB2312" w:hAnsi="仿宋_GB2312" w:eastAsia="仿宋_GB2312" w:cs="仿宋_GB2312"/>
          <w:sz w:val="32"/>
          <w:szCs w:val="32"/>
          <w:lang w:val="en-US" w:eastAsia="zh-CN"/>
        </w:rPr>
        <w:t>2019年度村级组织办公费和服务群众专项经费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65.695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65.695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100%，财政已拨付。</w:t>
      </w:r>
    </w:p>
    <w:p>
      <w:pPr>
        <w:numPr>
          <w:ilvl w:val="0"/>
          <w:numId w:val="3"/>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“维稳经费”项目自评综述：根据年初设定的绩效目标，“维稳经费”项目绩效自评得分为100分（绩效自评表附后）。全年预算数为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的100%。项目绩效目标完成情况：一是保障了全乡信访稳定工作的正常开展，维护了社会安定；二是有力的配合了区委、区政府的信访稳定工作。发现的主要问题及原因：无。下一步改进措施：无。</w:t>
      </w:r>
    </w:p>
    <w:p>
      <w:pPr>
        <w:numPr>
          <w:ilvl w:val="0"/>
          <w:numId w:val="3"/>
        </w:numPr>
        <w:adjustRightInd w:val="0"/>
        <w:snapToGrid w:val="0"/>
        <w:spacing w:line="580" w:lineRule="exact"/>
        <w:ind w:left="4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“村干部养老保险经费”项目自评综述：根据年初设定的绩效目标，“村干部养老保险经费”项目绩效自评得分为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16.064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16.064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保障了村干部的日常生活，使村干部老有所养，老有所依；二是促使村干部积极主动的开展村内各项工作，发挥积极带头作用。发现的主要问题及原因：无。下一步改进措施：无。</w:t>
      </w:r>
    </w:p>
    <w:p>
      <w:pPr>
        <w:numPr>
          <w:ilvl w:val="0"/>
          <w:numId w:val="3"/>
        </w:numPr>
        <w:adjustRightInd w:val="0"/>
        <w:snapToGrid w:val="0"/>
        <w:spacing w:line="580" w:lineRule="exact"/>
        <w:ind w:left="410" w:leftChars="0" w:firstLine="64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“村干部正常离任补贴”项目自评综述：根据年初设定的绩效目标，“村干部正常离任补贴”项目绩效自评得分为100分（绩效自评表附后）。全年预算数为</w:t>
      </w:r>
      <w:r>
        <w:rPr>
          <w:rFonts w:hint="eastAsia" w:ascii="仿宋_GB2312" w:hAnsi="仿宋_GB2312" w:eastAsia="仿宋_GB2312" w:cs="仿宋_GB2312"/>
          <w:sz w:val="32"/>
          <w:szCs w:val="32"/>
          <w:lang w:val="en-US" w:eastAsia="zh-CN"/>
        </w:rPr>
        <w:t>13.656</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13.656</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%。项目绩效目标完成情况：一是保障了正常离任村干部的日常生活；二是体现了党组织对离任村干部的关怀。发现的主要问题及原因：无。下一步改进措施：无。</w:t>
      </w:r>
    </w:p>
    <w:p>
      <w:pPr>
        <w:numPr>
          <w:ilvl w:val="0"/>
          <w:numId w:val="3"/>
        </w:numPr>
        <w:adjustRightInd w:val="0"/>
        <w:snapToGrid w:val="0"/>
        <w:spacing w:line="580" w:lineRule="exact"/>
        <w:ind w:left="410" w:leftChars="0" w:firstLine="640" w:firstLineChars="0"/>
        <w:rPr>
          <w:rFonts w:hint="eastAsia" w:ascii="仿宋_GB2312" w:hAnsi="仿宋_GB2312" w:eastAsia="仿宋_GB2312" w:cs="仿宋_GB2312"/>
        </w:rPr>
      </w:pPr>
      <w:r>
        <w:rPr>
          <w:rFonts w:hint="eastAsia" w:ascii="仿宋_GB2312" w:hAnsi="仿宋_GB2312" w:eastAsia="仿宋_GB2312" w:cs="仿宋_GB2312"/>
          <w:sz w:val="32"/>
          <w:szCs w:val="32"/>
          <w:lang w:eastAsia="zh-CN"/>
        </w:rPr>
        <w:t>村党组织活动经费</w:t>
      </w:r>
      <w:r>
        <w:rPr>
          <w:rFonts w:hint="eastAsia" w:ascii="仿宋_GB2312" w:hAnsi="仿宋_GB2312" w:eastAsia="仿宋_GB2312" w:cs="仿宋_GB2312"/>
          <w:sz w:val="32"/>
          <w:szCs w:val="32"/>
          <w:lang w:val="en-US" w:eastAsia="zh-CN"/>
        </w:rPr>
        <w:t>绩</w:t>
      </w:r>
      <w:r>
        <w:rPr>
          <w:rFonts w:hint="eastAsia" w:ascii="仿宋_GB2312" w:hAnsi="仿宋_GB2312" w:eastAsia="仿宋_GB2312" w:cs="仿宋_GB2312"/>
          <w:sz w:val="32"/>
          <w:szCs w:val="32"/>
          <w:lang w:eastAsia="zh-CN"/>
        </w:rPr>
        <w:t>效自评综述：根据年初设定的绩效目标，村党组织活动经费绩效自评得分为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分，全年预算数为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100%，财政已拨付</w:t>
      </w:r>
    </w:p>
    <w:p>
      <w:pPr>
        <w:widowControl w:val="0"/>
        <w:numPr>
          <w:ilvl w:val="0"/>
          <w:numId w:val="0"/>
        </w:numPr>
        <w:adjustRightInd w:val="0"/>
        <w:snapToGrid w:val="0"/>
        <w:spacing w:after="160" w:line="580" w:lineRule="exact"/>
        <w:jc w:val="both"/>
        <w:rPr>
          <w:rFonts w:hint="eastAsia" w:ascii="仿宋_GB2312" w:hAnsi="仿宋_GB2312" w:eastAsia="仿宋_GB2312" w:cs="仿宋_GB2312"/>
          <w:sz w:val="32"/>
          <w:szCs w:val="32"/>
          <w:lang w:val="en-US" w:eastAsia="zh-CN"/>
        </w:rPr>
      </w:pPr>
    </w:p>
    <w:p>
      <w:pPr>
        <w:numPr>
          <w:ilvl w:val="0"/>
          <w:numId w:val="0"/>
        </w:numPr>
        <w:adjustRightInd w:val="0"/>
        <w:snapToGrid w:val="0"/>
        <w:spacing w:after="0" w:line="580" w:lineRule="exact"/>
        <w:rPr>
          <w:rFonts w:hint="eastAsia"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重点项目绩效评价结果（如有）。</w:t>
      </w:r>
    </w:p>
    <w:p>
      <w:pPr>
        <w:numPr>
          <w:ilvl w:val="0"/>
          <w:numId w:val="0"/>
        </w:numPr>
        <w:adjustRightInd w:val="0"/>
        <w:snapToGrid w:val="0"/>
        <w:spacing w:after="0" w:line="580" w:lineRule="exact"/>
        <w:ind w:left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 xml:space="preserve">     无</w:t>
      </w:r>
    </w:p>
    <w:p>
      <w:pPr>
        <w:widowControl w:val="0"/>
        <w:numPr>
          <w:ilvl w:val="0"/>
          <w:numId w:val="0"/>
        </w:numPr>
        <w:adjustRightInd w:val="0"/>
        <w:snapToGrid w:val="0"/>
        <w:spacing w:after="160" w:line="580" w:lineRule="exact"/>
        <w:jc w:val="both"/>
        <w:rPr>
          <w:rFonts w:hint="eastAsia" w:ascii="仿宋_GB2312" w:hAnsi="仿宋_GB2312" w:eastAsia="仿宋_GB2312" w:cs="仿宋_GB2312"/>
          <w:sz w:val="32"/>
          <w:szCs w:val="32"/>
          <w:lang w:val="en-US" w:eastAsia="zh-CN"/>
        </w:rPr>
        <w:sectPr>
          <w:pgSz w:w="11907" w:h="16839"/>
          <w:pgMar w:top="1984" w:right="1304" w:bottom="1134" w:left="1304" w:header="851" w:footer="992" w:gutter="0"/>
          <w:cols w:space="425"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2018年度公用经费总支出34.88万元，其中办公费1.59万元、电费 8.49万元、邮电费1.8万元、取暖费11.5万元、 水费0.5万元、公务用车运行维护费5.9万元，维修（护）费5万元，公务接待0.1万元等。</w:t>
      </w:r>
      <w:r>
        <w:rPr>
          <w:rFonts w:hint="eastAsia" w:ascii="仿宋_GB2312" w:hAnsi="仿宋_GB2312" w:eastAsia="仿宋_GB2312" w:cs="仿宋_GB2312"/>
          <w:sz w:val="28"/>
          <w:szCs w:val="28"/>
          <w:lang w:val="en-US" w:eastAsia="zh-CN"/>
        </w:rPr>
        <w:t>与年初预算相同。</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hint="eastAsia" w:ascii="仿宋_GB2312" w:hAnsi="仿宋" w:eastAsia="仿宋_GB2312"/>
          <w:b w:val="0"/>
          <w:bCs w:val="0"/>
          <w:sz w:val="28"/>
          <w:szCs w:val="28"/>
        </w:rPr>
      </w:pPr>
      <w:r>
        <w:rPr>
          <w:rFonts w:hint="eastAsia" w:ascii="仿宋_GB2312" w:hAnsi="Times New Roman" w:eastAsia="仿宋_GB2312" w:cs="DengXian-Regular"/>
          <w:b w:val="0"/>
          <w:bCs w:val="0"/>
          <w:sz w:val="32"/>
          <w:szCs w:val="32"/>
        </w:rPr>
        <w:t>本部门</w:t>
      </w:r>
      <w:r>
        <w:rPr>
          <w:rFonts w:ascii="仿宋_GB2312" w:hAnsi="Times New Roman" w:eastAsia="仿宋_GB2312" w:cs="DengXian-Regular"/>
          <w:b w:val="0"/>
          <w:bCs w:val="0"/>
          <w:sz w:val="32"/>
          <w:szCs w:val="32"/>
        </w:rPr>
        <w:t>201</w:t>
      </w:r>
      <w:r>
        <w:rPr>
          <w:rFonts w:hint="eastAsia" w:ascii="仿宋_GB2312" w:eastAsia="仿宋_GB2312" w:cs="DengXian-Regular"/>
          <w:b w:val="0"/>
          <w:bCs w:val="0"/>
          <w:sz w:val="32"/>
          <w:szCs w:val="32"/>
          <w:lang w:val="en-US" w:eastAsia="zh-CN"/>
        </w:rPr>
        <w:t>8</w:t>
      </w:r>
      <w:r>
        <w:rPr>
          <w:rFonts w:hint="eastAsia" w:ascii="仿宋_GB2312" w:hAnsi="Times New Roman" w:eastAsia="仿宋_GB2312" w:cs="DengXian-Regular"/>
          <w:b w:val="0"/>
          <w:bCs w:val="0"/>
          <w:sz w:val="32"/>
          <w:szCs w:val="32"/>
        </w:rPr>
        <w:t>年度政府采购支出总额</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万元，从采购类型来看，</w:t>
      </w:r>
      <w:r>
        <w:rPr>
          <w:rFonts w:hint="eastAsia" w:ascii="仿宋_GB2312" w:hAnsi="仿宋_GB2312" w:eastAsia="仿宋_GB2312" w:cs="仿宋_GB2312"/>
          <w:b w:val="0"/>
          <w:bCs w:val="0"/>
          <w:color w:val="000000"/>
          <w:kern w:val="0"/>
          <w:sz w:val="32"/>
          <w:szCs w:val="32"/>
        </w:rPr>
        <w:t>政府采购货物支出</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万元、政府采购工程支出</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万元、政府采购服务支出</w:t>
      </w:r>
      <w:r>
        <w:rPr>
          <w:rFonts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万元。授予中小企业合同金</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万元，占政府采购支出总额的</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rPr>
        <w:t>，其中授予小微企业合同金额</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kern w:val="0"/>
          <w:sz w:val="32"/>
          <w:szCs w:val="32"/>
        </w:rPr>
        <w:t>万元，占政府采购支出总额的</w:t>
      </w:r>
      <w:r>
        <w:rPr>
          <w:rFonts w:ascii="仿宋_GB2312" w:hAnsi="仿宋_GB2312" w:eastAsia="仿宋_GB2312" w:cs="仿宋_GB2312"/>
          <w:b w:val="0"/>
          <w:bCs w:val="0"/>
          <w:color w:val="000000"/>
          <w:kern w:val="0"/>
          <w:sz w:val="32"/>
          <w:szCs w:val="32"/>
        </w:rPr>
        <w:t xml:space="preserve"> </w:t>
      </w:r>
      <w:r>
        <w:rPr>
          <w:rFonts w:hint="eastAsia" w:ascii="仿宋_GB2312" w:hAnsi="仿宋_GB2312" w:eastAsia="仿宋_GB2312" w:cs="仿宋_GB2312"/>
          <w:b w:val="0"/>
          <w:bCs w:val="0"/>
          <w:color w:val="000000"/>
          <w:kern w:val="0"/>
          <w:sz w:val="32"/>
          <w:szCs w:val="32"/>
          <w:lang w:val="en-US" w:eastAsia="zh-CN"/>
        </w:rPr>
        <w:t>0</w:t>
      </w:r>
      <w:r>
        <w:rPr>
          <w:rFonts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我单位2018年末固定资产总额为291万元，主要包括房屋 4094平方米价值218.7万元，车辆 2 辆价值26万元，其它固定资产46.3万元。单位价值50万元以上通用设备0台（套），比上年增加0套，主要是厉行节约，压减开支 ，单位价值100万元以上专用设备0台（套），比上年增加0套，主要是厉行节约，压减开支。</w:t>
      </w:r>
    </w:p>
    <w:p>
      <w:pPr>
        <w:ind w:firstLine="561"/>
        <w:jc w:val="left"/>
        <w:rPr>
          <w:rFonts w:hint="eastAsia" w:ascii="仿宋_GB2312" w:hAnsi="仿宋_GB2312" w:eastAsia="仿宋_GB2312" w:cs="仿宋_GB2312"/>
          <w:b w:val="0"/>
          <w:bCs w:val="0"/>
          <w:color w:val="000000"/>
          <w:kern w:val="0"/>
          <w:sz w:val="32"/>
          <w:szCs w:val="32"/>
          <w:lang w:val="en-US" w:eastAsia="zh-CN" w:bidi="ar-SA"/>
        </w:rPr>
      </w:pPr>
    </w:p>
    <w:p>
      <w:pPr>
        <w:pStyle w:val="4"/>
        <w:spacing w:before="0" w:after="0" w:line="580" w:lineRule="exact"/>
        <w:ind w:firstLine="562" w:firstLineChars="200"/>
        <w:rPr>
          <w:rFonts w:hint="eastAsia" w:ascii="宋体" w:hAnsi="宋体" w:cs="宋体"/>
          <w:bCs/>
          <w:color w:val="000000"/>
          <w:kern w:val="0"/>
          <w:sz w:val="28"/>
          <w:szCs w:val="28"/>
        </w:rPr>
      </w:pPr>
      <w:r>
        <w:rPr>
          <w:rFonts w:hint="eastAsia" w:ascii="仿宋_GB2312" w:hAnsi="宋体" w:eastAsia="仿宋_GB2312" w:cs="宋体"/>
          <w:bCs/>
          <w:color w:val="000000"/>
          <w:kern w:val="0"/>
          <w:sz w:val="28"/>
          <w:szCs w:val="28"/>
        </w:rPr>
        <w:t>2018年资产变动情况：区财政调拨汽车两辆。</w:t>
      </w:r>
      <w:r>
        <w:rPr>
          <w:rFonts w:hint="eastAsia" w:ascii="宋体" w:hAnsi="宋体" w:cs="宋体"/>
          <w:bCs/>
          <w:color w:val="000000"/>
          <w:kern w:val="0"/>
          <w:sz w:val="28"/>
          <w:szCs w:val="28"/>
        </w:rPr>
        <w:t xml:space="preserve">    </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年度国有资本经营预算财政拨款无收支及结转结余情况，故国有资本经营预算财政拨款支出决算表以空表列示。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mc:AlternateContent>
          <mc:Choice Requires="wpg">
            <w:drawing>
              <wp:anchor distT="0" distB="0" distL="114300" distR="114300" simplePos="0" relativeHeight="251689984"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83" name="组合 91"/>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1" name="矩形 13"/>
                        <wps:cNvSpPr/>
                        <wps:spPr>
                          <a:xfrm>
                            <a:off x="4551" y="52615"/>
                            <a:ext cx="8546" cy="1175"/>
                          </a:xfrm>
                          <a:prstGeom prst="rect">
                            <a:avLst/>
                          </a:prstGeom>
                          <a:solidFill>
                            <a:srgbClr val="96DA9D"/>
                          </a:solidFill>
                          <a:ln w="25400">
                            <a:noFill/>
                          </a:ln>
                        </wps:spPr>
                        <wps:bodyPr anchor="ctr" anchorCtr="0" upright="1"/>
                      </wps:wsp>
                      <wps:wsp>
                        <wps:cNvPr id="8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91" o:spid="_x0000_s1026" o:spt="203" style="position:absolute;left:0pt;margin-left:-79.5pt;margin-top:29.3pt;height:43.95pt;width:301.85pt;mso-position-vertical-relative:page;z-index:251689984;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DawMzA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bir2TroAAADb&#10;AAAADwAAAGRycy9kb3ducmV2LnhtbEWPQWsCMRSE70L/Q3iF3vRlhRZZjR4KhZ4Kte3B22Pz3Cxu&#10;XpYkruu/bwTB4zAz3zCb3eR7NXJMXRAD1UKDYmmC7aQ18PvzMV+BSpnEUh+EDVw5wW77NNtQbcNF&#10;vnnc51YViKSaDLichxoxNY49pUUYWIp3DNFTLjK2aCNdCtz3uNT6DT11UhYcDfzuuDntz94ARo7o&#10;4nSMhzSesfrSf6/NyZiX50qvQWWe8iN8b39aA6sKbl/KD8D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KvZO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Hxhrb0AAADb&#10;AAAADwAAAGRycy9kb3ducmV2LnhtbEWPT4vCMBTE78J+h/AWvGmqhyLVKCLIroLIamXZ26N5NsXm&#10;pTTx76c3C4LHYWZ+w0xmN1uLC7W+cqxg0E9AEBdOV1wqyPfL3giED8gaa8ek4E4eZtOPzgQz7a78&#10;Q5ddKEWEsM9QgQmhyaT0hSGLvu8a4ugdXWsxRNmWUrd4jXBby2GSpNJixXHBYEMLQ8Vpd7YKtrn5&#10;+8I1/drN+nTI5xWmj1WqVPdzkIxBBLqFd/jV/tYKRkP4/x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GGt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2"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2"/>
                    <pic:cNvPicPr>
                      <a:picLocks noChangeAspect="1"/>
                    </pic:cNvPicPr>
                  </pic:nvPicPr>
                  <pic:blipFill>
                    <a:blip r:embed="rId7"/>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11" name="文本框 22"/>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wps:txbx>
                      <wps:bodyPr upright="1"/>
                    </wps:wsp>
                  </a:graphicData>
                </a:graphic>
              </wp:anchor>
            </w:drawing>
          </mc:Choice>
          <mc:Fallback>
            <w:pict>
              <v:shape id="文本框 22" o:spid="_x0000_s1026" o:spt="202" type="#_x0000_t202" style="position:absolute;left:0pt;margin-left:-78.7pt;margin-top:232.8pt;height:159.1pt;width:596.2pt;z-index:25166745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DlQJcStwEAAFo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mc:Fallback>
        </mc:AlternateConten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mc:AlternateContent>
          <mc:Choice Requires="wpg">
            <w:drawing>
              <wp:anchor distT="0" distB="0" distL="114300" distR="114300" simplePos="0" relativeHeight="251672576"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23"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21" name="矩形 13"/>
                        <wps:cNvSpPr/>
                        <wps:spPr>
                          <a:xfrm>
                            <a:off x="4551" y="52615"/>
                            <a:ext cx="8546" cy="1175"/>
                          </a:xfrm>
                          <a:prstGeom prst="rect">
                            <a:avLst/>
                          </a:prstGeom>
                          <a:solidFill>
                            <a:srgbClr val="96DA9D"/>
                          </a:solidFill>
                          <a:ln w="25400">
                            <a:noFill/>
                          </a:ln>
                        </wps:spPr>
                        <wps:bodyPr anchor="ctr" anchorCtr="0" upright="1"/>
                      </wps:wsp>
                      <wps:wsp>
                        <wps:cNvPr id="2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149" o:spid="_x0000_s1026" o:spt="203" style="position:absolute;left:0pt;margin-left:-81.05pt;margin-top:39.65pt;height:43.95pt;width:264.85pt;mso-position-vertical-relative:page;z-index:251672576;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FjPyb2wAAAAsB&#10;AAAPAAAAAAAAAAEAIAAAACIAAABkcnMvZG93bnJldi54bWxQSwECFAAUAAAACACHTuJA3j5uTcMC&#10;AAAnBwAADgAAAAAAAAABACAAAAAq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SEypdLoAAADb&#10;AAAADwAAAGRycy9kb3ducmV2LnhtbEWPQWsCMRSE70L/Q3iF3urLChVZjR4KhZ4KtXrw9tg8N4ub&#10;lyWJ6/bfN0LB4zAz3zCb3eR7NXJMXRAD1VyDYmmC7aQ1cPj5eF2BSpnEUh+EDfxygt32abah2oab&#10;fPO4z60qEEk1GXA5DzViahx7SvMwsBTvHKKnXGRs0Ua6FbjvcaH1Ej11UhYcDfzuuLnsr94ARo7o&#10;4nSOpzResfrSx7fmYszLc6XXoDJP+RH+b39aA4sK7l/KD8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TKl0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Bho+l74AAADb&#10;AAAADwAAAGRycy9kb3ducmV2LnhtbEWPT2vCQBTE74V+h+UJvdWNOQRJXYMIUhWk1EbE2yP7zIZk&#10;34bs1j/99G6h0OMwM79hZsXNduJCg28cK5iMExDEldMN1wrKr9XrFIQPyBo7x6TgTh6K+fPTDHPt&#10;rvxJl32oRYSwz1GBCaHPpfSVIYt+7Hri6J3dYDFEOdRSD3iNcNvJNEkyabHhuGCwp6Whqt1/WwUf&#10;pTm945aOdrdtD+Wiwexnkyn1MpokbyAC3cJ/+K+91grSFH6/xB8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o+l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mc:AlternateContent>
          <mc:Choice Requires="wpg">
            <w:drawing>
              <wp:anchor distT="0" distB="0" distL="114300" distR="114300" simplePos="0" relativeHeight="251691008"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86"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84" name="矩形 13"/>
                        <wps:cNvSpPr/>
                        <wps:spPr>
                          <a:xfrm>
                            <a:off x="4551" y="52615"/>
                            <a:ext cx="8546" cy="1175"/>
                          </a:xfrm>
                          <a:prstGeom prst="rect">
                            <a:avLst/>
                          </a:prstGeom>
                          <a:solidFill>
                            <a:srgbClr val="96DA9D"/>
                          </a:solidFill>
                          <a:ln w="25400">
                            <a:noFill/>
                          </a:ln>
                        </wps:spPr>
                        <wps:bodyPr anchor="ctr" anchorCtr="0" upright="1"/>
                      </wps:wsp>
                      <wps:wsp>
                        <wps:cNvPr id="8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94" o:spid="_x0000_s1026" o:spt="203" style="position:absolute;left:0pt;margin-left:-81.05pt;margin-top:39.65pt;height:43.95pt;width:264.85pt;mso-position-vertical-relative:page;z-index:251691008;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IWM/JvbAAAA&#10;CwEAAA8AAAAAAAAAAQAgAAAAIgAAAGRycy9kb3ducmV2LnhtbFBLAQIUABQAAAAIAIdO4kDKHoTm&#10;xQIAACYHAAAOAAAAAAAAAAEAIAAAACoBAABkcnMvZTJvRG9jLnhtbFBLBQYAAAAABgAGAFkBAABh&#10;BgAAAAA=&#10;">
                <o:lock v:ext="edit" aspectratio="f"/>
                <v:rect id="矩形 13" o:spid="_x0000_s1026" o:spt="1" style="position:absolute;left:4551;top:52615;height:1175;width:8546;v-text-anchor:middle;" fillcolor="#96DA9D" filled="t" stroked="f" coordsize="21600,21600" o:gfxdata="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1V1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5X52b4AAADb&#10;AAAADwAAAGRycy9kb3ducmV2LnhtbEWP3WrCQBSE74W+w3IK3pmNBYOkrlIKpVWQokaKd4fsMRvM&#10;ng3Z9ffp3YLg5TAz3zCT2cU24kSdrx0rGCYpCOLS6ZorBcXmazAG4QOyxsYxKbiSh9n0pTfBXLsz&#10;r+i0DpWIEPY5KjAhtLmUvjRk0SeuJY7e3nUWQ5RdJXWH5wi3jXxL00xarDkuGGzp01B5WB+tgt/C&#10;7L5xQX92uThsi48as9s8U6r/OkzfQQS6hGf40f7RCsYj+P8Sf4C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X52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mc:AlternateContent>
          <mc:Choice Requires="wpg">
            <w:drawing>
              <wp:anchor distT="0" distB="0" distL="114300" distR="114300" simplePos="0" relativeHeight="251692032"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89"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87" name="矩形 13"/>
                        <wps:cNvSpPr/>
                        <wps:spPr>
                          <a:xfrm>
                            <a:off x="4551" y="52615"/>
                            <a:ext cx="8546" cy="1175"/>
                          </a:xfrm>
                          <a:prstGeom prst="rect">
                            <a:avLst/>
                          </a:prstGeom>
                          <a:solidFill>
                            <a:srgbClr val="96DA9D"/>
                          </a:solidFill>
                          <a:ln w="25400">
                            <a:noFill/>
                          </a:ln>
                        </wps:spPr>
                        <wps:bodyPr anchor="ctr" anchorCtr="0" upright="1"/>
                      </wps:wsp>
                      <wps:wsp>
                        <wps:cNvPr id="8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97" o:spid="_x0000_s1026" o:spt="203" style="position:absolute;left:0pt;margin-left:-81.05pt;margin-top:39.65pt;height:43.95pt;width:264.85pt;mso-position-vertical-relative:page;z-index:251692032;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FjPyb2wAAAAsB&#10;AAAPAAAAAAAAAAEAIAAAACIAAABkcnMvZG93bnJldi54bWxQSwECFAAUAAAACACHTuJAAkV1WMMC&#10;AAAmBwAADgAAAAAAAAABACAAAAAq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jo/LobsAAADb&#10;AAAADwAAAGRycy9kb3ducmV2LnhtbEWPQWsCMRSE74X+h/CE3vRlBVvZGj0IBU8FbXvo7bF5bhY3&#10;L0sS1+2/bwpCj8PMfMNsdpPv1cgxdUEMVAsNiqUJtpPWwOfH23wNKmUSS30QNvDDCXbbx4cN1Tbc&#10;5MjjKbeqQCTVZMDlPNSIqXHsKS3CwFK8c4iecpGxRRvpVuC+x6XWz+ipk7LgaOC94+ZyunoDGDmi&#10;i9M5fqfxitW7/lo1F2OeZpV+BZV5yv/he/tgDaxf4O9L+QG4/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Lo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QZRWR7wAAADb&#10;AAAADwAAAGRycy9kb3ducmV2LnhtbEVPy2rCQBTdC/7DcIXudGIXIaSZiBRKW0FKY4q4u2SumWDm&#10;TshMffTrOwvB5eG8i9XV9uJMo+8cK1guEhDEjdMdtwrq3ds8A+EDssbeMSm4kYdVOZ0UmGt34W86&#10;V6EVMYR9jgpMCEMupW8MWfQLNxBH7uhGiyHCsZV6xEsMt718TpJUWuw4Nhgc6NVQc6p+rYKv2hze&#10;cUN7u92cfup1h+nfZ6rU02yZvIAIdA0P8d39oRVkcWz8En+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UVke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420" w:firstLineChars="200"/>
        <w:rPr>
          <w:rFonts w:ascii="仿宋_GB2312" w:hAnsi="Cambria" w:eastAsia="仿宋_GB2312" w:cs="ArialUnicodeMS"/>
          <w:kern w:val="0"/>
          <w:sz w:val="32"/>
          <w:szCs w:val="32"/>
        </w:rPr>
      </w:pPr>
      <w:r>
        <w:drawing>
          <wp:anchor distT="0" distB="0" distL="114300" distR="114300" simplePos="0" relativeHeight="251670528"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9"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1" descr="3"/>
                    <pic:cNvPicPr>
                      <a:picLocks noChangeAspect="1"/>
                    </pic:cNvPicPr>
                  </pic:nvPicPr>
                  <pic:blipFill>
                    <a:blip r:embed="rId12"/>
                    <a:stretch>
                      <a:fillRect/>
                    </a:stretch>
                  </pic:blipFill>
                  <pic:spPr>
                    <a:xfrm>
                      <a:off x="0" y="0"/>
                      <a:ext cx="7590155" cy="10735945"/>
                    </a:xfrm>
                    <a:prstGeom prst="rect">
                      <a:avLst/>
                    </a:prstGeom>
                    <a:noFill/>
                    <a:ln>
                      <a:noFill/>
                    </a:ln>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4F711"/>
    <w:multiLevelType w:val="singleLevel"/>
    <w:tmpl w:val="B5C4F711"/>
    <w:lvl w:ilvl="0" w:tentative="0">
      <w:start w:val="2"/>
      <w:numFmt w:val="chineseCounting"/>
      <w:suff w:val="nothing"/>
      <w:lvlText w:val="（%1）"/>
      <w:lvlJc w:val="left"/>
      <w:pPr>
        <w:ind w:left="-10"/>
      </w:pPr>
      <w:rPr>
        <w:rFonts w:hint="eastAsia"/>
      </w:rPr>
    </w:lvl>
  </w:abstractNum>
  <w:abstractNum w:abstractNumId="1">
    <w:nsid w:val="F02B71E3"/>
    <w:multiLevelType w:val="singleLevel"/>
    <w:tmpl w:val="F02B71E3"/>
    <w:lvl w:ilvl="0" w:tentative="0">
      <w:start w:val="2"/>
      <w:numFmt w:val="decimal"/>
      <w:suff w:val="nothing"/>
      <w:lvlText w:val="（%1）"/>
      <w:lvlJc w:val="left"/>
      <w:pPr>
        <w:ind w:left="410"/>
      </w:pPr>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ZDY0YTkzNmNkZmQ5NzEyODhhOGY5YWY1MGU5YjgifQ=="/>
  </w:docVars>
  <w:rsids>
    <w:rsidRoot w:val="00172A27"/>
    <w:rsid w:val="00024E7F"/>
    <w:rsid w:val="000475A0"/>
    <w:rsid w:val="000838C3"/>
    <w:rsid w:val="000B2446"/>
    <w:rsid w:val="000D7C65"/>
    <w:rsid w:val="000E2F81"/>
    <w:rsid w:val="00117946"/>
    <w:rsid w:val="00117E2C"/>
    <w:rsid w:val="00146C47"/>
    <w:rsid w:val="00152FB8"/>
    <w:rsid w:val="00176658"/>
    <w:rsid w:val="0018239E"/>
    <w:rsid w:val="001A29BD"/>
    <w:rsid w:val="001B3410"/>
    <w:rsid w:val="001C030D"/>
    <w:rsid w:val="001C4A84"/>
    <w:rsid w:val="001E5902"/>
    <w:rsid w:val="00233705"/>
    <w:rsid w:val="002455AB"/>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B6E37"/>
    <w:rsid w:val="004C32BA"/>
    <w:rsid w:val="00575922"/>
    <w:rsid w:val="005A6C90"/>
    <w:rsid w:val="005E3FB0"/>
    <w:rsid w:val="005F4B66"/>
    <w:rsid w:val="005F5208"/>
    <w:rsid w:val="00623803"/>
    <w:rsid w:val="00641318"/>
    <w:rsid w:val="0064405D"/>
    <w:rsid w:val="00695557"/>
    <w:rsid w:val="006D4EA7"/>
    <w:rsid w:val="0070012A"/>
    <w:rsid w:val="0070664B"/>
    <w:rsid w:val="007071B8"/>
    <w:rsid w:val="007414DE"/>
    <w:rsid w:val="007905A9"/>
    <w:rsid w:val="007B0E8E"/>
    <w:rsid w:val="007E5500"/>
    <w:rsid w:val="007F055B"/>
    <w:rsid w:val="00811C2F"/>
    <w:rsid w:val="00833D46"/>
    <w:rsid w:val="00840A97"/>
    <w:rsid w:val="008C0149"/>
    <w:rsid w:val="008D5DED"/>
    <w:rsid w:val="008E25CA"/>
    <w:rsid w:val="008F34FC"/>
    <w:rsid w:val="00922643"/>
    <w:rsid w:val="00944CD7"/>
    <w:rsid w:val="009831B2"/>
    <w:rsid w:val="009A1ABE"/>
    <w:rsid w:val="009E21A4"/>
    <w:rsid w:val="009F22C6"/>
    <w:rsid w:val="00A07E50"/>
    <w:rsid w:val="00A15397"/>
    <w:rsid w:val="00A35CE0"/>
    <w:rsid w:val="00A4462E"/>
    <w:rsid w:val="00A44AA4"/>
    <w:rsid w:val="00A61623"/>
    <w:rsid w:val="00A84687"/>
    <w:rsid w:val="00AB0A0E"/>
    <w:rsid w:val="00AD3B6E"/>
    <w:rsid w:val="00B1751F"/>
    <w:rsid w:val="00B3300C"/>
    <w:rsid w:val="00B56722"/>
    <w:rsid w:val="00B74D39"/>
    <w:rsid w:val="00B91DA4"/>
    <w:rsid w:val="00C12630"/>
    <w:rsid w:val="00C34562"/>
    <w:rsid w:val="00C3774E"/>
    <w:rsid w:val="00C57456"/>
    <w:rsid w:val="00C65387"/>
    <w:rsid w:val="00C87FAB"/>
    <w:rsid w:val="00C91FF7"/>
    <w:rsid w:val="00C94E53"/>
    <w:rsid w:val="00CC46BD"/>
    <w:rsid w:val="00D0048E"/>
    <w:rsid w:val="00D23E7A"/>
    <w:rsid w:val="00D61063"/>
    <w:rsid w:val="00DB35AF"/>
    <w:rsid w:val="00DD72D7"/>
    <w:rsid w:val="00DF5B88"/>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C4766"/>
    <w:rsid w:val="00FD3BD5"/>
    <w:rsid w:val="00FE3DC8"/>
    <w:rsid w:val="03E947C3"/>
    <w:rsid w:val="04073F84"/>
    <w:rsid w:val="0B60750A"/>
    <w:rsid w:val="0C61264B"/>
    <w:rsid w:val="0DF768FF"/>
    <w:rsid w:val="104E3B60"/>
    <w:rsid w:val="10686488"/>
    <w:rsid w:val="10DF728A"/>
    <w:rsid w:val="1264200E"/>
    <w:rsid w:val="141C5B77"/>
    <w:rsid w:val="1685160E"/>
    <w:rsid w:val="17CB4960"/>
    <w:rsid w:val="18D8339D"/>
    <w:rsid w:val="1A21388F"/>
    <w:rsid w:val="1A48383B"/>
    <w:rsid w:val="1A570D2F"/>
    <w:rsid w:val="21C92D50"/>
    <w:rsid w:val="24680C5C"/>
    <w:rsid w:val="28FB0B8D"/>
    <w:rsid w:val="295762CC"/>
    <w:rsid w:val="2AA35FC4"/>
    <w:rsid w:val="2C2F69AA"/>
    <w:rsid w:val="2C564CFD"/>
    <w:rsid w:val="2CF6141B"/>
    <w:rsid w:val="2D2B7942"/>
    <w:rsid w:val="2D46481D"/>
    <w:rsid w:val="2D6352F0"/>
    <w:rsid w:val="2E733B28"/>
    <w:rsid w:val="3101181B"/>
    <w:rsid w:val="31852B5A"/>
    <w:rsid w:val="32D01238"/>
    <w:rsid w:val="33610FBB"/>
    <w:rsid w:val="360C43BE"/>
    <w:rsid w:val="37D51DF5"/>
    <w:rsid w:val="38807338"/>
    <w:rsid w:val="3B1A0354"/>
    <w:rsid w:val="3C55273F"/>
    <w:rsid w:val="3D3F27DA"/>
    <w:rsid w:val="3DFC59A8"/>
    <w:rsid w:val="3E3B0B78"/>
    <w:rsid w:val="3E523EC4"/>
    <w:rsid w:val="3ECF245E"/>
    <w:rsid w:val="3FB96314"/>
    <w:rsid w:val="3FED7B01"/>
    <w:rsid w:val="40A976A6"/>
    <w:rsid w:val="411B5F5A"/>
    <w:rsid w:val="4632109B"/>
    <w:rsid w:val="466C5B48"/>
    <w:rsid w:val="47AD77A8"/>
    <w:rsid w:val="4A285E96"/>
    <w:rsid w:val="4A627D6A"/>
    <w:rsid w:val="4AB91BD6"/>
    <w:rsid w:val="4AE119AD"/>
    <w:rsid w:val="4AE70F0F"/>
    <w:rsid w:val="4BC1294E"/>
    <w:rsid w:val="4BDA7C84"/>
    <w:rsid w:val="4BF16DC9"/>
    <w:rsid w:val="4F6704F7"/>
    <w:rsid w:val="51045916"/>
    <w:rsid w:val="522C5FDA"/>
    <w:rsid w:val="53A44FAF"/>
    <w:rsid w:val="53D77A68"/>
    <w:rsid w:val="564A4C45"/>
    <w:rsid w:val="594329EC"/>
    <w:rsid w:val="5BEE1540"/>
    <w:rsid w:val="5CDA634F"/>
    <w:rsid w:val="5DE61A5D"/>
    <w:rsid w:val="5F665D1A"/>
    <w:rsid w:val="60FF69E2"/>
    <w:rsid w:val="61B05A0C"/>
    <w:rsid w:val="61D61F1C"/>
    <w:rsid w:val="61D77E22"/>
    <w:rsid w:val="62D441DA"/>
    <w:rsid w:val="63C04243"/>
    <w:rsid w:val="64210821"/>
    <w:rsid w:val="642F7DB3"/>
    <w:rsid w:val="645C2E88"/>
    <w:rsid w:val="64974258"/>
    <w:rsid w:val="649C01C7"/>
    <w:rsid w:val="679971C9"/>
    <w:rsid w:val="67FC1835"/>
    <w:rsid w:val="699A3F60"/>
    <w:rsid w:val="6B7008AD"/>
    <w:rsid w:val="6B891EF3"/>
    <w:rsid w:val="6B8A3DAD"/>
    <w:rsid w:val="700B4A55"/>
    <w:rsid w:val="715B2DB9"/>
    <w:rsid w:val="716B7FCF"/>
    <w:rsid w:val="72902E62"/>
    <w:rsid w:val="73C61104"/>
    <w:rsid w:val="73CD6758"/>
    <w:rsid w:val="741E5686"/>
    <w:rsid w:val="743111AC"/>
    <w:rsid w:val="74971C00"/>
    <w:rsid w:val="76387410"/>
    <w:rsid w:val="76A02504"/>
    <w:rsid w:val="76B20175"/>
    <w:rsid w:val="776452EA"/>
    <w:rsid w:val="796512E6"/>
    <w:rsid w:val="79990FFE"/>
    <w:rsid w:val="7AA674C2"/>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图一：收入构成情况</a:t>
            </a:r>
          </a:p>
        </c:rich>
      </c:tx>
      <c:layout>
        <c:manualLayout>
          <c:xMode val="edge"/>
          <c:yMode val="edge"/>
          <c:x val="0.323067209204434"/>
          <c:y val="0.9082010006526"/>
        </c:manualLayout>
      </c:layout>
      <c:overlay val="0"/>
      <c:spPr>
        <a:noFill/>
        <a:ln>
          <a:noFill/>
        </a:ln>
        <a:effectLst/>
      </c:spPr>
    </c:title>
    <c:autoTitleDeleted val="0"/>
    <c:plotArea>
      <c:layout/>
      <c:pieChart>
        <c:varyColors val="1"/>
        <c:ser>
          <c:idx val="0"/>
          <c:order val="0"/>
          <c:tx>
            <c:strRef>
              <c:f>Sheet1!$F$1</c:f>
              <c:strCache>
                <c:ptCount val="1"/>
                <c:pt idx="0">
                  <c:v>收入构成情况</c:v>
                </c:pt>
              </c:strCache>
            </c:strRef>
          </c:tx>
          <c:spPr/>
          <c:explosion val="0"/>
          <c:dPt>
            <c:idx val="0"/>
            <c:bubble3D val="0"/>
            <c:explosion val="0"/>
            <c:spPr>
              <a:solidFill>
                <a:schemeClr val="accent6"/>
              </a:solidFill>
              <a:ln w="19050">
                <a:solidFill>
                  <a:schemeClr val="lt1"/>
                </a:solidFill>
              </a:ln>
              <a:effectLst/>
            </c:spPr>
          </c:dPt>
          <c:dLbls>
            <c:dLbl>
              <c:idx val="0"/>
              <c:layout>
                <c:manualLayout>
                  <c:x val="0.0248341670365054"/>
                  <c:y val="-0.22980317080013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altLang="en-US"/>
                      <a:t>财政拨款收入</a:t>
                    </a:r>
                    <a:r>
                      <a:rPr lang="en-US" altLang="zh-CN"/>
                      <a:t>100%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Sheet1!$E$2</c:f>
              <c:strCache>
                <c:ptCount val="1"/>
                <c:pt idx="0">
                  <c:v>财政拨款收入</c:v>
                </c:pt>
              </c:strCache>
            </c:strRef>
          </c:cat>
          <c:val>
            <c:numRef>
              <c:f>Sheet1!$F$2</c:f>
              <c:numCache>
                <c:formatCode>General</c:formatCode>
                <c:ptCount val="1"/>
                <c:pt idx="0">
                  <c:v>15129.26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支出情况构成</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dLblPos val="ctr"/>
              <c:showLegendKey val="0"/>
              <c:showVal val="1"/>
              <c:showCatName val="0"/>
              <c:showSerName val="0"/>
              <c:showPercent val="0"/>
              <c:showBubbleSize val="0"/>
              <c:extLst>
                <c:ext xmlns:c15="http://schemas.microsoft.com/office/drawing/2012/chart" uri="{CE6537A1-D6FC-4f65-9D91-7224C49458BB}"/>
              </c:extLst>
            </c:dLbl>
            <c:dLbl>
              <c:idx val="1"/>
              <c:layout/>
              <c:dLblPos val="ctr"/>
              <c:showLegendKey val="0"/>
              <c:showVal val="1"/>
              <c:showCatName val="0"/>
              <c:showSerName val="0"/>
              <c:showPercent val="0"/>
              <c:showBubbleSize val="0"/>
              <c:extLst>
                <c:ext xmlns:c15="http://schemas.microsoft.com/office/drawing/2012/chart" uri="{CE6537A1-D6FC-4f65-9D91-7224C49458BB}"/>
              </c:extLst>
            </c:dLbl>
            <c:dLbl>
              <c:idx val="2"/>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95.47</c:v>
                </c:pt>
                <c:pt idx="1">
                  <c:v>4.53</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收入决算数</c:v>
                </c:pt>
                <c:pt idx="1">
                  <c:v>收入预算数</c:v>
                </c:pt>
                <c:pt idx="2">
                  <c:v>支出决算数</c:v>
                </c:pt>
                <c:pt idx="3">
                  <c:v>支出预算数</c:v>
                </c:pt>
              </c:strCache>
            </c:strRef>
          </c:cat>
          <c:val>
            <c:numRef>
              <c:f>Sheet1!$B$2:$B$5</c:f>
              <c:numCache>
                <c:formatCode>General</c:formatCode>
                <c:ptCount val="4"/>
                <c:pt idx="0">
                  <c:v>15129.25</c:v>
                </c:pt>
                <c:pt idx="1">
                  <c:v>10089.11</c:v>
                </c:pt>
                <c:pt idx="2">
                  <c:v>15129.25</c:v>
                </c:pt>
                <c:pt idx="3">
                  <c:v>10089.11</c:v>
                </c:pt>
              </c:numCache>
            </c:numRef>
          </c:val>
        </c:ser>
        <c:dLbls>
          <c:showLegendKey val="0"/>
          <c:showVal val="1"/>
          <c:showCatName val="0"/>
          <c:showSerName val="0"/>
          <c:showPercent val="0"/>
          <c:showBubbleSize val="0"/>
        </c:dLbls>
        <c:gapWidth val="182"/>
        <c:overlap val="0"/>
        <c:axId val="633209789"/>
        <c:axId val="796473642"/>
      </c:barChart>
      <c:catAx>
        <c:axId val="633209789"/>
        <c:scaling>
          <c:orientation val="minMax"/>
        </c:scaling>
        <c:delete val="0"/>
        <c:axPos val="l"/>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473642"/>
        <c:crosses val="autoZero"/>
        <c:auto val="1"/>
        <c:lblAlgn val="ctr"/>
        <c:lblOffset val="100"/>
        <c:noMultiLvlLbl val="0"/>
      </c:catAx>
      <c:valAx>
        <c:axId val="79647364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32097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Sheet1!$A$2:$A$6</c:f>
              <c:strCache>
                <c:ptCount val="1"/>
                <c:pt idx="0">
                  <c:v>一般公共服务类支出 节能环保类 农林水类 社会保障和就业 住房保障</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ext>
              </c:extLst>
              <c:f>Sheet1!$A$3:$A$6</c:f>
              <c:strCache>
                <c:ptCount val="4"/>
                <c:pt idx="0">
                  <c:v>节能环保类</c:v>
                </c:pt>
                <c:pt idx="1">
                  <c:v>农林水类</c:v>
                </c:pt>
                <c:pt idx="2">
                  <c:v>社会保障和就业</c:v>
                </c:pt>
                <c:pt idx="3">
                  <c:v>住房保障</c:v>
                </c:pt>
              </c:strCache>
            </c:strRef>
          </c:cat>
          <c:val>
            <c:numRef>
              <c:extLst>
                <c:ext xmlns:c15="http://schemas.microsoft.com/office/drawing/2012/chart" uri="{02D57815-91ED-43cb-92C2-25804820EDAC}">
                  <c15:fullRef>
                    <c15:sqref>Sheet1!$B$2:$B$6</c15:sqref>
                  </c15:fullRef>
                </c:ext>
              </c:extLst>
              <c:f>Sheet1!$B$3:$B$6</c:f>
              <c:numCache>
                <c:formatCode>0.00%</c:formatCode>
                <c:ptCount val="4"/>
                <c:pt idx="0">
                  <c:v>0.0178</c:v>
                </c:pt>
                <c:pt idx="1">
                  <c:v>0.0223</c:v>
                </c:pt>
                <c:pt idx="2">
                  <c:v>0.0024</c:v>
                </c:pt>
                <c:pt idx="3">
                  <c:v>0.0005</c:v>
                </c:pt>
              </c:numCache>
            </c:numRef>
          </c:val>
        </c:ser>
        <c:ser>
          <c:idx val="1"/>
          <c:order val="1"/>
          <c:tx>
            <c:strRef>
              <c:f>Sheet1!$A$3</c:f>
              <c:strCache>
                <c:ptCount val="1"/>
                <c:pt idx="0">
                  <c:v>节能环保类</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ext>
              </c:extLst>
              <c:f>Sheet1!$A$3:$A$6</c:f>
              <c:strCache>
                <c:ptCount val="4"/>
                <c:pt idx="0">
                  <c:v>节能环保类</c:v>
                </c:pt>
                <c:pt idx="1">
                  <c:v>农林水类</c:v>
                </c:pt>
                <c:pt idx="2">
                  <c:v>社会保障和就业</c:v>
                </c:pt>
                <c:pt idx="3">
                  <c:v>住房保障</c:v>
                </c:pt>
              </c:strCache>
            </c:strRef>
          </c:cat>
        </c:ser>
        <c:ser>
          <c:idx val="2"/>
          <c:order val="2"/>
          <c:tx>
            <c:strRef>
              <c:f>Sheet1!$A$4</c:f>
              <c:strCache>
                <c:ptCount val="1"/>
                <c:pt idx="0">
                  <c:v>农林水类</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ext>
              </c:extLst>
              <c:f>Sheet1!$A$3:$A$6</c:f>
              <c:strCache>
                <c:ptCount val="4"/>
                <c:pt idx="0">
                  <c:v>节能环保类</c:v>
                </c:pt>
                <c:pt idx="1">
                  <c:v>农林水类</c:v>
                </c:pt>
                <c:pt idx="2">
                  <c:v>社会保障和就业</c:v>
                </c:pt>
                <c:pt idx="3">
                  <c:v>住房保障</c:v>
                </c:pt>
              </c:strCache>
            </c:strRef>
          </c:cat>
        </c:ser>
        <c:ser>
          <c:idx val="3"/>
          <c:order val="3"/>
          <c:tx>
            <c:strRef>
              <c:f>Sheet1!$A$5</c:f>
              <c:strCache>
                <c:ptCount val="1"/>
                <c:pt idx="0">
                  <c:v>社会保障和就业</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ext>
              </c:extLst>
              <c:f>Sheet1!$A$3:$A$6</c:f>
              <c:strCache>
                <c:ptCount val="4"/>
                <c:pt idx="0">
                  <c:v>节能环保类</c:v>
                </c:pt>
                <c:pt idx="1">
                  <c:v>农林水类</c:v>
                </c:pt>
                <c:pt idx="2">
                  <c:v>社会保障和就业</c:v>
                </c:pt>
                <c:pt idx="3">
                  <c:v>住房保障</c:v>
                </c:pt>
              </c:strCache>
            </c:strRef>
          </c:cat>
        </c:ser>
        <c:ser>
          <c:idx val="4"/>
          <c:order val="4"/>
          <c:tx>
            <c:strRef>
              <c:f>Sheet1!$A$6</c:f>
              <c:strCache>
                <c:ptCount val="1"/>
                <c:pt idx="0">
                  <c:v>住房保障</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ext>
              </c:extLst>
              <c:f>Sheet1!$A$3:$A$6</c:f>
              <c:strCache>
                <c:ptCount val="4"/>
                <c:pt idx="0">
                  <c:v>节能环保类</c:v>
                </c:pt>
                <c:pt idx="1">
                  <c:v>农林水类</c:v>
                </c:pt>
                <c:pt idx="2">
                  <c:v>社会保障和就业</c:v>
                </c:pt>
                <c:pt idx="3">
                  <c:v>住房保障</c:v>
                </c:pt>
              </c:strCache>
            </c:strRef>
          </c:ca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44</Pages>
  <Words>10274</Words>
  <Characters>13252</Characters>
  <Lines>0</Lines>
  <Paragraphs>0</Paragraphs>
  <TotalTime>3</TotalTime>
  <ScaleCrop>false</ScaleCrop>
  <LinksUpToDate>false</LinksUpToDate>
  <CharactersWithSpaces>13551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山海</cp:lastModifiedBy>
  <cp:lastPrinted>2019-08-02T01:01:00Z</cp:lastPrinted>
  <dcterms:modified xsi:type="dcterms:W3CDTF">2023-06-08T03:03:32Z</dcterms:modified>
  <dc:subject>石家庄市xxx部门</dc:subject>
  <dc:title>2017年度部门决算</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714BB1FE1138408D8C5E8190572053FE</vt:lpwstr>
  </property>
</Properties>
</file>