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300" w:beforeAutospacing="0" w:after="300" w:afterAutospacing="0" w:line="23" w:lineRule="atLeast"/>
        <w:ind w:left="0" w:right="0" w:firstLine="0"/>
        <w:jc w:val="center"/>
        <w:rPr>
          <w:rFonts w:ascii="Helvetica" w:hAnsi="Helvetica" w:eastAsia="Helvetica" w:cs="Helvetica"/>
          <w:b/>
          <w:bCs/>
          <w:i w:val="0"/>
          <w:iCs w:val="0"/>
          <w:caps w:val="0"/>
          <w:color w:val="353535"/>
          <w:spacing w:val="0"/>
          <w:sz w:val="39"/>
          <w:szCs w:val="39"/>
        </w:rPr>
      </w:pPr>
      <w:bookmarkStart w:id="0" w:name="_GoBack"/>
      <w:r>
        <w:rPr>
          <w:rFonts w:hint="default" w:ascii="Helvetica" w:hAnsi="Helvetica" w:eastAsia="Helvetica" w:cs="Helvetica"/>
          <w:b/>
          <w:bCs/>
          <w:i w:val="0"/>
          <w:iCs w:val="0"/>
          <w:caps w:val="0"/>
          <w:color w:val="353535"/>
          <w:spacing w:val="0"/>
          <w:sz w:val="39"/>
          <w:szCs w:val="39"/>
          <w:shd w:val="clear" w:fill="FFFFFF"/>
        </w:rPr>
        <w:t>关于《规范农村集体建设用地审批管理的意见（征求意见稿》的解读</w:t>
      </w:r>
    </w:p>
    <w:bookmarkEnd w:id="0"/>
    <w:p>
      <w:pPr>
        <w:pStyle w:val="3"/>
        <w:keepNext w:val="0"/>
        <w:keepLines w:val="0"/>
        <w:widowControl/>
        <w:suppressLineNumbers w:val="0"/>
        <w:shd w:val="clear" w:fill="FFFFFF"/>
        <w:spacing w:before="0" w:beforeAutospacing="0" w:after="150" w:afterAutospacing="0" w:line="368" w:lineRule="atLeast"/>
        <w:ind w:left="0" w:right="0" w:firstLine="420"/>
        <w:rPr>
          <w:rFonts w:hint="eastAsia" w:ascii="宋体" w:hAnsi="宋体" w:eastAsia="宋体" w:cs="宋体"/>
          <w:i w:val="0"/>
          <w:iCs w:val="0"/>
          <w:caps w:val="0"/>
          <w:color w:val="353535"/>
          <w:spacing w:val="0"/>
          <w:sz w:val="21"/>
          <w:szCs w:val="21"/>
          <w:shd w:val="clear" w:fill="FFFFFF"/>
        </w:rPr>
      </w:pPr>
    </w:p>
    <w:p>
      <w:pPr>
        <w:pStyle w:val="3"/>
        <w:keepNext w:val="0"/>
        <w:keepLines w:val="0"/>
        <w:widowControl/>
        <w:suppressLineNumbers w:val="0"/>
        <w:shd w:val="clear" w:fill="FFFFFF"/>
        <w:spacing w:before="0" w:beforeAutospacing="0" w:after="150" w:afterAutospacing="0" w:line="368" w:lineRule="atLeast"/>
        <w:ind w:left="0" w:right="0" w:firstLine="420"/>
        <w:rPr>
          <w:rFonts w:ascii="微软雅黑" w:hAnsi="微软雅黑" w:eastAsia="微软雅黑" w:cs="微软雅黑"/>
          <w:i w:val="0"/>
          <w:iCs w:val="0"/>
          <w:caps w:val="0"/>
          <w:color w:val="353535"/>
          <w:spacing w:val="0"/>
          <w:sz w:val="21"/>
          <w:szCs w:val="21"/>
        </w:rPr>
      </w:pPr>
      <w:r>
        <w:rPr>
          <w:rFonts w:hint="eastAsia" w:ascii="宋体" w:hAnsi="宋体" w:eastAsia="宋体" w:cs="宋体"/>
          <w:i w:val="0"/>
          <w:iCs w:val="0"/>
          <w:caps w:val="0"/>
          <w:color w:val="353535"/>
          <w:spacing w:val="0"/>
          <w:sz w:val="21"/>
          <w:szCs w:val="21"/>
          <w:shd w:val="clear" w:fill="FFFFFF"/>
        </w:rPr>
        <w:t>一、背景及意义</w:t>
      </w:r>
    </w:p>
    <w:p>
      <w:pPr>
        <w:pStyle w:val="3"/>
        <w:keepNext w:val="0"/>
        <w:keepLines w:val="0"/>
        <w:widowControl/>
        <w:suppressLineNumbers w:val="0"/>
        <w:shd w:val="clear" w:fill="FFFFFF"/>
        <w:spacing w:before="0" w:beforeAutospacing="0" w:after="150" w:afterAutospacing="0" w:line="368" w:lineRule="atLeast"/>
        <w:ind w:left="0" w:right="0" w:firstLine="420"/>
        <w:rPr>
          <w:rFonts w:hint="eastAsia" w:ascii="微软雅黑" w:hAnsi="微软雅黑" w:eastAsia="微软雅黑" w:cs="微软雅黑"/>
          <w:i w:val="0"/>
          <w:iCs w:val="0"/>
          <w:caps w:val="0"/>
          <w:color w:val="353535"/>
          <w:spacing w:val="0"/>
          <w:sz w:val="21"/>
          <w:szCs w:val="21"/>
        </w:rPr>
      </w:pPr>
      <w:r>
        <w:rPr>
          <w:rFonts w:hint="eastAsia" w:ascii="宋体" w:hAnsi="宋体" w:eastAsia="宋体" w:cs="宋体"/>
          <w:i w:val="0"/>
          <w:iCs w:val="0"/>
          <w:caps w:val="0"/>
          <w:color w:val="353535"/>
          <w:spacing w:val="0"/>
          <w:sz w:val="21"/>
          <w:szCs w:val="21"/>
          <w:shd w:val="clear" w:fill="FFFFFF"/>
        </w:rPr>
        <w:t>为完善农村集体建设用地手续，妥善解决历史遗留问题，有效衔接集体经营性建设用地入市政策，有效解决以前经区政府审批通过的乡镇企业翻建发生变化后，被卫星影像认定违法不能提供合法有效证件，本着依法依规、保护主体利益、促进社会和谐稳定的原则，结合我区实际，制定本意见。</w:t>
      </w:r>
    </w:p>
    <w:p>
      <w:pPr>
        <w:pStyle w:val="3"/>
        <w:keepNext w:val="0"/>
        <w:keepLines w:val="0"/>
        <w:widowControl/>
        <w:suppressLineNumbers w:val="0"/>
        <w:shd w:val="clear" w:fill="FFFFFF"/>
        <w:spacing w:before="0" w:beforeAutospacing="0" w:after="150" w:afterAutospacing="0" w:line="368" w:lineRule="atLeast"/>
        <w:ind w:left="0" w:right="0" w:firstLine="420"/>
        <w:rPr>
          <w:rFonts w:hint="eastAsia" w:ascii="微软雅黑" w:hAnsi="微软雅黑" w:eastAsia="微软雅黑" w:cs="微软雅黑"/>
          <w:i w:val="0"/>
          <w:iCs w:val="0"/>
          <w:caps w:val="0"/>
          <w:color w:val="353535"/>
          <w:spacing w:val="0"/>
          <w:sz w:val="21"/>
          <w:szCs w:val="21"/>
        </w:rPr>
      </w:pPr>
      <w:r>
        <w:rPr>
          <w:rFonts w:hint="eastAsia" w:ascii="宋体" w:hAnsi="宋体" w:eastAsia="宋体" w:cs="宋体"/>
          <w:i w:val="0"/>
          <w:iCs w:val="0"/>
          <w:caps w:val="0"/>
          <w:color w:val="353535"/>
          <w:spacing w:val="0"/>
          <w:sz w:val="21"/>
          <w:szCs w:val="21"/>
          <w:shd w:val="clear" w:fill="FFFFFF"/>
        </w:rPr>
        <w:t>二、出台依据</w:t>
      </w:r>
    </w:p>
    <w:p>
      <w:pPr>
        <w:pStyle w:val="3"/>
        <w:keepNext w:val="0"/>
        <w:keepLines w:val="0"/>
        <w:widowControl/>
        <w:suppressLineNumbers w:val="0"/>
        <w:shd w:val="clear" w:fill="FFFFFF"/>
        <w:spacing w:before="0" w:beforeAutospacing="0" w:after="150" w:afterAutospacing="0" w:line="368" w:lineRule="atLeast"/>
        <w:ind w:left="0" w:right="0" w:firstLine="420"/>
        <w:rPr>
          <w:rFonts w:hint="eastAsia" w:ascii="微软雅黑" w:hAnsi="微软雅黑" w:eastAsia="微软雅黑" w:cs="微软雅黑"/>
          <w:i w:val="0"/>
          <w:iCs w:val="0"/>
          <w:caps w:val="0"/>
          <w:color w:val="353535"/>
          <w:spacing w:val="0"/>
          <w:sz w:val="21"/>
          <w:szCs w:val="21"/>
        </w:rPr>
      </w:pPr>
      <w:r>
        <w:rPr>
          <w:rFonts w:hint="eastAsia" w:ascii="宋体" w:hAnsi="宋体" w:eastAsia="宋体" w:cs="宋体"/>
          <w:i w:val="0"/>
          <w:iCs w:val="0"/>
          <w:caps w:val="0"/>
          <w:color w:val="353535"/>
          <w:spacing w:val="0"/>
          <w:sz w:val="21"/>
          <w:szCs w:val="21"/>
          <w:shd w:val="clear" w:fill="FFFFFF"/>
        </w:rPr>
        <w:t>为完善农村集体建设用地手续，妥善解决历史遗留问题，本着依法依规、保护主体利益、促进社会和谐稳定的原则，根据《保定市满城区人民政府办公室关于印发保定市满城区房地一体农村宅基地和集体建设用地使用权确权登记发证实施细则的通知》（满政办函〔2020〕23号）、河北省自然资源厅转发自然资源部办公厅《关于以“三调”成果为基础做好建设用地审查报批地类认定的通知》（冀自然资字〔2022〕42号）、《中华人民共和国土地管理法》等相关法律法规。</w:t>
      </w:r>
    </w:p>
    <w:p>
      <w:pPr>
        <w:pStyle w:val="3"/>
        <w:keepNext w:val="0"/>
        <w:keepLines w:val="0"/>
        <w:widowControl/>
        <w:suppressLineNumbers w:val="0"/>
        <w:shd w:val="clear" w:fill="FFFFFF"/>
        <w:spacing w:before="0" w:beforeAutospacing="0" w:after="150" w:afterAutospacing="0" w:line="368" w:lineRule="atLeast"/>
        <w:ind w:left="0" w:right="0" w:firstLine="420"/>
        <w:rPr>
          <w:rFonts w:hint="eastAsia" w:ascii="微软雅黑" w:hAnsi="微软雅黑" w:eastAsia="微软雅黑" w:cs="微软雅黑"/>
          <w:i w:val="0"/>
          <w:iCs w:val="0"/>
          <w:caps w:val="0"/>
          <w:color w:val="353535"/>
          <w:spacing w:val="0"/>
          <w:sz w:val="21"/>
          <w:szCs w:val="21"/>
        </w:rPr>
      </w:pPr>
      <w:r>
        <w:rPr>
          <w:rFonts w:hint="eastAsia" w:ascii="宋体" w:hAnsi="宋体" w:eastAsia="宋体" w:cs="宋体"/>
          <w:i w:val="0"/>
          <w:iCs w:val="0"/>
          <w:caps w:val="0"/>
          <w:color w:val="353535"/>
          <w:spacing w:val="0"/>
          <w:sz w:val="21"/>
          <w:szCs w:val="21"/>
          <w:shd w:val="clear" w:fill="FFFFFF"/>
        </w:rPr>
        <w:t>三、工作原则</w:t>
      </w:r>
    </w:p>
    <w:p>
      <w:pPr>
        <w:pStyle w:val="3"/>
        <w:keepNext w:val="0"/>
        <w:keepLines w:val="0"/>
        <w:widowControl/>
        <w:suppressLineNumbers w:val="0"/>
        <w:shd w:val="clear" w:fill="FFFFFF"/>
        <w:spacing w:before="0" w:beforeAutospacing="0" w:after="150" w:afterAutospacing="0" w:line="368" w:lineRule="atLeast"/>
        <w:ind w:left="0" w:right="0" w:firstLine="420"/>
        <w:rPr>
          <w:rFonts w:hint="eastAsia" w:ascii="微软雅黑" w:hAnsi="微软雅黑" w:eastAsia="微软雅黑" w:cs="微软雅黑"/>
          <w:i w:val="0"/>
          <w:iCs w:val="0"/>
          <w:caps w:val="0"/>
          <w:color w:val="353535"/>
          <w:spacing w:val="0"/>
          <w:sz w:val="21"/>
          <w:szCs w:val="21"/>
        </w:rPr>
      </w:pPr>
      <w:r>
        <w:rPr>
          <w:rFonts w:hint="eastAsia" w:ascii="宋体" w:hAnsi="宋体" w:eastAsia="宋体" w:cs="宋体"/>
          <w:i w:val="0"/>
          <w:iCs w:val="0"/>
          <w:caps w:val="0"/>
          <w:color w:val="353535"/>
          <w:spacing w:val="0"/>
          <w:sz w:val="21"/>
          <w:szCs w:val="21"/>
          <w:shd w:val="clear" w:fill="FFFFFF"/>
        </w:rPr>
        <w:t>1.符合用地政策、产业政策；</w:t>
      </w:r>
    </w:p>
    <w:p>
      <w:pPr>
        <w:pStyle w:val="3"/>
        <w:keepNext w:val="0"/>
        <w:keepLines w:val="0"/>
        <w:widowControl/>
        <w:suppressLineNumbers w:val="0"/>
        <w:shd w:val="clear" w:fill="FFFFFF"/>
        <w:spacing w:before="0" w:beforeAutospacing="0" w:after="150" w:afterAutospacing="0" w:line="368" w:lineRule="atLeast"/>
        <w:ind w:left="0" w:right="0" w:firstLine="420"/>
        <w:rPr>
          <w:rFonts w:hint="eastAsia" w:ascii="微软雅黑" w:hAnsi="微软雅黑" w:eastAsia="微软雅黑" w:cs="微软雅黑"/>
          <w:i w:val="0"/>
          <w:iCs w:val="0"/>
          <w:caps w:val="0"/>
          <w:color w:val="353535"/>
          <w:spacing w:val="0"/>
          <w:sz w:val="21"/>
          <w:szCs w:val="21"/>
        </w:rPr>
      </w:pPr>
      <w:r>
        <w:rPr>
          <w:rFonts w:hint="eastAsia" w:ascii="宋体" w:hAnsi="宋体" w:eastAsia="宋体" w:cs="宋体"/>
          <w:i w:val="0"/>
          <w:iCs w:val="0"/>
          <w:caps w:val="0"/>
          <w:color w:val="353535"/>
          <w:spacing w:val="0"/>
          <w:sz w:val="21"/>
          <w:szCs w:val="21"/>
          <w:shd w:val="clear" w:fill="FFFFFF"/>
        </w:rPr>
        <w:t>2.坚持节约集约用地原则；</w:t>
      </w:r>
    </w:p>
    <w:p>
      <w:pPr>
        <w:pStyle w:val="3"/>
        <w:keepNext w:val="0"/>
        <w:keepLines w:val="0"/>
        <w:widowControl/>
        <w:suppressLineNumbers w:val="0"/>
        <w:shd w:val="clear" w:fill="FFFFFF"/>
        <w:spacing w:before="0" w:beforeAutospacing="0" w:after="150" w:afterAutospacing="0" w:line="368" w:lineRule="atLeast"/>
        <w:ind w:left="0" w:right="0" w:firstLine="420"/>
        <w:rPr>
          <w:rFonts w:hint="eastAsia" w:ascii="微软雅黑" w:hAnsi="微软雅黑" w:eastAsia="微软雅黑" w:cs="微软雅黑"/>
          <w:i w:val="0"/>
          <w:iCs w:val="0"/>
          <w:caps w:val="0"/>
          <w:color w:val="353535"/>
          <w:spacing w:val="0"/>
          <w:sz w:val="21"/>
          <w:szCs w:val="21"/>
        </w:rPr>
      </w:pPr>
      <w:r>
        <w:rPr>
          <w:rFonts w:hint="eastAsia" w:ascii="宋体" w:hAnsi="宋体" w:eastAsia="宋体" w:cs="宋体"/>
          <w:i w:val="0"/>
          <w:iCs w:val="0"/>
          <w:caps w:val="0"/>
          <w:color w:val="353535"/>
          <w:spacing w:val="0"/>
          <w:sz w:val="21"/>
          <w:szCs w:val="21"/>
          <w:shd w:val="clear" w:fill="FFFFFF"/>
        </w:rPr>
        <w:t>3.符合国土空间规划（土地利用总体规划、城乡规划）。</w:t>
      </w:r>
    </w:p>
    <w:p>
      <w:pPr>
        <w:pStyle w:val="3"/>
        <w:keepNext w:val="0"/>
        <w:keepLines w:val="0"/>
        <w:widowControl/>
        <w:suppressLineNumbers w:val="0"/>
        <w:shd w:val="clear" w:fill="FFFFFF"/>
        <w:spacing w:before="0" w:beforeAutospacing="0" w:after="150" w:afterAutospacing="0" w:line="368" w:lineRule="atLeast"/>
        <w:ind w:left="0" w:right="0" w:firstLine="420"/>
        <w:rPr>
          <w:rFonts w:hint="eastAsia" w:ascii="微软雅黑" w:hAnsi="微软雅黑" w:eastAsia="微软雅黑" w:cs="微软雅黑"/>
          <w:i w:val="0"/>
          <w:iCs w:val="0"/>
          <w:caps w:val="0"/>
          <w:color w:val="353535"/>
          <w:spacing w:val="0"/>
          <w:sz w:val="21"/>
          <w:szCs w:val="21"/>
        </w:rPr>
      </w:pPr>
      <w:r>
        <w:rPr>
          <w:rFonts w:hint="eastAsia" w:ascii="宋体" w:hAnsi="宋体" w:eastAsia="宋体" w:cs="宋体"/>
          <w:i w:val="0"/>
          <w:iCs w:val="0"/>
          <w:caps w:val="0"/>
          <w:color w:val="353535"/>
          <w:spacing w:val="0"/>
          <w:sz w:val="21"/>
          <w:szCs w:val="21"/>
          <w:shd w:val="clear" w:fill="FFFFFF"/>
        </w:rPr>
        <w:t>四、工作范围</w:t>
      </w:r>
    </w:p>
    <w:p>
      <w:pPr>
        <w:pStyle w:val="3"/>
        <w:keepNext w:val="0"/>
        <w:keepLines w:val="0"/>
        <w:widowControl/>
        <w:suppressLineNumbers w:val="0"/>
        <w:shd w:val="clear" w:fill="FFFFFF"/>
        <w:spacing w:before="0" w:beforeAutospacing="0" w:after="150" w:afterAutospacing="0" w:line="368" w:lineRule="atLeast"/>
        <w:ind w:left="0" w:right="0" w:firstLine="420"/>
        <w:rPr>
          <w:rFonts w:hint="eastAsia" w:ascii="微软雅黑" w:hAnsi="微软雅黑" w:eastAsia="微软雅黑" w:cs="微软雅黑"/>
          <w:i w:val="0"/>
          <w:iCs w:val="0"/>
          <w:caps w:val="0"/>
          <w:color w:val="353535"/>
          <w:spacing w:val="0"/>
          <w:sz w:val="21"/>
          <w:szCs w:val="21"/>
        </w:rPr>
      </w:pPr>
      <w:r>
        <w:rPr>
          <w:rFonts w:hint="eastAsia" w:ascii="宋体" w:hAnsi="宋体" w:eastAsia="宋体" w:cs="宋体"/>
          <w:i w:val="0"/>
          <w:iCs w:val="0"/>
          <w:caps w:val="0"/>
          <w:color w:val="353535"/>
          <w:spacing w:val="0"/>
          <w:sz w:val="21"/>
          <w:szCs w:val="21"/>
          <w:shd w:val="clear" w:fill="FFFFFF"/>
        </w:rPr>
        <w:t>1.依法批准的集体建设用地，土地使用期限届满、用途未发生变化的，经本集体经济组织村民会议三分之二以上成员或者三分之二以上村民代表同意，依法补充签订合同后，逐级上报区人民政府批准，确定集体建设用地使用权。</w:t>
      </w:r>
    </w:p>
    <w:p>
      <w:pPr>
        <w:pStyle w:val="3"/>
        <w:keepNext w:val="0"/>
        <w:keepLines w:val="0"/>
        <w:widowControl/>
        <w:suppressLineNumbers w:val="0"/>
        <w:shd w:val="clear" w:fill="FFFFFF"/>
        <w:spacing w:before="0" w:beforeAutospacing="0" w:after="150" w:afterAutospacing="0" w:line="368" w:lineRule="atLeast"/>
        <w:ind w:left="0" w:right="0" w:firstLine="420"/>
        <w:rPr>
          <w:rFonts w:hint="eastAsia" w:ascii="微软雅黑" w:hAnsi="微软雅黑" w:eastAsia="微软雅黑" w:cs="微软雅黑"/>
          <w:i w:val="0"/>
          <w:iCs w:val="0"/>
          <w:caps w:val="0"/>
          <w:color w:val="353535"/>
          <w:spacing w:val="0"/>
          <w:sz w:val="21"/>
          <w:szCs w:val="21"/>
        </w:rPr>
      </w:pPr>
      <w:r>
        <w:rPr>
          <w:rFonts w:hint="eastAsia" w:ascii="宋体" w:hAnsi="宋体" w:eastAsia="宋体" w:cs="宋体"/>
          <w:i w:val="0"/>
          <w:iCs w:val="0"/>
          <w:caps w:val="0"/>
          <w:color w:val="353535"/>
          <w:spacing w:val="0"/>
          <w:sz w:val="21"/>
          <w:szCs w:val="21"/>
          <w:shd w:val="clear" w:fill="FFFFFF"/>
        </w:rPr>
        <w:t>2.符合用地政策、产业政策的企业用地，对涉及违法用地的按照土地管理法律法规处罚后，经本集体经济组织村民会议三分之二以上成员或者三分之二以上村民代表同意，依法签订用地合同并公告30日无异议，乡(镇)人民政府审核，由区人民政府批准，确定集体建设用地使用权。</w:t>
      </w:r>
    </w:p>
    <w:p>
      <w:pPr>
        <w:pStyle w:val="3"/>
        <w:keepNext w:val="0"/>
        <w:keepLines w:val="0"/>
        <w:widowControl/>
        <w:suppressLineNumbers w:val="0"/>
        <w:shd w:val="clear" w:fill="FFFFFF"/>
        <w:spacing w:before="0" w:beforeAutospacing="0" w:after="150" w:afterAutospacing="0" w:line="368" w:lineRule="atLeast"/>
        <w:ind w:left="0" w:right="0" w:firstLine="420"/>
        <w:rPr>
          <w:rFonts w:hint="eastAsia" w:ascii="微软雅黑" w:hAnsi="微软雅黑" w:eastAsia="微软雅黑" w:cs="微软雅黑"/>
          <w:i w:val="0"/>
          <w:iCs w:val="0"/>
          <w:caps w:val="0"/>
          <w:color w:val="353535"/>
          <w:spacing w:val="0"/>
          <w:sz w:val="21"/>
          <w:szCs w:val="21"/>
        </w:rPr>
      </w:pPr>
      <w:r>
        <w:rPr>
          <w:rFonts w:hint="eastAsia" w:ascii="宋体" w:hAnsi="宋体" w:eastAsia="宋体" w:cs="宋体"/>
          <w:i w:val="0"/>
          <w:iCs w:val="0"/>
          <w:caps w:val="0"/>
          <w:color w:val="353535"/>
          <w:spacing w:val="0"/>
          <w:sz w:val="21"/>
          <w:szCs w:val="21"/>
          <w:shd w:val="clear" w:fill="FFFFFF"/>
        </w:rPr>
        <w:t>五、工作职责</w:t>
      </w:r>
    </w:p>
    <w:p>
      <w:pPr>
        <w:pStyle w:val="3"/>
        <w:keepNext w:val="0"/>
        <w:keepLines w:val="0"/>
        <w:widowControl/>
        <w:suppressLineNumbers w:val="0"/>
        <w:shd w:val="clear" w:fill="FFFFFF"/>
        <w:spacing w:before="0" w:beforeAutospacing="0" w:after="150" w:afterAutospacing="0" w:line="368" w:lineRule="atLeast"/>
        <w:ind w:left="0" w:right="0" w:firstLine="420"/>
        <w:rPr>
          <w:rFonts w:hint="eastAsia" w:ascii="微软雅黑" w:hAnsi="微软雅黑" w:eastAsia="微软雅黑" w:cs="微软雅黑"/>
          <w:i w:val="0"/>
          <w:iCs w:val="0"/>
          <w:caps w:val="0"/>
          <w:color w:val="353535"/>
          <w:spacing w:val="0"/>
          <w:sz w:val="21"/>
          <w:szCs w:val="21"/>
        </w:rPr>
      </w:pPr>
      <w:r>
        <w:rPr>
          <w:rFonts w:hint="eastAsia" w:ascii="宋体" w:hAnsi="宋体" w:eastAsia="宋体" w:cs="宋体"/>
          <w:i w:val="0"/>
          <w:iCs w:val="0"/>
          <w:caps w:val="0"/>
          <w:color w:val="353535"/>
          <w:spacing w:val="0"/>
          <w:sz w:val="21"/>
          <w:szCs w:val="21"/>
          <w:shd w:val="clear" w:fill="FFFFFF"/>
        </w:rPr>
        <w:t>1.用地单位持勘测定界成果到自然资源和规划部门核实国土空间规划（土地利用总体规划、城乡规划）、地类等办证条件。由自然资源部门出具地类认定意见、规划勘察意见及纳入国土空间规划的情况说明；</w:t>
      </w:r>
    </w:p>
    <w:p>
      <w:pPr>
        <w:pStyle w:val="3"/>
        <w:keepNext w:val="0"/>
        <w:keepLines w:val="0"/>
        <w:widowControl/>
        <w:suppressLineNumbers w:val="0"/>
        <w:shd w:val="clear" w:fill="FFFFFF"/>
        <w:spacing w:before="0" w:beforeAutospacing="0" w:after="150" w:afterAutospacing="0" w:line="368" w:lineRule="atLeast"/>
        <w:ind w:left="0" w:right="0" w:firstLine="420"/>
        <w:rPr>
          <w:rFonts w:hint="eastAsia" w:ascii="微软雅黑" w:hAnsi="微软雅黑" w:eastAsia="微软雅黑" w:cs="微软雅黑"/>
          <w:i w:val="0"/>
          <w:iCs w:val="0"/>
          <w:caps w:val="0"/>
          <w:color w:val="353535"/>
          <w:spacing w:val="0"/>
          <w:sz w:val="21"/>
          <w:szCs w:val="21"/>
        </w:rPr>
      </w:pPr>
      <w:r>
        <w:rPr>
          <w:rFonts w:hint="eastAsia" w:ascii="宋体" w:hAnsi="宋体" w:eastAsia="宋体" w:cs="宋体"/>
          <w:i w:val="0"/>
          <w:iCs w:val="0"/>
          <w:caps w:val="0"/>
          <w:color w:val="353535"/>
          <w:spacing w:val="0"/>
          <w:sz w:val="21"/>
          <w:szCs w:val="21"/>
          <w:shd w:val="clear" w:fill="FFFFFF"/>
        </w:rPr>
        <w:t>2.行政审批局、生态环境分局、乡（镇）政府等相关部门出具用地意见或证明材料；</w:t>
      </w:r>
    </w:p>
    <w:p>
      <w:pPr>
        <w:pStyle w:val="3"/>
        <w:keepNext w:val="0"/>
        <w:keepLines w:val="0"/>
        <w:widowControl/>
        <w:suppressLineNumbers w:val="0"/>
        <w:shd w:val="clear" w:fill="FFFFFF"/>
        <w:spacing w:before="0" w:beforeAutospacing="0" w:after="150" w:afterAutospacing="0" w:line="368" w:lineRule="atLeast"/>
        <w:ind w:left="0" w:right="0" w:firstLine="420"/>
        <w:rPr>
          <w:rFonts w:hint="eastAsia" w:ascii="微软雅黑" w:hAnsi="微软雅黑" w:eastAsia="微软雅黑" w:cs="微软雅黑"/>
          <w:i w:val="0"/>
          <w:iCs w:val="0"/>
          <w:caps w:val="0"/>
          <w:color w:val="353535"/>
          <w:spacing w:val="0"/>
          <w:sz w:val="21"/>
          <w:szCs w:val="21"/>
        </w:rPr>
      </w:pPr>
      <w:r>
        <w:rPr>
          <w:rFonts w:hint="eastAsia" w:ascii="宋体" w:hAnsi="宋体" w:eastAsia="宋体" w:cs="宋体"/>
          <w:i w:val="0"/>
          <w:iCs w:val="0"/>
          <w:caps w:val="0"/>
          <w:color w:val="353535"/>
          <w:spacing w:val="0"/>
          <w:sz w:val="21"/>
          <w:szCs w:val="21"/>
          <w:shd w:val="clear" w:fill="FFFFFF"/>
        </w:rPr>
        <w:t>3.村委会与用地单位签订占地协议；</w:t>
      </w:r>
    </w:p>
    <w:p>
      <w:pPr>
        <w:pStyle w:val="3"/>
        <w:keepNext w:val="0"/>
        <w:keepLines w:val="0"/>
        <w:widowControl/>
        <w:suppressLineNumbers w:val="0"/>
        <w:shd w:val="clear" w:fill="FFFFFF"/>
        <w:spacing w:before="0" w:beforeAutospacing="0" w:after="150" w:afterAutospacing="0" w:line="368" w:lineRule="atLeast"/>
        <w:ind w:left="0" w:right="0" w:firstLine="420"/>
        <w:rPr>
          <w:rFonts w:hint="eastAsia" w:ascii="微软雅黑" w:hAnsi="微软雅黑" w:eastAsia="微软雅黑" w:cs="微软雅黑"/>
          <w:i w:val="0"/>
          <w:iCs w:val="0"/>
          <w:caps w:val="0"/>
          <w:color w:val="353535"/>
          <w:spacing w:val="0"/>
          <w:sz w:val="21"/>
          <w:szCs w:val="21"/>
        </w:rPr>
      </w:pPr>
      <w:r>
        <w:rPr>
          <w:rFonts w:hint="eastAsia" w:ascii="宋体" w:hAnsi="宋体" w:eastAsia="宋体" w:cs="宋体"/>
          <w:i w:val="0"/>
          <w:iCs w:val="0"/>
          <w:caps w:val="0"/>
          <w:color w:val="353535"/>
          <w:spacing w:val="0"/>
          <w:sz w:val="21"/>
          <w:szCs w:val="21"/>
          <w:shd w:val="clear" w:fill="FFFFFF"/>
        </w:rPr>
        <w:t>4.乡（镇）政府对涉及违法用地的项目进行处罚，对历史遗留问题的建设用地情况进行说明；</w:t>
      </w:r>
    </w:p>
    <w:p>
      <w:pPr>
        <w:pStyle w:val="3"/>
        <w:keepNext w:val="0"/>
        <w:keepLines w:val="0"/>
        <w:widowControl/>
        <w:suppressLineNumbers w:val="0"/>
        <w:shd w:val="clear" w:fill="FFFFFF"/>
        <w:spacing w:before="0" w:beforeAutospacing="0" w:after="150" w:afterAutospacing="0" w:line="368" w:lineRule="atLeast"/>
        <w:ind w:left="0" w:right="0" w:firstLine="420"/>
        <w:rPr>
          <w:rFonts w:hint="eastAsia" w:ascii="微软雅黑" w:hAnsi="微软雅黑" w:eastAsia="微软雅黑" w:cs="微软雅黑"/>
          <w:i w:val="0"/>
          <w:iCs w:val="0"/>
          <w:caps w:val="0"/>
          <w:color w:val="353535"/>
          <w:spacing w:val="0"/>
          <w:sz w:val="21"/>
          <w:szCs w:val="21"/>
        </w:rPr>
      </w:pPr>
      <w:r>
        <w:rPr>
          <w:rFonts w:hint="eastAsia" w:ascii="宋体" w:hAnsi="宋体" w:eastAsia="宋体" w:cs="宋体"/>
          <w:i w:val="0"/>
          <w:iCs w:val="0"/>
          <w:caps w:val="0"/>
          <w:color w:val="353535"/>
          <w:spacing w:val="0"/>
          <w:sz w:val="21"/>
          <w:szCs w:val="21"/>
          <w:shd w:val="clear" w:fill="FFFFFF"/>
        </w:rPr>
        <w:t>5.自然资源和规划部门汇总相关意见，呈区政府批准，自然资源和规划部门出具农村集体建设用地批复。办理不动产登记，颁发不动产权证书。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1MjFiYjVkYzhiZDI3MjBlOTcxODFlMzFmNjM5M2UifQ=="/>
  </w:docVars>
  <w:rsids>
    <w:rsidRoot w:val="24AE584E"/>
    <w:rsid w:val="24AE58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2023-08-16T01:18:00Z</dcterms:created>
  <dc:creator>悠幽</dc:creator>
  <cp:lastModifiedBy>悠幽</cp:lastModifiedBy>
  <dcterms:modified xsi:type="dcterms:W3CDTF">2023-08-16T01:18:50Z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BECA03B256DF4F73B498E11BD9671E9B_11</vt:lpwstr>
  </property>
</Properties>
</file>