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
      <w:pPr>
        <w:pStyle w:val="9"/>
        <w:tabs>
          <w:tab w:val="right" w:leader="dot" w:pos="14562"/>
        </w:tabs>
      </w:pPr>
      <w:r>
        <w:fldChar w:fldCharType="begin"/>
      </w:r>
      <w:r>
        <w:instrText xml:space="preserve">TOC \o "4-4" \h \z \u</w:instrText>
      </w:r>
      <w:r>
        <w:fldChar w:fldCharType="separate"/>
      </w:r>
      <w:r>
        <w:fldChar w:fldCharType="begin"/>
      </w:r>
      <w:r>
        <w:instrText xml:space="preserve"> HYPERLINK \l "_Toc_4_4_0000000020" </w:instrText>
      </w:r>
      <w:r>
        <w:fldChar w:fldCharType="separate"/>
      </w:r>
      <w:r>
        <w:rPr>
          <w:rFonts w:hint="eastAsia"/>
          <w:lang w:eastAsia="zh-CN"/>
        </w:rPr>
        <w:t>一</w:t>
      </w:r>
      <w:r>
        <w:t>、保定市满城区交通运输局本级收支预算</w:t>
      </w:r>
      <w:bookmarkStart w:id="0" w:name="_Hlt114236138"/>
      <w:r>
        <w:tab/>
      </w:r>
      <w:bookmarkEnd w:id="0"/>
      <w:bookmarkStart w:id="1" w:name="_Hlt114161668"/>
      <w:r>
        <w:rPr>
          <w:rFonts w:hint="eastAsia"/>
          <w:lang w:eastAsia="zh-CN"/>
        </w:rPr>
        <w:t>2</w:t>
      </w:r>
      <w:bookmarkEnd w:id="1"/>
      <w:r>
        <w:fldChar w:fldCharType="end"/>
      </w:r>
    </w:p>
    <w:p>
      <w:pPr>
        <w:pStyle w:val="9"/>
        <w:tabs>
          <w:tab w:val="right" w:leader="dot" w:pos="14562"/>
        </w:tabs>
      </w:pPr>
      <w:r>
        <w:rPr>
          <w:rFonts w:hint="eastAsia"/>
          <w:lang w:eastAsia="zh-CN"/>
        </w:rPr>
        <w:t>二</w:t>
      </w:r>
      <w:r>
        <w:fldChar w:fldCharType="begin"/>
      </w:r>
      <w:r>
        <w:instrText xml:space="preserve"> HYPERLINK \l "_Toc_4_4_0000000021" </w:instrText>
      </w:r>
      <w:r>
        <w:fldChar w:fldCharType="separate"/>
      </w:r>
      <w:r>
        <w:t>、保定市满</w:t>
      </w:r>
      <w:bookmarkStart w:id="2" w:name="_Hlt114227988"/>
      <w:r>
        <w:t>城</w:t>
      </w:r>
      <w:bookmarkEnd w:id="2"/>
      <w:r>
        <w:t>区出租汽车和城市公交管理站收支</w:t>
      </w:r>
      <w:bookmarkStart w:id="3" w:name="_Hlt114243394"/>
      <w:bookmarkStart w:id="4" w:name="_Hlt114243395"/>
      <w:r>
        <w:t>预</w:t>
      </w:r>
      <w:bookmarkEnd w:id="3"/>
      <w:bookmarkEnd w:id="4"/>
      <w:r>
        <w:t>算</w:t>
      </w:r>
      <w:r>
        <w:tab/>
      </w:r>
      <w:bookmarkStart w:id="5" w:name="_Hlt114243620"/>
      <w:r>
        <w:rPr>
          <w:rFonts w:hint="eastAsia"/>
          <w:lang w:eastAsia="zh-CN"/>
        </w:rPr>
        <w:t>3</w:t>
      </w:r>
      <w:bookmarkEnd w:id="5"/>
      <w:r>
        <w:rPr>
          <w:rFonts w:hint="eastAsia"/>
          <w:lang w:eastAsia="zh-CN"/>
        </w:rPr>
        <w:t>5</w:t>
      </w:r>
      <w:r>
        <w:fldChar w:fldCharType="end"/>
      </w:r>
    </w:p>
    <w:p>
      <w:pPr>
        <w:pStyle w:val="9"/>
        <w:tabs>
          <w:tab w:val="right" w:leader="dot" w:pos="14562"/>
        </w:tabs>
      </w:pPr>
      <w:r>
        <w:fldChar w:fldCharType="begin"/>
      </w:r>
      <w:r>
        <w:instrText xml:space="preserve"> HYPERLINK \l "_Toc_4_4_0000000022" </w:instrText>
      </w:r>
      <w:r>
        <w:fldChar w:fldCharType="separate"/>
      </w:r>
      <w:r>
        <w:rPr>
          <w:rFonts w:hint="eastAsia"/>
          <w:lang w:eastAsia="zh-CN"/>
        </w:rPr>
        <w:t>三</w:t>
      </w:r>
      <w:r>
        <w:t>、保定市满城区交通运输局(事业全额/事业差额)收支预算</w:t>
      </w:r>
      <w:r>
        <w:tab/>
      </w:r>
      <w:r>
        <w:rPr>
          <w:rFonts w:hint="eastAsia"/>
          <w:lang w:eastAsia="zh-CN"/>
        </w:rPr>
        <w:t>5</w:t>
      </w:r>
      <w:bookmarkStart w:id="6" w:name="_Hlt114243629"/>
      <w:r>
        <w:rPr>
          <w:rFonts w:hint="eastAsia"/>
          <w:lang w:eastAsia="zh-CN"/>
        </w:rPr>
        <w:t>7</w:t>
      </w:r>
      <w:bookmarkEnd w:id="6"/>
      <w:r>
        <w:fldChar w:fldCharType="end"/>
      </w:r>
    </w:p>
    <w:p>
      <w:pPr>
        <w:pStyle w:val="9"/>
        <w:tabs>
          <w:tab w:val="right" w:leader="dot" w:pos="14562"/>
        </w:tabs>
      </w:pPr>
      <w:r>
        <w:fldChar w:fldCharType="begin"/>
      </w:r>
      <w:r>
        <w:instrText xml:space="preserve"> HYPERLINK \l "_Toc_4_4_0000000023" </w:instrText>
      </w:r>
      <w:r>
        <w:fldChar w:fldCharType="separate"/>
      </w:r>
      <w:r>
        <w:rPr>
          <w:rFonts w:hint="eastAsia"/>
          <w:lang w:eastAsia="zh-CN"/>
        </w:rPr>
        <w:t>四</w:t>
      </w:r>
      <w:r>
        <w:t>、保定市满城</w:t>
      </w:r>
      <w:bookmarkStart w:id="7" w:name="_Hlt114229859"/>
      <w:r>
        <w:t>区</w:t>
      </w:r>
      <w:bookmarkEnd w:id="7"/>
      <w:r>
        <w:t>交通运输局(供养人员)收支预算</w:t>
      </w:r>
      <w:r>
        <w:tab/>
      </w:r>
      <w:r>
        <w:rPr>
          <w:rFonts w:hint="eastAsia"/>
          <w:lang w:eastAsia="zh-CN"/>
        </w:rPr>
        <w:t>78</w:t>
      </w:r>
      <w:r>
        <w:fldChar w:fldCharType="end"/>
      </w:r>
    </w:p>
    <w:p>
      <w:pPr>
        <w:pStyle w:val="9"/>
        <w:tabs>
          <w:tab w:val="right" w:leader="dot" w:pos="14562"/>
        </w:tabs>
        <w:rPr>
          <w:rFonts w:hint="eastAsia"/>
          <w:lang w:eastAsia="zh-CN"/>
        </w:rPr>
      </w:pPr>
      <w:r>
        <w:fldChar w:fldCharType="begin"/>
      </w:r>
      <w:r>
        <w:instrText xml:space="preserve"> HYPERLINK \l "_Toc_4_4_0000000024" </w:instrText>
      </w:r>
      <w:r>
        <w:fldChar w:fldCharType="separate"/>
      </w:r>
      <w:r>
        <w:rPr>
          <w:rFonts w:hint="eastAsia"/>
          <w:lang w:eastAsia="zh-CN"/>
        </w:rPr>
        <w:t>五</w:t>
      </w:r>
      <w:r>
        <w:t>、保定市满城区交通运输局(自收自支)收支预算</w:t>
      </w:r>
      <w:bookmarkStart w:id="8" w:name="_Hlt114234765"/>
      <w:bookmarkStart w:id="9" w:name="_Hlt114234764"/>
      <w:r>
        <w:tab/>
      </w:r>
      <w:bookmarkEnd w:id="8"/>
      <w:bookmarkEnd w:id="9"/>
      <w:r>
        <w:rPr>
          <w:rFonts w:hint="eastAsia"/>
          <w:lang w:eastAsia="zh-CN"/>
        </w:rPr>
        <w:t>101</w:t>
      </w:r>
      <w:r>
        <w:fldChar w:fldCharType="end"/>
      </w:r>
    </w:p>
    <w:p>
      <w:pPr>
        <w:pStyle w:val="9"/>
        <w:tabs>
          <w:tab w:val="right" w:leader="dot" w:pos="14562"/>
        </w:tabs>
        <w:rPr>
          <w:rFonts w:hint="eastAsia"/>
          <w:lang w:eastAsia="zh-CN"/>
        </w:rPr>
      </w:pPr>
      <w:r>
        <w:rPr>
          <w:rFonts w:hint="eastAsia"/>
          <w:lang w:eastAsia="zh-CN"/>
        </w:rPr>
        <w:t>六、</w:t>
      </w:r>
      <w:r>
        <w:rPr>
          <w:rFonts w:hint="eastAsia"/>
        </w:rPr>
        <w:t>保定市满城区交通运输</w:t>
      </w:r>
      <w:r>
        <w:rPr>
          <w:rFonts w:hint="eastAsia"/>
          <w:lang w:eastAsia="zh-CN"/>
        </w:rPr>
        <w:t>局（部门）收支预算………………………………………………………………………</w:t>
      </w:r>
      <w:r>
        <w:fldChar w:fldCharType="begin"/>
      </w:r>
      <w:r>
        <w:instrText xml:space="preserve">PAGEREF _Toc_4_4_0000000024 \h</w:instrText>
      </w:r>
      <w:r>
        <w:fldChar w:fldCharType="separate"/>
      </w:r>
      <w:r>
        <w:t>1</w:t>
      </w:r>
      <w:r>
        <w:rPr>
          <w:rFonts w:hint="eastAsia"/>
          <w:lang w:eastAsia="zh-CN"/>
        </w:rPr>
        <w:t>23</w:t>
      </w:r>
      <w:r>
        <w:fldChar w:fldCharType="end"/>
      </w:r>
    </w:p>
    <w:p>
      <w:pPr>
        <w:rPr>
          <w:rFonts w:hint="eastAsia" w:eastAsia="宋体"/>
          <w:lang w:eastAsia="zh-CN"/>
        </w:r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bookmarkStart w:id="10" w:name="_Toc_4_4_0000000020"/>
      <w:r>
        <w:rPr>
          <w:rFonts w:hint="eastAsia" w:ascii="方正小标宋_GBK" w:hAnsi="方正小标宋_GBK" w:eastAsia="方正小标宋_GBK" w:cs="方正小标宋_GBK"/>
          <w:color w:val="000000"/>
          <w:sz w:val="44"/>
          <w:lang w:eastAsia="zh-CN"/>
        </w:rPr>
        <w:t>一</w:t>
      </w:r>
      <w:r>
        <w:rPr>
          <w:rFonts w:ascii="方正小标宋_GBK" w:hAnsi="方正小标宋_GBK" w:eastAsia="方正小标宋_GBK" w:cs="方正小标宋_GBK"/>
          <w:color w:val="000000"/>
          <w:sz w:val="44"/>
        </w:rPr>
        <w:t>、保定市满城区交通运输局本级收支预算</w:t>
      </w:r>
      <w:bookmarkEnd w:id="10"/>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1"/>
        <w:gridCol w:w="4227"/>
        <w:gridCol w:w="2088"/>
        <w:gridCol w:w="3830"/>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noWrap w:val="0"/>
            <w:vAlign w:val="center"/>
          </w:tcPr>
          <w:p>
            <w:pPr>
              <w:pStyle w:val="25"/>
            </w:pPr>
            <w:r>
              <w:t>348001保定市满城区交通运输局本级</w:t>
            </w:r>
          </w:p>
        </w:tc>
        <w:tc>
          <w:tcPr>
            <w:tcW w:w="2088" w:type="dxa"/>
            <w:tcBorders>
              <w:top w:val="single" w:color="FFFFFF" w:sz="6" w:space="0"/>
              <w:left w:val="single" w:color="FFFFFF" w:sz="6" w:space="0"/>
              <w:right w:val="single" w:color="FFFFFF" w:sz="6" w:space="0"/>
            </w:tcBorders>
            <w:noWrap w:val="0"/>
            <w:vAlign w:val="center"/>
          </w:tcPr>
          <w:p>
            <w:pPr>
              <w:pStyle w:val="24"/>
            </w:pPr>
            <w:r>
              <w:t>预算年度：202</w:t>
            </w:r>
            <w:r>
              <w:rPr>
                <w:rFonts w:hint="eastAsia"/>
                <w:lang w:eastAsia="zh-CN"/>
              </w:rPr>
              <w:t>1</w:t>
            </w:r>
          </w:p>
        </w:tc>
        <w:tc>
          <w:tcPr>
            <w:tcW w:w="6789"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1" w:type="dxa"/>
            <w:vMerge w:val="restart"/>
            <w:noWrap w:val="0"/>
            <w:vAlign w:val="center"/>
          </w:tcPr>
          <w:p>
            <w:pPr>
              <w:pStyle w:val="26"/>
            </w:pPr>
            <w:r>
              <w:t>序号</w:t>
            </w:r>
          </w:p>
        </w:tc>
        <w:tc>
          <w:tcPr>
            <w:tcW w:w="6315" w:type="dxa"/>
            <w:gridSpan w:val="2"/>
            <w:noWrap w:val="0"/>
            <w:vAlign w:val="center"/>
          </w:tcPr>
          <w:p>
            <w:pPr>
              <w:pStyle w:val="26"/>
            </w:pPr>
            <w:r>
              <w:t>收入</w:t>
            </w:r>
          </w:p>
        </w:tc>
        <w:tc>
          <w:tcPr>
            <w:tcW w:w="6789" w:type="dxa"/>
            <w:gridSpan w:val="2"/>
            <w:noWrap w:val="0"/>
            <w:vAlign w:val="center"/>
          </w:tcPr>
          <w:p>
            <w:pPr>
              <w:pStyle w:val="2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1" w:type="dxa"/>
            <w:vMerge w:val="continue"/>
            <w:noWrap w:val="0"/>
            <w:vAlign w:val="top"/>
          </w:tcPr>
          <w:p/>
        </w:tc>
        <w:tc>
          <w:tcPr>
            <w:tcW w:w="4227" w:type="dxa"/>
            <w:noWrap w:val="0"/>
            <w:vAlign w:val="center"/>
          </w:tcPr>
          <w:p>
            <w:pPr>
              <w:pStyle w:val="26"/>
            </w:pPr>
            <w:r>
              <w:t>项  目</w:t>
            </w:r>
          </w:p>
        </w:tc>
        <w:tc>
          <w:tcPr>
            <w:tcW w:w="2088" w:type="dxa"/>
            <w:noWrap w:val="0"/>
            <w:vAlign w:val="center"/>
          </w:tcPr>
          <w:p>
            <w:pPr>
              <w:pStyle w:val="26"/>
            </w:pPr>
            <w:r>
              <w:t>预算数</w:t>
            </w:r>
          </w:p>
        </w:tc>
        <w:tc>
          <w:tcPr>
            <w:tcW w:w="3830" w:type="dxa"/>
            <w:noWrap w:val="0"/>
            <w:vAlign w:val="center"/>
          </w:tcPr>
          <w:p>
            <w:pPr>
              <w:pStyle w:val="26"/>
            </w:pPr>
            <w:r>
              <w:t>项  目</w:t>
            </w:r>
          </w:p>
        </w:tc>
        <w:tc>
          <w:tcPr>
            <w:tcW w:w="2959" w:type="dxa"/>
            <w:noWrap w:val="0"/>
            <w:vAlign w:val="center"/>
          </w:tcPr>
          <w:p>
            <w:pPr>
              <w:pStyle w:val="2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1" w:type="dxa"/>
            <w:noWrap w:val="0"/>
            <w:vAlign w:val="center"/>
          </w:tcPr>
          <w:p>
            <w:pPr>
              <w:pStyle w:val="26"/>
            </w:pPr>
            <w:r>
              <w:t>栏次</w:t>
            </w:r>
          </w:p>
        </w:tc>
        <w:tc>
          <w:tcPr>
            <w:tcW w:w="4227" w:type="dxa"/>
            <w:noWrap w:val="0"/>
            <w:vAlign w:val="center"/>
          </w:tcPr>
          <w:p>
            <w:pPr>
              <w:pStyle w:val="26"/>
            </w:pPr>
            <w:r>
              <w:t>1</w:t>
            </w:r>
          </w:p>
        </w:tc>
        <w:tc>
          <w:tcPr>
            <w:tcW w:w="2088" w:type="dxa"/>
            <w:noWrap w:val="0"/>
            <w:vAlign w:val="center"/>
          </w:tcPr>
          <w:p>
            <w:pPr>
              <w:pStyle w:val="26"/>
            </w:pPr>
            <w:r>
              <w:t>2</w:t>
            </w:r>
          </w:p>
        </w:tc>
        <w:tc>
          <w:tcPr>
            <w:tcW w:w="3830" w:type="dxa"/>
            <w:noWrap w:val="0"/>
            <w:vAlign w:val="center"/>
          </w:tcPr>
          <w:p>
            <w:pPr>
              <w:pStyle w:val="26"/>
            </w:pPr>
            <w:r>
              <w:t>3</w:t>
            </w:r>
          </w:p>
        </w:tc>
        <w:tc>
          <w:tcPr>
            <w:tcW w:w="2959" w:type="dxa"/>
            <w:noWrap w:val="0"/>
            <w:vAlign w:val="center"/>
          </w:tcPr>
          <w:p>
            <w:pPr>
              <w:pStyle w:val="2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w:t>
            </w:r>
          </w:p>
        </w:tc>
        <w:tc>
          <w:tcPr>
            <w:tcW w:w="4227" w:type="dxa"/>
            <w:noWrap w:val="0"/>
            <w:vAlign w:val="center"/>
          </w:tcPr>
          <w:p>
            <w:pPr>
              <w:pStyle w:val="28"/>
            </w:pPr>
            <w:r>
              <w:t>一、一般公共预算拨款收入</w:t>
            </w:r>
          </w:p>
        </w:tc>
        <w:tc>
          <w:tcPr>
            <w:tcW w:w="2088" w:type="dxa"/>
            <w:noWrap w:val="0"/>
            <w:vAlign w:val="center"/>
          </w:tcPr>
          <w:p>
            <w:pPr>
              <w:pStyle w:val="27"/>
            </w:pPr>
            <w:r>
              <w:rPr>
                <w:rFonts w:hint="eastAsia" w:ascii="宋体" w:hAnsi="宋体" w:eastAsia="宋体"/>
                <w:lang w:eastAsia="zh-CN"/>
              </w:rPr>
              <w:t>794.38</w:t>
            </w:r>
          </w:p>
        </w:tc>
        <w:tc>
          <w:tcPr>
            <w:tcW w:w="3830" w:type="dxa"/>
            <w:noWrap w:val="0"/>
            <w:vAlign w:val="center"/>
          </w:tcPr>
          <w:p>
            <w:pPr>
              <w:pStyle w:val="28"/>
            </w:pPr>
            <w:r>
              <w:t>一、一般公共服务支出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w:t>
            </w:r>
          </w:p>
        </w:tc>
        <w:tc>
          <w:tcPr>
            <w:tcW w:w="4227" w:type="dxa"/>
            <w:noWrap w:val="0"/>
            <w:vAlign w:val="center"/>
          </w:tcPr>
          <w:p>
            <w:pPr>
              <w:pStyle w:val="28"/>
            </w:pPr>
            <w:r>
              <w:t>二、政府性基金预算拨款收入</w:t>
            </w:r>
          </w:p>
        </w:tc>
        <w:tc>
          <w:tcPr>
            <w:tcW w:w="2088" w:type="dxa"/>
            <w:noWrap w:val="0"/>
            <w:vAlign w:val="center"/>
          </w:tcPr>
          <w:p>
            <w:pPr>
              <w:pStyle w:val="27"/>
            </w:pPr>
            <w:r>
              <w:rPr>
                <w:rFonts w:hint="eastAsia" w:ascii="宋体" w:hAnsi="宋体" w:eastAsia="宋体"/>
                <w:lang w:eastAsia="zh-CN"/>
              </w:rPr>
              <w:t>400.00</w:t>
            </w:r>
          </w:p>
        </w:tc>
        <w:tc>
          <w:tcPr>
            <w:tcW w:w="3830" w:type="dxa"/>
            <w:noWrap w:val="0"/>
            <w:vAlign w:val="center"/>
          </w:tcPr>
          <w:p>
            <w:pPr>
              <w:pStyle w:val="28"/>
            </w:pPr>
            <w:r>
              <w:t>二、外交支出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3</w:t>
            </w:r>
          </w:p>
        </w:tc>
        <w:tc>
          <w:tcPr>
            <w:tcW w:w="4227" w:type="dxa"/>
            <w:noWrap w:val="0"/>
            <w:vAlign w:val="center"/>
          </w:tcPr>
          <w:p>
            <w:pPr>
              <w:pStyle w:val="28"/>
            </w:pPr>
            <w:r>
              <w:t>三、国有资本经营预算拨款收入</w:t>
            </w:r>
          </w:p>
        </w:tc>
        <w:tc>
          <w:tcPr>
            <w:tcW w:w="2088" w:type="dxa"/>
            <w:noWrap w:val="0"/>
            <w:vAlign w:val="center"/>
          </w:tcPr>
          <w:p>
            <w:pPr>
              <w:pStyle w:val="27"/>
            </w:pPr>
          </w:p>
        </w:tc>
        <w:tc>
          <w:tcPr>
            <w:tcW w:w="3830" w:type="dxa"/>
            <w:noWrap w:val="0"/>
            <w:vAlign w:val="center"/>
          </w:tcPr>
          <w:p>
            <w:pPr>
              <w:pStyle w:val="28"/>
            </w:pPr>
            <w:r>
              <w:t>三、国防支出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4</w:t>
            </w:r>
          </w:p>
        </w:tc>
        <w:tc>
          <w:tcPr>
            <w:tcW w:w="4227" w:type="dxa"/>
            <w:noWrap w:val="0"/>
            <w:vAlign w:val="center"/>
          </w:tcPr>
          <w:p>
            <w:pPr>
              <w:pStyle w:val="28"/>
            </w:pPr>
            <w:r>
              <w:t>四、财政专户管理资金收入</w:t>
            </w:r>
          </w:p>
        </w:tc>
        <w:tc>
          <w:tcPr>
            <w:tcW w:w="2088" w:type="dxa"/>
            <w:noWrap w:val="0"/>
            <w:vAlign w:val="center"/>
          </w:tcPr>
          <w:p>
            <w:pPr>
              <w:pStyle w:val="27"/>
            </w:pPr>
          </w:p>
        </w:tc>
        <w:tc>
          <w:tcPr>
            <w:tcW w:w="3830" w:type="dxa"/>
            <w:noWrap w:val="0"/>
            <w:vAlign w:val="center"/>
          </w:tcPr>
          <w:p>
            <w:pPr>
              <w:pStyle w:val="28"/>
            </w:pPr>
            <w:r>
              <w:t>四、公共安全支出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5</w:t>
            </w:r>
          </w:p>
        </w:tc>
        <w:tc>
          <w:tcPr>
            <w:tcW w:w="4227" w:type="dxa"/>
            <w:noWrap w:val="0"/>
            <w:vAlign w:val="center"/>
          </w:tcPr>
          <w:p>
            <w:pPr>
              <w:pStyle w:val="28"/>
            </w:pPr>
            <w:r>
              <w:t>五、事业收入</w:t>
            </w:r>
          </w:p>
        </w:tc>
        <w:tc>
          <w:tcPr>
            <w:tcW w:w="2088" w:type="dxa"/>
            <w:noWrap w:val="0"/>
            <w:vAlign w:val="center"/>
          </w:tcPr>
          <w:p>
            <w:pPr>
              <w:pStyle w:val="27"/>
            </w:pPr>
          </w:p>
        </w:tc>
        <w:tc>
          <w:tcPr>
            <w:tcW w:w="3830" w:type="dxa"/>
            <w:noWrap w:val="0"/>
            <w:vAlign w:val="center"/>
          </w:tcPr>
          <w:p>
            <w:pPr>
              <w:pStyle w:val="28"/>
            </w:pPr>
            <w:r>
              <w:t>五、教育支出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6</w:t>
            </w:r>
          </w:p>
        </w:tc>
        <w:tc>
          <w:tcPr>
            <w:tcW w:w="4227" w:type="dxa"/>
            <w:noWrap w:val="0"/>
            <w:vAlign w:val="center"/>
          </w:tcPr>
          <w:p>
            <w:pPr>
              <w:pStyle w:val="28"/>
            </w:pPr>
            <w:r>
              <w:t>六、事业单位经营收入</w:t>
            </w:r>
          </w:p>
        </w:tc>
        <w:tc>
          <w:tcPr>
            <w:tcW w:w="2088" w:type="dxa"/>
            <w:noWrap w:val="0"/>
            <w:vAlign w:val="center"/>
          </w:tcPr>
          <w:p>
            <w:pPr>
              <w:pStyle w:val="27"/>
            </w:pPr>
          </w:p>
        </w:tc>
        <w:tc>
          <w:tcPr>
            <w:tcW w:w="3830" w:type="dxa"/>
            <w:noWrap w:val="0"/>
            <w:vAlign w:val="center"/>
          </w:tcPr>
          <w:p>
            <w:pPr>
              <w:pStyle w:val="28"/>
            </w:pPr>
            <w:r>
              <w:t>六、科学技术支出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7</w:t>
            </w:r>
          </w:p>
        </w:tc>
        <w:tc>
          <w:tcPr>
            <w:tcW w:w="4227" w:type="dxa"/>
            <w:noWrap w:val="0"/>
            <w:vAlign w:val="center"/>
          </w:tcPr>
          <w:p>
            <w:pPr>
              <w:pStyle w:val="28"/>
            </w:pPr>
            <w:r>
              <w:t>七、上级补助收入</w:t>
            </w:r>
          </w:p>
        </w:tc>
        <w:tc>
          <w:tcPr>
            <w:tcW w:w="2088" w:type="dxa"/>
            <w:noWrap w:val="0"/>
            <w:vAlign w:val="center"/>
          </w:tcPr>
          <w:p>
            <w:pPr>
              <w:pStyle w:val="27"/>
            </w:pPr>
          </w:p>
        </w:tc>
        <w:tc>
          <w:tcPr>
            <w:tcW w:w="3830" w:type="dxa"/>
            <w:noWrap w:val="0"/>
            <w:vAlign w:val="center"/>
          </w:tcPr>
          <w:p>
            <w:pPr>
              <w:pStyle w:val="28"/>
            </w:pPr>
            <w:r>
              <w:t>七、文化旅游体育与传媒支出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8</w:t>
            </w:r>
          </w:p>
        </w:tc>
        <w:tc>
          <w:tcPr>
            <w:tcW w:w="4227" w:type="dxa"/>
            <w:noWrap w:val="0"/>
            <w:vAlign w:val="center"/>
          </w:tcPr>
          <w:p>
            <w:pPr>
              <w:pStyle w:val="28"/>
            </w:pPr>
            <w:r>
              <w:t>八、附属单位上缴收入</w:t>
            </w:r>
          </w:p>
        </w:tc>
        <w:tc>
          <w:tcPr>
            <w:tcW w:w="2088" w:type="dxa"/>
            <w:noWrap w:val="0"/>
            <w:vAlign w:val="center"/>
          </w:tcPr>
          <w:p>
            <w:pPr>
              <w:pStyle w:val="27"/>
            </w:pPr>
          </w:p>
        </w:tc>
        <w:tc>
          <w:tcPr>
            <w:tcW w:w="3830" w:type="dxa"/>
            <w:noWrap w:val="0"/>
            <w:vAlign w:val="center"/>
          </w:tcPr>
          <w:p>
            <w:pPr>
              <w:pStyle w:val="28"/>
            </w:pPr>
            <w:r>
              <w:t>八、社会保障和就业支出</w:t>
            </w:r>
          </w:p>
        </w:tc>
        <w:tc>
          <w:tcPr>
            <w:tcW w:w="2959" w:type="dxa"/>
            <w:noWrap w:val="0"/>
            <w:vAlign w:val="center"/>
          </w:tcPr>
          <w:p>
            <w:pPr>
              <w:pStyle w:val="27"/>
            </w:pPr>
            <w:r>
              <w:rPr>
                <w:rFonts w:hint="eastAsia" w:ascii="宋体" w:hAnsi="宋体" w:eastAsia="宋体"/>
                <w:lang w:eastAsia="zh-CN"/>
              </w:rPr>
              <w:t>84.77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9</w:t>
            </w:r>
          </w:p>
        </w:tc>
        <w:tc>
          <w:tcPr>
            <w:tcW w:w="4227" w:type="dxa"/>
            <w:noWrap w:val="0"/>
            <w:vAlign w:val="center"/>
          </w:tcPr>
          <w:p>
            <w:pPr>
              <w:pStyle w:val="28"/>
            </w:pPr>
            <w:r>
              <w:t>九、其他收入</w:t>
            </w:r>
          </w:p>
        </w:tc>
        <w:tc>
          <w:tcPr>
            <w:tcW w:w="2088" w:type="dxa"/>
            <w:noWrap w:val="0"/>
            <w:vAlign w:val="center"/>
          </w:tcPr>
          <w:p>
            <w:pPr>
              <w:pStyle w:val="27"/>
            </w:pPr>
          </w:p>
        </w:tc>
        <w:tc>
          <w:tcPr>
            <w:tcW w:w="3830" w:type="dxa"/>
            <w:noWrap w:val="0"/>
            <w:vAlign w:val="center"/>
          </w:tcPr>
          <w:p>
            <w:pPr>
              <w:pStyle w:val="28"/>
            </w:pPr>
            <w:r>
              <w:t>九、社会保险基金支出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10</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十、卫生健康支出</w:t>
            </w:r>
          </w:p>
        </w:tc>
        <w:tc>
          <w:tcPr>
            <w:tcW w:w="2959" w:type="dxa"/>
            <w:noWrap w:val="0"/>
            <w:vAlign w:val="center"/>
          </w:tcPr>
          <w:p>
            <w:pPr>
              <w:pStyle w:val="27"/>
            </w:pPr>
            <w:r>
              <w:rPr>
                <w:rFonts w:hint="eastAsia" w:ascii="宋体" w:hAnsi="宋体" w:eastAsia="宋体"/>
                <w:lang w:eastAsia="zh-CN"/>
              </w:rPr>
              <w:t>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11</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十一、节能环保支出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12</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十二、城乡社区支出</w:t>
            </w:r>
          </w:p>
        </w:tc>
        <w:tc>
          <w:tcPr>
            <w:tcW w:w="2959" w:type="dxa"/>
            <w:noWrap w:val="0"/>
            <w:vAlign w:val="center"/>
          </w:tcPr>
          <w:p>
            <w:pPr>
              <w:pStyle w:val="27"/>
            </w:pPr>
            <w:r>
              <w:rPr>
                <w:rFonts w:hint="eastAsia" w:ascii="宋体" w:hAnsi="宋体" w:eastAsia="宋体"/>
                <w:lang w:eastAsia="zh-CN"/>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13</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十三、农林水支出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14</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十四、交通运输支出</w:t>
            </w:r>
          </w:p>
        </w:tc>
        <w:tc>
          <w:tcPr>
            <w:tcW w:w="2959" w:type="dxa"/>
            <w:noWrap w:val="0"/>
            <w:vAlign w:val="center"/>
          </w:tcPr>
          <w:p>
            <w:pPr>
              <w:pStyle w:val="27"/>
            </w:pPr>
            <w:r>
              <w:rPr>
                <w:rFonts w:hint="eastAsia" w:ascii="宋体" w:hAnsi="宋体" w:eastAsia="宋体"/>
                <w:lang w:eastAsia="zh-CN"/>
              </w:rPr>
              <w:t>693.69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15</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十五、资源勘探工业信息等支出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16</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十六、商业服务业等支出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17</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十七、金融支出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18</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十八、援助其他地区支出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19</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十九、自然资源海洋气象等支出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20</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二十、住房保障支出</w:t>
            </w:r>
          </w:p>
        </w:tc>
        <w:tc>
          <w:tcPr>
            <w:tcW w:w="2959" w:type="dxa"/>
            <w:noWrap w:val="0"/>
            <w:vAlign w:val="center"/>
          </w:tcPr>
          <w:p>
            <w:pPr>
              <w:pStyle w:val="27"/>
            </w:pPr>
            <w:r>
              <w:rPr>
                <w:rFonts w:hint="eastAsia" w:ascii="宋体" w:hAnsi="宋体" w:eastAsia="宋体"/>
                <w:lang w:eastAsia="zh-CN"/>
              </w:rPr>
              <w:t>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21</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二十一、粮油物资储备支出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22</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二十二、国有资本经营预算支出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23</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二十三、灾害防治及应急管理支出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24</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二十四、预备费</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25</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二十五、其他支出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26</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二十六、转移性支出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27</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二十七、债务还本支出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28</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二十八、债务付息支出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29</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二十九、债务发行费用支出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30</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三十、抗疫特别国债安排的支出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31</w:t>
            </w:r>
          </w:p>
        </w:tc>
        <w:tc>
          <w:tcPr>
            <w:tcW w:w="4227" w:type="dxa"/>
            <w:noWrap w:val="0"/>
            <w:vAlign w:val="center"/>
          </w:tcPr>
          <w:p>
            <w:pPr>
              <w:pStyle w:val="30"/>
            </w:pPr>
            <w:r>
              <w:t>本年收入合计</w:t>
            </w:r>
          </w:p>
        </w:tc>
        <w:tc>
          <w:tcPr>
            <w:tcW w:w="2088" w:type="dxa"/>
            <w:noWrap w:val="0"/>
            <w:vAlign w:val="center"/>
          </w:tcPr>
          <w:p>
            <w:pPr>
              <w:pStyle w:val="31"/>
            </w:pPr>
            <w:r>
              <w:rPr>
                <w:rFonts w:hint="eastAsia" w:ascii="宋体" w:hAnsi="宋体" w:eastAsia="宋体"/>
                <w:lang w:eastAsia="zh-CN"/>
              </w:rPr>
              <w:t>1194.38</w:t>
            </w:r>
          </w:p>
        </w:tc>
        <w:tc>
          <w:tcPr>
            <w:tcW w:w="3830" w:type="dxa"/>
            <w:noWrap w:val="0"/>
            <w:vAlign w:val="center"/>
          </w:tcPr>
          <w:p>
            <w:pPr>
              <w:pStyle w:val="30"/>
            </w:pPr>
            <w:r>
              <w:t>本年支出合计</w:t>
            </w:r>
          </w:p>
        </w:tc>
        <w:tc>
          <w:tcPr>
            <w:tcW w:w="2959" w:type="dxa"/>
            <w:noWrap w:val="0"/>
            <w:vAlign w:val="center"/>
          </w:tcPr>
          <w:p>
            <w:pPr>
              <w:pStyle w:val="31"/>
            </w:pPr>
            <w:r>
              <w:rPr>
                <w:rFonts w:hint="eastAsia" w:ascii="宋体" w:hAnsi="宋体" w:eastAsia="宋体"/>
                <w:lang w:eastAsia="zh-CN"/>
              </w:rPr>
              <w:t>1194.38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32</w:t>
            </w:r>
          </w:p>
        </w:tc>
        <w:tc>
          <w:tcPr>
            <w:tcW w:w="4227" w:type="dxa"/>
            <w:noWrap w:val="0"/>
            <w:vAlign w:val="center"/>
          </w:tcPr>
          <w:p>
            <w:pPr>
              <w:pStyle w:val="28"/>
            </w:pPr>
            <w:r>
              <w:t>上年结转结余</w:t>
            </w:r>
          </w:p>
        </w:tc>
        <w:tc>
          <w:tcPr>
            <w:tcW w:w="2088" w:type="dxa"/>
            <w:noWrap w:val="0"/>
            <w:vAlign w:val="center"/>
          </w:tcPr>
          <w:p>
            <w:pPr>
              <w:pStyle w:val="27"/>
            </w:pPr>
          </w:p>
        </w:tc>
        <w:tc>
          <w:tcPr>
            <w:tcW w:w="3830" w:type="dxa"/>
            <w:noWrap w:val="0"/>
            <w:vAlign w:val="center"/>
          </w:tcPr>
          <w:p>
            <w:pPr>
              <w:pStyle w:val="28"/>
            </w:pPr>
            <w:r>
              <w:t>年终结转结余</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33</w:t>
            </w:r>
          </w:p>
        </w:tc>
        <w:tc>
          <w:tcPr>
            <w:tcW w:w="4227" w:type="dxa"/>
            <w:noWrap w:val="0"/>
            <w:vAlign w:val="center"/>
          </w:tcPr>
          <w:p>
            <w:pPr>
              <w:pStyle w:val="30"/>
            </w:pPr>
            <w:r>
              <w:t>收入总计</w:t>
            </w:r>
          </w:p>
        </w:tc>
        <w:tc>
          <w:tcPr>
            <w:tcW w:w="2088" w:type="dxa"/>
            <w:noWrap w:val="0"/>
            <w:vAlign w:val="center"/>
          </w:tcPr>
          <w:p>
            <w:pPr>
              <w:pStyle w:val="31"/>
            </w:pPr>
            <w:r>
              <w:rPr>
                <w:rFonts w:hint="eastAsia" w:ascii="宋体" w:hAnsi="宋体" w:eastAsia="宋体"/>
                <w:lang w:eastAsia="zh-CN"/>
              </w:rPr>
              <w:t>1194.38</w:t>
            </w:r>
          </w:p>
        </w:tc>
        <w:tc>
          <w:tcPr>
            <w:tcW w:w="3830" w:type="dxa"/>
            <w:noWrap w:val="0"/>
            <w:vAlign w:val="center"/>
          </w:tcPr>
          <w:p>
            <w:pPr>
              <w:pStyle w:val="30"/>
            </w:pPr>
            <w:r>
              <w:t>支出总计</w:t>
            </w:r>
          </w:p>
        </w:tc>
        <w:tc>
          <w:tcPr>
            <w:tcW w:w="2959" w:type="dxa"/>
            <w:noWrap w:val="0"/>
            <w:vAlign w:val="center"/>
          </w:tcPr>
          <w:p>
            <w:pPr>
              <w:pStyle w:val="31"/>
            </w:pPr>
            <w:r>
              <w:rPr>
                <w:rFonts w:hint="eastAsia" w:ascii="宋体" w:hAnsi="宋体" w:eastAsia="宋体"/>
                <w:lang w:eastAsia="zh-CN"/>
              </w:rPr>
              <w:t>1194.38</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4"/>
        <w:gridCol w:w="1155"/>
        <w:gridCol w:w="3792"/>
        <w:gridCol w:w="1044"/>
        <w:gridCol w:w="1031"/>
        <w:gridCol w:w="992"/>
        <w:gridCol w:w="709"/>
        <w:gridCol w:w="708"/>
        <w:gridCol w:w="567"/>
        <w:gridCol w:w="709"/>
        <w:gridCol w:w="851"/>
        <w:gridCol w:w="708"/>
        <w:gridCol w:w="6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6" w:type="dxa"/>
            <w:gridSpan w:val="5"/>
            <w:tcBorders>
              <w:top w:val="single" w:color="FFFFFF" w:sz="6" w:space="0"/>
              <w:left w:val="single" w:color="FFFFFF" w:sz="6" w:space="0"/>
              <w:right w:val="single" w:color="FFFFFF" w:sz="6" w:space="0"/>
            </w:tcBorders>
            <w:noWrap w:val="0"/>
            <w:vAlign w:val="center"/>
          </w:tcPr>
          <w:p>
            <w:pPr>
              <w:pStyle w:val="25"/>
            </w:pPr>
            <w:r>
              <w:t>348001保定市满城区交通运输局本级</w:t>
            </w:r>
          </w:p>
        </w:tc>
        <w:tc>
          <w:tcPr>
            <w:tcW w:w="2409" w:type="dxa"/>
            <w:gridSpan w:val="3"/>
            <w:tcBorders>
              <w:top w:val="single" w:color="FFFFFF" w:sz="6" w:space="0"/>
              <w:left w:val="single" w:color="FFFFFF" w:sz="6" w:space="0"/>
              <w:right w:val="single" w:color="FFFFFF" w:sz="6" w:space="0"/>
            </w:tcBorders>
            <w:noWrap w:val="0"/>
            <w:vAlign w:val="center"/>
          </w:tcPr>
          <w:p>
            <w:pPr>
              <w:pStyle w:val="24"/>
            </w:pPr>
            <w:r>
              <w:t>预算年度：202</w:t>
            </w:r>
            <w:r>
              <w:rPr>
                <w:rFonts w:hint="eastAsia"/>
                <w:lang w:eastAsia="zh-CN"/>
              </w:rPr>
              <w:t>1</w:t>
            </w:r>
          </w:p>
        </w:tc>
        <w:tc>
          <w:tcPr>
            <w:tcW w:w="3439" w:type="dxa"/>
            <w:gridSpan w:val="5"/>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4" w:type="dxa"/>
            <w:vMerge w:val="restart"/>
            <w:noWrap w:val="0"/>
            <w:vAlign w:val="center"/>
          </w:tcPr>
          <w:p>
            <w:pPr>
              <w:pStyle w:val="26"/>
            </w:pPr>
            <w:r>
              <w:t>序号</w:t>
            </w:r>
          </w:p>
        </w:tc>
        <w:tc>
          <w:tcPr>
            <w:tcW w:w="4947" w:type="dxa"/>
            <w:gridSpan w:val="2"/>
            <w:noWrap w:val="0"/>
            <w:vAlign w:val="center"/>
          </w:tcPr>
          <w:p>
            <w:pPr>
              <w:pStyle w:val="26"/>
            </w:pPr>
            <w:r>
              <w:t>功能分类科目</w:t>
            </w:r>
          </w:p>
        </w:tc>
        <w:tc>
          <w:tcPr>
            <w:tcW w:w="1044" w:type="dxa"/>
            <w:vMerge w:val="restart"/>
            <w:noWrap w:val="0"/>
            <w:vAlign w:val="center"/>
          </w:tcPr>
          <w:p>
            <w:pPr>
              <w:pStyle w:val="26"/>
            </w:pPr>
            <w:r>
              <w:t>合计</w:t>
            </w:r>
          </w:p>
        </w:tc>
        <w:tc>
          <w:tcPr>
            <w:tcW w:w="6275" w:type="dxa"/>
            <w:gridSpan w:val="8"/>
            <w:noWrap w:val="0"/>
            <w:vAlign w:val="center"/>
          </w:tcPr>
          <w:p>
            <w:pPr>
              <w:pStyle w:val="26"/>
            </w:pPr>
            <w:r>
              <w:t>本年收入</w:t>
            </w:r>
          </w:p>
        </w:tc>
        <w:tc>
          <w:tcPr>
            <w:tcW w:w="604" w:type="dxa"/>
            <w:vMerge w:val="restart"/>
            <w:noWrap w:val="0"/>
            <w:vAlign w:val="center"/>
          </w:tcPr>
          <w:p>
            <w:pPr>
              <w:pStyle w:val="2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4" w:type="dxa"/>
            <w:vMerge w:val="continue"/>
            <w:noWrap w:val="0"/>
            <w:vAlign w:val="top"/>
          </w:tcPr>
          <w:p/>
        </w:tc>
        <w:tc>
          <w:tcPr>
            <w:tcW w:w="1155" w:type="dxa"/>
            <w:noWrap w:val="0"/>
            <w:vAlign w:val="center"/>
          </w:tcPr>
          <w:p>
            <w:pPr>
              <w:pStyle w:val="26"/>
            </w:pPr>
            <w:r>
              <w:t>科目    编码</w:t>
            </w:r>
          </w:p>
        </w:tc>
        <w:tc>
          <w:tcPr>
            <w:tcW w:w="3792" w:type="dxa"/>
            <w:noWrap w:val="0"/>
            <w:vAlign w:val="center"/>
          </w:tcPr>
          <w:p>
            <w:pPr>
              <w:pStyle w:val="26"/>
            </w:pPr>
            <w:r>
              <w:t>科目名称</w:t>
            </w:r>
          </w:p>
        </w:tc>
        <w:tc>
          <w:tcPr>
            <w:tcW w:w="1044" w:type="dxa"/>
            <w:vMerge w:val="continue"/>
            <w:noWrap w:val="0"/>
            <w:vAlign w:val="top"/>
          </w:tcPr>
          <w:p/>
        </w:tc>
        <w:tc>
          <w:tcPr>
            <w:tcW w:w="1031" w:type="dxa"/>
            <w:noWrap w:val="0"/>
            <w:vAlign w:val="center"/>
          </w:tcPr>
          <w:p>
            <w:pPr>
              <w:pStyle w:val="26"/>
            </w:pPr>
            <w:r>
              <w:t>小计</w:t>
            </w:r>
          </w:p>
        </w:tc>
        <w:tc>
          <w:tcPr>
            <w:tcW w:w="992" w:type="dxa"/>
            <w:noWrap w:val="0"/>
            <w:vAlign w:val="center"/>
          </w:tcPr>
          <w:p>
            <w:pPr>
              <w:pStyle w:val="26"/>
            </w:pPr>
            <w:r>
              <w:t>财政拨款 收入</w:t>
            </w:r>
          </w:p>
        </w:tc>
        <w:tc>
          <w:tcPr>
            <w:tcW w:w="709" w:type="dxa"/>
            <w:noWrap w:val="0"/>
            <w:vAlign w:val="center"/>
          </w:tcPr>
          <w:p>
            <w:pPr>
              <w:pStyle w:val="26"/>
            </w:pPr>
            <w:r>
              <w:t>财政专户 收入</w:t>
            </w:r>
          </w:p>
        </w:tc>
        <w:tc>
          <w:tcPr>
            <w:tcW w:w="708" w:type="dxa"/>
            <w:noWrap w:val="0"/>
            <w:vAlign w:val="center"/>
          </w:tcPr>
          <w:p>
            <w:pPr>
              <w:pStyle w:val="26"/>
            </w:pPr>
            <w:r>
              <w:t>事业收入</w:t>
            </w:r>
          </w:p>
        </w:tc>
        <w:tc>
          <w:tcPr>
            <w:tcW w:w="567" w:type="dxa"/>
            <w:noWrap w:val="0"/>
            <w:vAlign w:val="center"/>
          </w:tcPr>
          <w:p>
            <w:pPr>
              <w:pStyle w:val="26"/>
            </w:pPr>
            <w:r>
              <w:t>经营收入</w:t>
            </w:r>
          </w:p>
        </w:tc>
        <w:tc>
          <w:tcPr>
            <w:tcW w:w="709" w:type="dxa"/>
            <w:noWrap w:val="0"/>
            <w:vAlign w:val="center"/>
          </w:tcPr>
          <w:p>
            <w:pPr>
              <w:pStyle w:val="26"/>
            </w:pPr>
            <w:r>
              <w:t>上级补助收入</w:t>
            </w:r>
          </w:p>
        </w:tc>
        <w:tc>
          <w:tcPr>
            <w:tcW w:w="851" w:type="dxa"/>
            <w:noWrap w:val="0"/>
            <w:vAlign w:val="center"/>
          </w:tcPr>
          <w:p>
            <w:pPr>
              <w:pStyle w:val="26"/>
            </w:pPr>
            <w:r>
              <w:t>附属单位上缴收入</w:t>
            </w:r>
          </w:p>
        </w:tc>
        <w:tc>
          <w:tcPr>
            <w:tcW w:w="708" w:type="dxa"/>
            <w:noWrap w:val="0"/>
            <w:vAlign w:val="center"/>
          </w:tcPr>
          <w:p>
            <w:pPr>
              <w:pStyle w:val="26"/>
            </w:pPr>
            <w:r>
              <w:t>其他收入</w:t>
            </w:r>
          </w:p>
        </w:tc>
        <w:tc>
          <w:tcPr>
            <w:tcW w:w="60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4" w:type="dxa"/>
            <w:noWrap w:val="0"/>
            <w:vAlign w:val="center"/>
          </w:tcPr>
          <w:p>
            <w:pPr>
              <w:pStyle w:val="26"/>
            </w:pPr>
            <w:r>
              <w:t>栏次</w:t>
            </w:r>
          </w:p>
        </w:tc>
        <w:tc>
          <w:tcPr>
            <w:tcW w:w="1155" w:type="dxa"/>
            <w:noWrap w:val="0"/>
            <w:vAlign w:val="center"/>
          </w:tcPr>
          <w:p>
            <w:pPr>
              <w:pStyle w:val="26"/>
            </w:pPr>
            <w:r>
              <w:t>1</w:t>
            </w:r>
          </w:p>
        </w:tc>
        <w:tc>
          <w:tcPr>
            <w:tcW w:w="3792" w:type="dxa"/>
            <w:noWrap w:val="0"/>
            <w:vAlign w:val="center"/>
          </w:tcPr>
          <w:p>
            <w:pPr>
              <w:pStyle w:val="26"/>
            </w:pPr>
            <w:r>
              <w:t>2</w:t>
            </w:r>
          </w:p>
        </w:tc>
        <w:tc>
          <w:tcPr>
            <w:tcW w:w="1044" w:type="dxa"/>
            <w:noWrap w:val="0"/>
            <w:vAlign w:val="center"/>
          </w:tcPr>
          <w:p>
            <w:pPr>
              <w:pStyle w:val="26"/>
            </w:pPr>
            <w:r>
              <w:t>3</w:t>
            </w:r>
          </w:p>
        </w:tc>
        <w:tc>
          <w:tcPr>
            <w:tcW w:w="1031" w:type="dxa"/>
            <w:noWrap w:val="0"/>
            <w:vAlign w:val="center"/>
          </w:tcPr>
          <w:p>
            <w:pPr>
              <w:pStyle w:val="26"/>
            </w:pPr>
            <w:r>
              <w:t>4</w:t>
            </w:r>
          </w:p>
        </w:tc>
        <w:tc>
          <w:tcPr>
            <w:tcW w:w="992" w:type="dxa"/>
            <w:noWrap w:val="0"/>
            <w:vAlign w:val="center"/>
          </w:tcPr>
          <w:p>
            <w:pPr>
              <w:pStyle w:val="26"/>
            </w:pPr>
            <w:r>
              <w:t>5</w:t>
            </w:r>
          </w:p>
        </w:tc>
        <w:tc>
          <w:tcPr>
            <w:tcW w:w="709" w:type="dxa"/>
            <w:noWrap w:val="0"/>
            <w:vAlign w:val="center"/>
          </w:tcPr>
          <w:p>
            <w:pPr>
              <w:pStyle w:val="26"/>
            </w:pPr>
            <w:r>
              <w:t>6</w:t>
            </w:r>
          </w:p>
        </w:tc>
        <w:tc>
          <w:tcPr>
            <w:tcW w:w="708" w:type="dxa"/>
            <w:noWrap w:val="0"/>
            <w:vAlign w:val="center"/>
          </w:tcPr>
          <w:p>
            <w:pPr>
              <w:pStyle w:val="26"/>
            </w:pPr>
            <w:r>
              <w:t>7</w:t>
            </w:r>
          </w:p>
        </w:tc>
        <w:tc>
          <w:tcPr>
            <w:tcW w:w="567" w:type="dxa"/>
            <w:noWrap w:val="0"/>
            <w:vAlign w:val="center"/>
          </w:tcPr>
          <w:p>
            <w:pPr>
              <w:pStyle w:val="26"/>
            </w:pPr>
            <w:r>
              <w:t>8</w:t>
            </w:r>
          </w:p>
        </w:tc>
        <w:tc>
          <w:tcPr>
            <w:tcW w:w="709" w:type="dxa"/>
            <w:noWrap w:val="0"/>
            <w:vAlign w:val="center"/>
          </w:tcPr>
          <w:p>
            <w:pPr>
              <w:pStyle w:val="26"/>
            </w:pPr>
            <w:r>
              <w:t>9</w:t>
            </w:r>
          </w:p>
        </w:tc>
        <w:tc>
          <w:tcPr>
            <w:tcW w:w="851" w:type="dxa"/>
            <w:noWrap w:val="0"/>
            <w:vAlign w:val="center"/>
          </w:tcPr>
          <w:p>
            <w:pPr>
              <w:pStyle w:val="26"/>
            </w:pPr>
            <w:r>
              <w:t>10</w:t>
            </w:r>
          </w:p>
        </w:tc>
        <w:tc>
          <w:tcPr>
            <w:tcW w:w="708" w:type="dxa"/>
            <w:noWrap w:val="0"/>
            <w:vAlign w:val="center"/>
          </w:tcPr>
          <w:p>
            <w:pPr>
              <w:pStyle w:val="26"/>
            </w:pPr>
            <w:r>
              <w:t>11</w:t>
            </w:r>
          </w:p>
        </w:tc>
        <w:tc>
          <w:tcPr>
            <w:tcW w:w="604" w:type="dxa"/>
            <w:noWrap w:val="0"/>
            <w:vAlign w:val="center"/>
          </w:tcPr>
          <w:p>
            <w:pPr>
              <w:pStyle w:val="2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1</w:t>
            </w:r>
          </w:p>
        </w:tc>
        <w:tc>
          <w:tcPr>
            <w:tcW w:w="1155" w:type="dxa"/>
            <w:noWrap w:val="0"/>
            <w:vAlign w:val="center"/>
          </w:tcPr>
          <w:p>
            <w:pPr>
              <w:pStyle w:val="32"/>
            </w:pPr>
          </w:p>
        </w:tc>
        <w:tc>
          <w:tcPr>
            <w:tcW w:w="3792" w:type="dxa"/>
            <w:noWrap w:val="0"/>
            <w:vAlign w:val="center"/>
          </w:tcPr>
          <w:p>
            <w:pPr>
              <w:pStyle w:val="30"/>
            </w:pPr>
            <w:r>
              <w:t>合计</w:t>
            </w:r>
          </w:p>
        </w:tc>
        <w:tc>
          <w:tcPr>
            <w:tcW w:w="1044" w:type="dxa"/>
            <w:noWrap w:val="0"/>
            <w:vAlign w:val="center"/>
          </w:tcPr>
          <w:p>
            <w:pPr>
              <w:pStyle w:val="31"/>
            </w:pPr>
            <w:r>
              <w:rPr>
                <w:rFonts w:hint="eastAsia" w:ascii="宋体" w:hAnsi="宋体" w:eastAsia="宋体"/>
                <w:lang w:eastAsia="zh-CN"/>
              </w:rPr>
              <w:t>1194.38</w:t>
            </w:r>
          </w:p>
        </w:tc>
        <w:tc>
          <w:tcPr>
            <w:tcW w:w="1031" w:type="dxa"/>
            <w:noWrap w:val="0"/>
            <w:vAlign w:val="center"/>
          </w:tcPr>
          <w:p>
            <w:pPr>
              <w:pStyle w:val="31"/>
            </w:pPr>
            <w:r>
              <w:rPr>
                <w:rFonts w:hint="eastAsia" w:ascii="宋体" w:hAnsi="宋体" w:eastAsia="宋体"/>
                <w:lang w:eastAsia="zh-CN"/>
              </w:rPr>
              <w:t>1194.38</w:t>
            </w:r>
          </w:p>
        </w:tc>
        <w:tc>
          <w:tcPr>
            <w:tcW w:w="992" w:type="dxa"/>
            <w:noWrap w:val="0"/>
            <w:vAlign w:val="center"/>
          </w:tcPr>
          <w:p>
            <w:pPr>
              <w:pStyle w:val="31"/>
            </w:pPr>
            <w:r>
              <w:rPr>
                <w:rFonts w:hint="eastAsia" w:ascii="宋体" w:hAnsi="宋体" w:eastAsia="宋体"/>
                <w:lang w:eastAsia="zh-CN"/>
              </w:rPr>
              <w:t>1194.38</w:t>
            </w:r>
          </w:p>
        </w:tc>
        <w:tc>
          <w:tcPr>
            <w:tcW w:w="709" w:type="dxa"/>
            <w:noWrap w:val="0"/>
            <w:vAlign w:val="center"/>
          </w:tcPr>
          <w:p>
            <w:pPr>
              <w:pStyle w:val="31"/>
            </w:pPr>
          </w:p>
        </w:tc>
        <w:tc>
          <w:tcPr>
            <w:tcW w:w="708" w:type="dxa"/>
            <w:noWrap w:val="0"/>
            <w:vAlign w:val="center"/>
          </w:tcPr>
          <w:p>
            <w:pPr>
              <w:pStyle w:val="31"/>
            </w:pPr>
          </w:p>
        </w:tc>
        <w:tc>
          <w:tcPr>
            <w:tcW w:w="567" w:type="dxa"/>
            <w:noWrap w:val="0"/>
            <w:vAlign w:val="center"/>
          </w:tcPr>
          <w:p>
            <w:pPr>
              <w:pStyle w:val="31"/>
            </w:pPr>
          </w:p>
        </w:tc>
        <w:tc>
          <w:tcPr>
            <w:tcW w:w="709" w:type="dxa"/>
            <w:noWrap w:val="0"/>
            <w:vAlign w:val="center"/>
          </w:tcPr>
          <w:p>
            <w:pPr>
              <w:pStyle w:val="31"/>
            </w:pPr>
          </w:p>
        </w:tc>
        <w:tc>
          <w:tcPr>
            <w:tcW w:w="851" w:type="dxa"/>
            <w:noWrap w:val="0"/>
            <w:vAlign w:val="center"/>
          </w:tcPr>
          <w:p>
            <w:pPr>
              <w:pStyle w:val="31"/>
            </w:pPr>
          </w:p>
        </w:tc>
        <w:tc>
          <w:tcPr>
            <w:tcW w:w="708" w:type="dxa"/>
            <w:noWrap w:val="0"/>
            <w:vAlign w:val="center"/>
          </w:tcPr>
          <w:p>
            <w:pPr>
              <w:pStyle w:val="31"/>
            </w:pPr>
          </w:p>
        </w:tc>
        <w:tc>
          <w:tcPr>
            <w:tcW w:w="604"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2</w:t>
            </w:r>
          </w:p>
        </w:tc>
        <w:tc>
          <w:tcPr>
            <w:tcW w:w="1155" w:type="dxa"/>
            <w:noWrap w:val="0"/>
            <w:vAlign w:val="center"/>
          </w:tcPr>
          <w:p>
            <w:pPr>
              <w:pStyle w:val="28"/>
            </w:pPr>
            <w:r>
              <w:t>208</w:t>
            </w:r>
          </w:p>
        </w:tc>
        <w:tc>
          <w:tcPr>
            <w:tcW w:w="3792" w:type="dxa"/>
            <w:noWrap w:val="0"/>
            <w:vAlign w:val="center"/>
          </w:tcPr>
          <w:p>
            <w:pPr>
              <w:pStyle w:val="28"/>
            </w:pPr>
            <w:r>
              <w:t>社会保障和就业支出</w:t>
            </w:r>
          </w:p>
        </w:tc>
        <w:tc>
          <w:tcPr>
            <w:tcW w:w="1044" w:type="dxa"/>
            <w:noWrap w:val="0"/>
            <w:vAlign w:val="center"/>
          </w:tcPr>
          <w:p>
            <w:pPr>
              <w:pStyle w:val="27"/>
            </w:pPr>
            <w:r>
              <w:rPr>
                <w:rFonts w:hint="eastAsia" w:ascii="宋体" w:hAnsi="宋体" w:eastAsia="宋体"/>
                <w:lang w:eastAsia="zh-CN"/>
              </w:rPr>
              <w:t>84.77</w:t>
            </w:r>
          </w:p>
        </w:tc>
        <w:tc>
          <w:tcPr>
            <w:tcW w:w="1031" w:type="dxa"/>
            <w:noWrap w:val="0"/>
            <w:vAlign w:val="center"/>
          </w:tcPr>
          <w:p>
            <w:pPr>
              <w:pStyle w:val="27"/>
            </w:pPr>
            <w:r>
              <w:rPr>
                <w:rFonts w:hint="eastAsia" w:ascii="宋体" w:hAnsi="宋体" w:eastAsia="宋体"/>
                <w:lang w:eastAsia="zh-CN"/>
              </w:rPr>
              <w:t>84.77</w:t>
            </w:r>
          </w:p>
        </w:tc>
        <w:tc>
          <w:tcPr>
            <w:tcW w:w="992" w:type="dxa"/>
            <w:noWrap w:val="0"/>
            <w:vAlign w:val="center"/>
          </w:tcPr>
          <w:p>
            <w:pPr>
              <w:pStyle w:val="27"/>
            </w:pPr>
            <w:r>
              <w:rPr>
                <w:rFonts w:hint="eastAsia" w:ascii="宋体" w:hAnsi="宋体" w:eastAsia="宋体"/>
                <w:lang w:eastAsia="zh-CN"/>
              </w:rPr>
              <w:t>84.77</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3</w:t>
            </w:r>
          </w:p>
        </w:tc>
        <w:tc>
          <w:tcPr>
            <w:tcW w:w="1155" w:type="dxa"/>
            <w:noWrap w:val="0"/>
            <w:vAlign w:val="center"/>
          </w:tcPr>
          <w:p>
            <w:pPr>
              <w:pStyle w:val="28"/>
            </w:pPr>
            <w:r>
              <w:t>20805</w:t>
            </w:r>
          </w:p>
        </w:tc>
        <w:tc>
          <w:tcPr>
            <w:tcW w:w="3792" w:type="dxa"/>
            <w:noWrap w:val="0"/>
            <w:vAlign w:val="center"/>
          </w:tcPr>
          <w:p>
            <w:pPr>
              <w:pStyle w:val="28"/>
            </w:pPr>
            <w:r>
              <w:t>行政事业单位养老支出</w:t>
            </w:r>
          </w:p>
        </w:tc>
        <w:tc>
          <w:tcPr>
            <w:tcW w:w="1044" w:type="dxa"/>
            <w:noWrap w:val="0"/>
            <w:vAlign w:val="center"/>
          </w:tcPr>
          <w:p>
            <w:pPr>
              <w:pStyle w:val="27"/>
            </w:pPr>
            <w:r>
              <w:rPr>
                <w:rFonts w:hint="eastAsia" w:ascii="宋体" w:hAnsi="宋体" w:eastAsia="宋体"/>
                <w:lang w:eastAsia="zh-CN"/>
              </w:rPr>
              <w:t>84.77</w:t>
            </w:r>
          </w:p>
        </w:tc>
        <w:tc>
          <w:tcPr>
            <w:tcW w:w="1031" w:type="dxa"/>
            <w:noWrap w:val="0"/>
            <w:vAlign w:val="center"/>
          </w:tcPr>
          <w:p>
            <w:pPr>
              <w:pStyle w:val="27"/>
            </w:pPr>
            <w:r>
              <w:rPr>
                <w:rFonts w:hint="eastAsia" w:ascii="宋体" w:hAnsi="宋体" w:eastAsia="宋体"/>
                <w:lang w:eastAsia="zh-CN"/>
              </w:rPr>
              <w:t>84.77</w:t>
            </w:r>
          </w:p>
        </w:tc>
        <w:tc>
          <w:tcPr>
            <w:tcW w:w="992" w:type="dxa"/>
            <w:noWrap w:val="0"/>
            <w:vAlign w:val="center"/>
          </w:tcPr>
          <w:p>
            <w:pPr>
              <w:pStyle w:val="27"/>
            </w:pPr>
            <w:r>
              <w:rPr>
                <w:rFonts w:hint="eastAsia" w:ascii="宋体" w:hAnsi="宋体" w:eastAsia="宋体"/>
                <w:lang w:eastAsia="zh-CN"/>
              </w:rPr>
              <w:t>84.77</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4</w:t>
            </w:r>
          </w:p>
        </w:tc>
        <w:tc>
          <w:tcPr>
            <w:tcW w:w="1155" w:type="dxa"/>
            <w:noWrap w:val="0"/>
            <w:vAlign w:val="center"/>
          </w:tcPr>
          <w:p>
            <w:pPr>
              <w:pStyle w:val="28"/>
            </w:pPr>
            <w:r>
              <w:t>2080501</w:t>
            </w:r>
          </w:p>
        </w:tc>
        <w:tc>
          <w:tcPr>
            <w:tcW w:w="3792" w:type="dxa"/>
            <w:noWrap w:val="0"/>
            <w:vAlign w:val="center"/>
          </w:tcPr>
          <w:p>
            <w:pPr>
              <w:pStyle w:val="28"/>
            </w:pPr>
            <w:r>
              <w:t>行政单位离退休</w:t>
            </w:r>
          </w:p>
        </w:tc>
        <w:tc>
          <w:tcPr>
            <w:tcW w:w="1044" w:type="dxa"/>
            <w:noWrap w:val="0"/>
            <w:vAlign w:val="center"/>
          </w:tcPr>
          <w:p>
            <w:pPr>
              <w:pStyle w:val="27"/>
            </w:pPr>
            <w:r>
              <w:rPr>
                <w:rFonts w:hint="eastAsia" w:ascii="宋体" w:hAnsi="宋体" w:eastAsia="宋体"/>
                <w:lang w:eastAsia="zh-CN"/>
              </w:rPr>
              <w:t>69.16</w:t>
            </w:r>
          </w:p>
        </w:tc>
        <w:tc>
          <w:tcPr>
            <w:tcW w:w="1031" w:type="dxa"/>
            <w:noWrap w:val="0"/>
            <w:vAlign w:val="center"/>
          </w:tcPr>
          <w:p>
            <w:pPr>
              <w:pStyle w:val="27"/>
            </w:pPr>
            <w:r>
              <w:rPr>
                <w:rFonts w:hint="eastAsia" w:ascii="宋体" w:hAnsi="宋体" w:eastAsia="宋体"/>
                <w:lang w:eastAsia="zh-CN"/>
              </w:rPr>
              <w:t>69.16</w:t>
            </w:r>
          </w:p>
        </w:tc>
        <w:tc>
          <w:tcPr>
            <w:tcW w:w="992" w:type="dxa"/>
            <w:noWrap w:val="0"/>
            <w:vAlign w:val="center"/>
          </w:tcPr>
          <w:p>
            <w:pPr>
              <w:pStyle w:val="27"/>
            </w:pPr>
            <w:r>
              <w:rPr>
                <w:rFonts w:hint="eastAsia" w:ascii="宋体" w:hAnsi="宋体" w:eastAsia="宋体"/>
                <w:lang w:eastAsia="zh-CN"/>
              </w:rPr>
              <w:t>69.16</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5</w:t>
            </w:r>
          </w:p>
        </w:tc>
        <w:tc>
          <w:tcPr>
            <w:tcW w:w="1155" w:type="dxa"/>
            <w:noWrap w:val="0"/>
            <w:vAlign w:val="center"/>
          </w:tcPr>
          <w:p>
            <w:pPr>
              <w:pStyle w:val="28"/>
            </w:pPr>
            <w:r>
              <w:t>2080505</w:t>
            </w:r>
          </w:p>
        </w:tc>
        <w:tc>
          <w:tcPr>
            <w:tcW w:w="3792" w:type="dxa"/>
            <w:noWrap w:val="0"/>
            <w:vAlign w:val="center"/>
          </w:tcPr>
          <w:p>
            <w:pPr>
              <w:pStyle w:val="28"/>
            </w:pPr>
            <w:r>
              <w:t>机关事业单位基本养老保险缴费支出</w:t>
            </w:r>
          </w:p>
        </w:tc>
        <w:tc>
          <w:tcPr>
            <w:tcW w:w="1044" w:type="dxa"/>
            <w:noWrap w:val="0"/>
            <w:vAlign w:val="center"/>
          </w:tcPr>
          <w:p>
            <w:pPr>
              <w:pStyle w:val="27"/>
            </w:pPr>
            <w:r>
              <w:rPr>
                <w:rFonts w:hint="eastAsia" w:ascii="宋体" w:hAnsi="宋体" w:eastAsia="宋体"/>
                <w:lang w:eastAsia="zh-CN"/>
              </w:rPr>
              <w:t>15.61</w:t>
            </w:r>
          </w:p>
        </w:tc>
        <w:tc>
          <w:tcPr>
            <w:tcW w:w="1031" w:type="dxa"/>
            <w:noWrap w:val="0"/>
            <w:vAlign w:val="center"/>
          </w:tcPr>
          <w:p>
            <w:pPr>
              <w:pStyle w:val="27"/>
            </w:pPr>
            <w:r>
              <w:rPr>
                <w:rFonts w:hint="eastAsia" w:ascii="宋体" w:hAnsi="宋体" w:eastAsia="宋体"/>
                <w:lang w:eastAsia="zh-CN"/>
              </w:rPr>
              <w:t>15.61</w:t>
            </w:r>
          </w:p>
        </w:tc>
        <w:tc>
          <w:tcPr>
            <w:tcW w:w="992" w:type="dxa"/>
            <w:noWrap w:val="0"/>
            <w:vAlign w:val="center"/>
          </w:tcPr>
          <w:p>
            <w:pPr>
              <w:pStyle w:val="27"/>
            </w:pPr>
            <w:r>
              <w:rPr>
                <w:rFonts w:hint="eastAsia" w:ascii="宋体" w:hAnsi="宋体" w:eastAsia="宋体"/>
                <w:lang w:eastAsia="zh-CN"/>
              </w:rPr>
              <w:t>15.61</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6</w:t>
            </w:r>
          </w:p>
        </w:tc>
        <w:tc>
          <w:tcPr>
            <w:tcW w:w="1155" w:type="dxa"/>
            <w:noWrap w:val="0"/>
            <w:vAlign w:val="center"/>
          </w:tcPr>
          <w:p>
            <w:pPr>
              <w:pStyle w:val="28"/>
            </w:pPr>
            <w:r>
              <w:t>210</w:t>
            </w:r>
          </w:p>
        </w:tc>
        <w:tc>
          <w:tcPr>
            <w:tcW w:w="3792" w:type="dxa"/>
            <w:noWrap w:val="0"/>
            <w:vAlign w:val="center"/>
          </w:tcPr>
          <w:p>
            <w:pPr>
              <w:pStyle w:val="28"/>
            </w:pPr>
            <w:r>
              <w:t>卫生健康支出</w:t>
            </w:r>
          </w:p>
        </w:tc>
        <w:tc>
          <w:tcPr>
            <w:tcW w:w="1044" w:type="dxa"/>
            <w:noWrap w:val="0"/>
            <w:vAlign w:val="center"/>
          </w:tcPr>
          <w:p>
            <w:pPr>
              <w:pStyle w:val="27"/>
            </w:pPr>
            <w:r>
              <w:rPr>
                <w:rFonts w:hint="eastAsia" w:ascii="宋体" w:hAnsi="宋体" w:eastAsia="宋体"/>
                <w:lang w:eastAsia="zh-CN"/>
              </w:rPr>
              <w:t>6.63</w:t>
            </w:r>
          </w:p>
        </w:tc>
        <w:tc>
          <w:tcPr>
            <w:tcW w:w="1031" w:type="dxa"/>
            <w:noWrap w:val="0"/>
            <w:vAlign w:val="center"/>
          </w:tcPr>
          <w:p>
            <w:pPr>
              <w:pStyle w:val="27"/>
            </w:pPr>
            <w:r>
              <w:rPr>
                <w:rFonts w:hint="eastAsia" w:ascii="宋体" w:hAnsi="宋体" w:eastAsia="宋体"/>
                <w:lang w:eastAsia="zh-CN"/>
              </w:rPr>
              <w:t>6.63</w:t>
            </w:r>
          </w:p>
        </w:tc>
        <w:tc>
          <w:tcPr>
            <w:tcW w:w="992" w:type="dxa"/>
            <w:noWrap w:val="0"/>
            <w:vAlign w:val="center"/>
          </w:tcPr>
          <w:p>
            <w:pPr>
              <w:pStyle w:val="27"/>
            </w:pPr>
            <w:r>
              <w:rPr>
                <w:rFonts w:hint="eastAsia" w:ascii="宋体" w:hAnsi="宋体" w:eastAsia="宋体"/>
                <w:lang w:eastAsia="zh-CN"/>
              </w:rPr>
              <w:t>6.63</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7</w:t>
            </w:r>
          </w:p>
        </w:tc>
        <w:tc>
          <w:tcPr>
            <w:tcW w:w="1155" w:type="dxa"/>
            <w:noWrap w:val="0"/>
            <w:vAlign w:val="center"/>
          </w:tcPr>
          <w:p>
            <w:pPr>
              <w:pStyle w:val="28"/>
            </w:pPr>
            <w:r>
              <w:t>21011</w:t>
            </w:r>
          </w:p>
        </w:tc>
        <w:tc>
          <w:tcPr>
            <w:tcW w:w="3792" w:type="dxa"/>
            <w:noWrap w:val="0"/>
            <w:vAlign w:val="center"/>
          </w:tcPr>
          <w:p>
            <w:pPr>
              <w:pStyle w:val="28"/>
            </w:pPr>
            <w:r>
              <w:t>行政事业单位医疗</w:t>
            </w:r>
          </w:p>
        </w:tc>
        <w:tc>
          <w:tcPr>
            <w:tcW w:w="1044" w:type="dxa"/>
            <w:noWrap w:val="0"/>
            <w:vAlign w:val="center"/>
          </w:tcPr>
          <w:p>
            <w:pPr>
              <w:pStyle w:val="27"/>
            </w:pPr>
            <w:r>
              <w:rPr>
                <w:rFonts w:hint="eastAsia" w:ascii="宋体" w:hAnsi="宋体" w:eastAsia="宋体"/>
                <w:lang w:eastAsia="zh-CN"/>
              </w:rPr>
              <w:t>6.63</w:t>
            </w:r>
          </w:p>
        </w:tc>
        <w:tc>
          <w:tcPr>
            <w:tcW w:w="1031" w:type="dxa"/>
            <w:noWrap w:val="0"/>
            <w:vAlign w:val="center"/>
          </w:tcPr>
          <w:p>
            <w:pPr>
              <w:pStyle w:val="27"/>
            </w:pPr>
            <w:r>
              <w:rPr>
                <w:rFonts w:hint="eastAsia" w:ascii="宋体" w:hAnsi="宋体" w:eastAsia="宋体"/>
                <w:lang w:eastAsia="zh-CN"/>
              </w:rPr>
              <w:t>6.63</w:t>
            </w:r>
          </w:p>
        </w:tc>
        <w:tc>
          <w:tcPr>
            <w:tcW w:w="992" w:type="dxa"/>
            <w:noWrap w:val="0"/>
            <w:vAlign w:val="center"/>
          </w:tcPr>
          <w:p>
            <w:pPr>
              <w:pStyle w:val="27"/>
            </w:pPr>
            <w:r>
              <w:rPr>
                <w:rFonts w:hint="eastAsia" w:ascii="宋体" w:hAnsi="宋体" w:eastAsia="宋体"/>
                <w:lang w:eastAsia="zh-CN"/>
              </w:rPr>
              <w:t>6.63</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8</w:t>
            </w:r>
          </w:p>
        </w:tc>
        <w:tc>
          <w:tcPr>
            <w:tcW w:w="1155" w:type="dxa"/>
            <w:noWrap w:val="0"/>
            <w:vAlign w:val="center"/>
          </w:tcPr>
          <w:p>
            <w:pPr>
              <w:pStyle w:val="28"/>
            </w:pPr>
            <w:r>
              <w:t>2101101</w:t>
            </w:r>
          </w:p>
        </w:tc>
        <w:tc>
          <w:tcPr>
            <w:tcW w:w="3792" w:type="dxa"/>
            <w:noWrap w:val="0"/>
            <w:vAlign w:val="center"/>
          </w:tcPr>
          <w:p>
            <w:pPr>
              <w:pStyle w:val="28"/>
            </w:pPr>
            <w:r>
              <w:t>行政单位医疗</w:t>
            </w:r>
          </w:p>
        </w:tc>
        <w:tc>
          <w:tcPr>
            <w:tcW w:w="1044" w:type="dxa"/>
            <w:noWrap w:val="0"/>
            <w:vAlign w:val="center"/>
          </w:tcPr>
          <w:p>
            <w:pPr>
              <w:pStyle w:val="27"/>
            </w:pPr>
            <w:r>
              <w:rPr>
                <w:rFonts w:hint="eastAsia" w:ascii="宋体" w:hAnsi="宋体" w:eastAsia="宋体"/>
                <w:lang w:eastAsia="zh-CN"/>
              </w:rPr>
              <w:t>6.63</w:t>
            </w:r>
          </w:p>
        </w:tc>
        <w:tc>
          <w:tcPr>
            <w:tcW w:w="1031" w:type="dxa"/>
            <w:noWrap w:val="0"/>
            <w:vAlign w:val="center"/>
          </w:tcPr>
          <w:p>
            <w:pPr>
              <w:pStyle w:val="27"/>
            </w:pPr>
            <w:r>
              <w:rPr>
                <w:rFonts w:hint="eastAsia" w:ascii="宋体" w:hAnsi="宋体" w:eastAsia="宋体"/>
                <w:lang w:eastAsia="zh-CN"/>
              </w:rPr>
              <w:t>6.63</w:t>
            </w:r>
          </w:p>
        </w:tc>
        <w:tc>
          <w:tcPr>
            <w:tcW w:w="992" w:type="dxa"/>
            <w:noWrap w:val="0"/>
            <w:vAlign w:val="center"/>
          </w:tcPr>
          <w:p>
            <w:pPr>
              <w:pStyle w:val="27"/>
            </w:pPr>
            <w:r>
              <w:rPr>
                <w:rFonts w:hint="eastAsia" w:ascii="宋体" w:hAnsi="宋体" w:eastAsia="宋体"/>
                <w:lang w:eastAsia="zh-CN"/>
              </w:rPr>
              <w:t>6.63</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9</w:t>
            </w:r>
          </w:p>
        </w:tc>
        <w:tc>
          <w:tcPr>
            <w:tcW w:w="1155" w:type="dxa"/>
            <w:noWrap w:val="0"/>
            <w:vAlign w:val="center"/>
          </w:tcPr>
          <w:p>
            <w:pPr>
              <w:pStyle w:val="28"/>
              <w:rPr>
                <w:rFonts w:hint="eastAsia"/>
              </w:rPr>
            </w:pPr>
            <w:r>
              <w:rPr>
                <w:rFonts w:hint="eastAsia"/>
              </w:rPr>
              <w:t>212</w:t>
            </w:r>
          </w:p>
        </w:tc>
        <w:tc>
          <w:tcPr>
            <w:tcW w:w="3792" w:type="dxa"/>
            <w:noWrap w:val="0"/>
            <w:vAlign w:val="center"/>
          </w:tcPr>
          <w:p>
            <w:pPr>
              <w:pStyle w:val="28"/>
              <w:rPr>
                <w:rFonts w:hint="eastAsia"/>
              </w:rPr>
            </w:pPr>
            <w:r>
              <w:rPr>
                <w:rFonts w:hint="eastAsia"/>
              </w:rPr>
              <w:t>城乡社区支出</w:t>
            </w:r>
          </w:p>
        </w:tc>
        <w:tc>
          <w:tcPr>
            <w:tcW w:w="1044" w:type="dxa"/>
            <w:noWrap w:val="0"/>
            <w:vAlign w:val="center"/>
          </w:tcPr>
          <w:p>
            <w:pPr>
              <w:pStyle w:val="27"/>
              <w:rPr>
                <w:rFonts w:hint="eastAsia" w:ascii="宋体" w:hAnsi="宋体" w:eastAsia="宋体"/>
                <w:lang w:eastAsia="zh-CN"/>
              </w:rPr>
            </w:pPr>
            <w:r>
              <w:rPr>
                <w:rFonts w:hint="eastAsia" w:ascii="宋体" w:hAnsi="宋体" w:eastAsia="宋体"/>
                <w:lang w:eastAsia="zh-CN"/>
              </w:rPr>
              <w:t>400.00</w:t>
            </w:r>
          </w:p>
        </w:tc>
        <w:tc>
          <w:tcPr>
            <w:tcW w:w="1031" w:type="dxa"/>
            <w:noWrap w:val="0"/>
            <w:vAlign w:val="center"/>
          </w:tcPr>
          <w:p>
            <w:pPr>
              <w:pStyle w:val="27"/>
              <w:rPr>
                <w:rFonts w:hint="eastAsia" w:ascii="宋体" w:hAnsi="宋体" w:eastAsia="宋体"/>
                <w:lang w:eastAsia="zh-CN"/>
              </w:rPr>
            </w:pPr>
            <w:r>
              <w:rPr>
                <w:rFonts w:hint="eastAsia" w:ascii="宋体" w:hAnsi="宋体" w:eastAsia="宋体"/>
                <w:lang w:eastAsia="zh-CN"/>
              </w:rPr>
              <w:t>400.00</w:t>
            </w:r>
          </w:p>
        </w:tc>
        <w:tc>
          <w:tcPr>
            <w:tcW w:w="992" w:type="dxa"/>
            <w:noWrap w:val="0"/>
            <w:vAlign w:val="center"/>
          </w:tcPr>
          <w:p>
            <w:pPr>
              <w:pStyle w:val="27"/>
              <w:rPr>
                <w:rFonts w:hint="eastAsia" w:ascii="宋体" w:hAnsi="宋体" w:eastAsia="宋体"/>
                <w:lang w:eastAsia="zh-CN"/>
              </w:rPr>
            </w:pPr>
            <w:r>
              <w:rPr>
                <w:rFonts w:hint="eastAsia" w:ascii="宋体" w:hAnsi="宋体" w:eastAsia="宋体"/>
                <w:lang w:eastAsia="zh-CN"/>
              </w:rPr>
              <w:t>400.00</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10</w:t>
            </w:r>
          </w:p>
        </w:tc>
        <w:tc>
          <w:tcPr>
            <w:tcW w:w="1155" w:type="dxa"/>
            <w:noWrap w:val="0"/>
            <w:vAlign w:val="center"/>
          </w:tcPr>
          <w:p>
            <w:pPr>
              <w:pStyle w:val="28"/>
              <w:rPr>
                <w:rFonts w:hint="eastAsia"/>
              </w:rPr>
            </w:pPr>
            <w:r>
              <w:rPr>
                <w:rFonts w:hint="eastAsia"/>
              </w:rPr>
              <w:t>21208</w:t>
            </w:r>
          </w:p>
        </w:tc>
        <w:tc>
          <w:tcPr>
            <w:tcW w:w="3792" w:type="dxa"/>
            <w:noWrap w:val="0"/>
            <w:vAlign w:val="center"/>
          </w:tcPr>
          <w:p>
            <w:pPr>
              <w:pStyle w:val="28"/>
              <w:rPr>
                <w:rFonts w:hint="eastAsia"/>
              </w:rPr>
            </w:pPr>
            <w:r>
              <w:rPr>
                <w:rFonts w:hint="eastAsia"/>
              </w:rPr>
              <w:t>国有土地使用权出让收入安排的支出</w:t>
            </w:r>
          </w:p>
        </w:tc>
        <w:tc>
          <w:tcPr>
            <w:tcW w:w="1044" w:type="dxa"/>
            <w:noWrap w:val="0"/>
            <w:vAlign w:val="center"/>
          </w:tcPr>
          <w:p>
            <w:pPr>
              <w:pStyle w:val="27"/>
              <w:rPr>
                <w:rFonts w:hint="eastAsia" w:ascii="宋体" w:hAnsi="宋体" w:eastAsia="宋体"/>
                <w:lang w:eastAsia="zh-CN"/>
              </w:rPr>
            </w:pPr>
            <w:r>
              <w:rPr>
                <w:rFonts w:hint="eastAsia" w:ascii="宋体" w:hAnsi="宋体" w:eastAsia="宋体"/>
                <w:lang w:eastAsia="zh-CN"/>
              </w:rPr>
              <w:t>400.00</w:t>
            </w:r>
          </w:p>
        </w:tc>
        <w:tc>
          <w:tcPr>
            <w:tcW w:w="1031" w:type="dxa"/>
            <w:noWrap w:val="0"/>
            <w:vAlign w:val="center"/>
          </w:tcPr>
          <w:p>
            <w:pPr>
              <w:pStyle w:val="27"/>
              <w:rPr>
                <w:rFonts w:hint="eastAsia" w:ascii="宋体" w:hAnsi="宋体" w:eastAsia="宋体"/>
                <w:lang w:eastAsia="zh-CN"/>
              </w:rPr>
            </w:pPr>
            <w:r>
              <w:rPr>
                <w:rFonts w:hint="eastAsia" w:ascii="宋体" w:hAnsi="宋体" w:eastAsia="宋体"/>
                <w:lang w:eastAsia="zh-CN"/>
              </w:rPr>
              <w:t>400.00</w:t>
            </w:r>
          </w:p>
        </w:tc>
        <w:tc>
          <w:tcPr>
            <w:tcW w:w="992" w:type="dxa"/>
            <w:noWrap w:val="0"/>
            <w:vAlign w:val="center"/>
          </w:tcPr>
          <w:p>
            <w:pPr>
              <w:pStyle w:val="27"/>
              <w:rPr>
                <w:rFonts w:hint="eastAsia" w:ascii="宋体" w:hAnsi="宋体" w:eastAsia="宋体"/>
                <w:lang w:eastAsia="zh-CN"/>
              </w:rPr>
            </w:pPr>
            <w:r>
              <w:rPr>
                <w:rFonts w:hint="eastAsia" w:ascii="宋体" w:hAnsi="宋体" w:eastAsia="宋体"/>
                <w:lang w:eastAsia="zh-CN"/>
              </w:rPr>
              <w:t>400.00</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11</w:t>
            </w:r>
          </w:p>
        </w:tc>
        <w:tc>
          <w:tcPr>
            <w:tcW w:w="1155" w:type="dxa"/>
            <w:noWrap w:val="0"/>
            <w:vAlign w:val="center"/>
          </w:tcPr>
          <w:p>
            <w:pPr>
              <w:pStyle w:val="28"/>
              <w:rPr>
                <w:rFonts w:hint="eastAsia"/>
              </w:rPr>
            </w:pPr>
            <w:r>
              <w:rPr>
                <w:rFonts w:hint="eastAsia"/>
              </w:rPr>
              <w:t>2120801</w:t>
            </w:r>
          </w:p>
        </w:tc>
        <w:tc>
          <w:tcPr>
            <w:tcW w:w="3792" w:type="dxa"/>
            <w:noWrap w:val="0"/>
            <w:vAlign w:val="center"/>
          </w:tcPr>
          <w:p>
            <w:pPr>
              <w:pStyle w:val="28"/>
              <w:rPr>
                <w:rFonts w:hint="eastAsia"/>
              </w:rPr>
            </w:pPr>
            <w:r>
              <w:rPr>
                <w:rFonts w:hint="eastAsia"/>
              </w:rPr>
              <w:t>征地和拆迁补偿支出</w:t>
            </w:r>
          </w:p>
        </w:tc>
        <w:tc>
          <w:tcPr>
            <w:tcW w:w="1044" w:type="dxa"/>
            <w:noWrap w:val="0"/>
            <w:vAlign w:val="center"/>
          </w:tcPr>
          <w:p>
            <w:pPr>
              <w:pStyle w:val="27"/>
              <w:rPr>
                <w:rFonts w:hint="eastAsia" w:ascii="宋体" w:hAnsi="宋体" w:eastAsia="宋体"/>
                <w:lang w:eastAsia="zh-CN"/>
              </w:rPr>
            </w:pPr>
            <w:r>
              <w:rPr>
                <w:rFonts w:hint="eastAsia" w:ascii="宋体" w:hAnsi="宋体" w:eastAsia="宋体"/>
                <w:lang w:eastAsia="zh-CN"/>
              </w:rPr>
              <w:t>400.00</w:t>
            </w:r>
          </w:p>
        </w:tc>
        <w:tc>
          <w:tcPr>
            <w:tcW w:w="1031" w:type="dxa"/>
            <w:noWrap w:val="0"/>
            <w:vAlign w:val="center"/>
          </w:tcPr>
          <w:p>
            <w:pPr>
              <w:pStyle w:val="27"/>
              <w:rPr>
                <w:rFonts w:hint="eastAsia" w:ascii="宋体" w:hAnsi="宋体" w:eastAsia="宋体"/>
                <w:lang w:eastAsia="zh-CN"/>
              </w:rPr>
            </w:pPr>
            <w:r>
              <w:rPr>
                <w:rFonts w:hint="eastAsia" w:ascii="宋体" w:hAnsi="宋体" w:eastAsia="宋体"/>
                <w:lang w:eastAsia="zh-CN"/>
              </w:rPr>
              <w:t>400.00</w:t>
            </w:r>
          </w:p>
        </w:tc>
        <w:tc>
          <w:tcPr>
            <w:tcW w:w="992" w:type="dxa"/>
            <w:noWrap w:val="0"/>
            <w:vAlign w:val="center"/>
          </w:tcPr>
          <w:p>
            <w:pPr>
              <w:pStyle w:val="27"/>
              <w:rPr>
                <w:rFonts w:hint="eastAsia" w:ascii="宋体" w:hAnsi="宋体" w:eastAsia="宋体"/>
                <w:lang w:eastAsia="zh-CN"/>
              </w:rPr>
            </w:pPr>
            <w:r>
              <w:rPr>
                <w:rFonts w:hint="eastAsia" w:ascii="宋体" w:hAnsi="宋体" w:eastAsia="宋体"/>
                <w:lang w:eastAsia="zh-CN"/>
              </w:rPr>
              <w:t>400.00</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12</w:t>
            </w:r>
          </w:p>
        </w:tc>
        <w:tc>
          <w:tcPr>
            <w:tcW w:w="1155" w:type="dxa"/>
            <w:noWrap w:val="0"/>
            <w:vAlign w:val="center"/>
          </w:tcPr>
          <w:p>
            <w:pPr>
              <w:pStyle w:val="28"/>
            </w:pPr>
            <w:r>
              <w:t>214</w:t>
            </w:r>
          </w:p>
        </w:tc>
        <w:tc>
          <w:tcPr>
            <w:tcW w:w="3792" w:type="dxa"/>
            <w:noWrap w:val="0"/>
            <w:vAlign w:val="center"/>
          </w:tcPr>
          <w:p>
            <w:pPr>
              <w:pStyle w:val="28"/>
            </w:pPr>
            <w:r>
              <w:t>交通运输支出</w:t>
            </w:r>
          </w:p>
        </w:tc>
        <w:tc>
          <w:tcPr>
            <w:tcW w:w="1044" w:type="dxa"/>
            <w:noWrap w:val="0"/>
            <w:vAlign w:val="center"/>
          </w:tcPr>
          <w:p>
            <w:pPr>
              <w:pStyle w:val="27"/>
            </w:pPr>
            <w:r>
              <w:rPr>
                <w:rFonts w:hint="eastAsia" w:ascii="宋体" w:hAnsi="宋体" w:eastAsia="宋体"/>
                <w:lang w:eastAsia="zh-CN"/>
              </w:rPr>
              <w:t>693.69</w:t>
            </w:r>
          </w:p>
        </w:tc>
        <w:tc>
          <w:tcPr>
            <w:tcW w:w="1031" w:type="dxa"/>
            <w:noWrap w:val="0"/>
            <w:vAlign w:val="center"/>
          </w:tcPr>
          <w:p>
            <w:pPr>
              <w:pStyle w:val="27"/>
            </w:pPr>
            <w:r>
              <w:rPr>
                <w:rFonts w:hint="eastAsia" w:ascii="宋体" w:hAnsi="宋体" w:eastAsia="宋体"/>
                <w:lang w:eastAsia="zh-CN"/>
              </w:rPr>
              <w:t>693.69</w:t>
            </w:r>
          </w:p>
        </w:tc>
        <w:tc>
          <w:tcPr>
            <w:tcW w:w="992" w:type="dxa"/>
            <w:noWrap w:val="0"/>
            <w:vAlign w:val="center"/>
          </w:tcPr>
          <w:p>
            <w:pPr>
              <w:pStyle w:val="27"/>
            </w:pPr>
            <w:r>
              <w:rPr>
                <w:rFonts w:hint="eastAsia" w:ascii="宋体" w:hAnsi="宋体" w:eastAsia="宋体"/>
                <w:lang w:eastAsia="zh-CN"/>
              </w:rPr>
              <w:t>693.69</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13</w:t>
            </w:r>
          </w:p>
        </w:tc>
        <w:tc>
          <w:tcPr>
            <w:tcW w:w="1155" w:type="dxa"/>
            <w:noWrap w:val="0"/>
            <w:vAlign w:val="center"/>
          </w:tcPr>
          <w:p>
            <w:pPr>
              <w:pStyle w:val="28"/>
            </w:pPr>
            <w:r>
              <w:t>21401</w:t>
            </w:r>
          </w:p>
        </w:tc>
        <w:tc>
          <w:tcPr>
            <w:tcW w:w="3792" w:type="dxa"/>
            <w:noWrap w:val="0"/>
            <w:vAlign w:val="center"/>
          </w:tcPr>
          <w:p>
            <w:pPr>
              <w:pStyle w:val="28"/>
            </w:pPr>
            <w:r>
              <w:t>公路水路运输</w:t>
            </w:r>
          </w:p>
        </w:tc>
        <w:tc>
          <w:tcPr>
            <w:tcW w:w="1044" w:type="dxa"/>
            <w:noWrap w:val="0"/>
            <w:vAlign w:val="center"/>
          </w:tcPr>
          <w:p>
            <w:pPr>
              <w:pStyle w:val="27"/>
            </w:pPr>
            <w:r>
              <w:rPr>
                <w:rFonts w:hint="eastAsia" w:ascii="宋体" w:hAnsi="宋体" w:eastAsia="宋体"/>
                <w:lang w:eastAsia="zh-CN"/>
              </w:rPr>
              <w:t>693.69</w:t>
            </w:r>
          </w:p>
        </w:tc>
        <w:tc>
          <w:tcPr>
            <w:tcW w:w="1031" w:type="dxa"/>
            <w:noWrap w:val="0"/>
            <w:vAlign w:val="center"/>
          </w:tcPr>
          <w:p>
            <w:pPr>
              <w:pStyle w:val="27"/>
            </w:pPr>
            <w:r>
              <w:rPr>
                <w:rFonts w:hint="eastAsia" w:ascii="宋体" w:hAnsi="宋体" w:eastAsia="宋体"/>
                <w:lang w:eastAsia="zh-CN"/>
              </w:rPr>
              <w:t>693.69</w:t>
            </w:r>
          </w:p>
        </w:tc>
        <w:tc>
          <w:tcPr>
            <w:tcW w:w="992" w:type="dxa"/>
            <w:noWrap w:val="0"/>
            <w:vAlign w:val="center"/>
          </w:tcPr>
          <w:p>
            <w:pPr>
              <w:pStyle w:val="27"/>
            </w:pPr>
            <w:r>
              <w:rPr>
                <w:rFonts w:hint="eastAsia" w:ascii="宋体" w:hAnsi="宋体" w:eastAsia="宋体"/>
                <w:lang w:eastAsia="zh-CN"/>
              </w:rPr>
              <w:t>693.69</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14</w:t>
            </w:r>
          </w:p>
        </w:tc>
        <w:tc>
          <w:tcPr>
            <w:tcW w:w="1155" w:type="dxa"/>
            <w:noWrap w:val="0"/>
            <w:vAlign w:val="center"/>
          </w:tcPr>
          <w:p>
            <w:pPr>
              <w:pStyle w:val="28"/>
            </w:pPr>
            <w:r>
              <w:t>2140101</w:t>
            </w:r>
          </w:p>
        </w:tc>
        <w:tc>
          <w:tcPr>
            <w:tcW w:w="3792" w:type="dxa"/>
            <w:noWrap w:val="0"/>
            <w:vAlign w:val="center"/>
          </w:tcPr>
          <w:p>
            <w:pPr>
              <w:pStyle w:val="28"/>
            </w:pPr>
            <w:r>
              <w:t>行政运行</w:t>
            </w:r>
          </w:p>
        </w:tc>
        <w:tc>
          <w:tcPr>
            <w:tcW w:w="1044" w:type="dxa"/>
            <w:noWrap w:val="0"/>
            <w:vAlign w:val="center"/>
          </w:tcPr>
          <w:p>
            <w:pPr>
              <w:pStyle w:val="27"/>
            </w:pPr>
            <w:r>
              <w:rPr>
                <w:rFonts w:hint="eastAsia" w:ascii="宋体" w:hAnsi="宋体" w:eastAsia="宋体"/>
                <w:lang w:eastAsia="zh-CN"/>
              </w:rPr>
              <w:t>143.84</w:t>
            </w:r>
          </w:p>
        </w:tc>
        <w:tc>
          <w:tcPr>
            <w:tcW w:w="1031" w:type="dxa"/>
            <w:noWrap w:val="0"/>
            <w:vAlign w:val="center"/>
          </w:tcPr>
          <w:p>
            <w:pPr>
              <w:pStyle w:val="27"/>
            </w:pPr>
            <w:r>
              <w:rPr>
                <w:rFonts w:hint="eastAsia" w:ascii="宋体" w:hAnsi="宋体" w:eastAsia="宋体"/>
                <w:lang w:eastAsia="zh-CN"/>
              </w:rPr>
              <w:t>143.84</w:t>
            </w:r>
          </w:p>
        </w:tc>
        <w:tc>
          <w:tcPr>
            <w:tcW w:w="992" w:type="dxa"/>
            <w:noWrap w:val="0"/>
            <w:vAlign w:val="center"/>
          </w:tcPr>
          <w:p>
            <w:pPr>
              <w:pStyle w:val="27"/>
            </w:pPr>
            <w:r>
              <w:rPr>
                <w:rFonts w:hint="eastAsia" w:ascii="宋体" w:hAnsi="宋体" w:eastAsia="宋体"/>
                <w:lang w:eastAsia="zh-CN"/>
              </w:rPr>
              <w:t>143.84</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rPr>
                <w:rFonts w:hint="eastAsia" w:ascii="宋体" w:hAnsi="宋体" w:eastAsia="宋体"/>
                <w:lang w:eastAsia="zh-CN"/>
              </w:rPr>
              <w:t>15</w:t>
            </w:r>
          </w:p>
        </w:tc>
        <w:tc>
          <w:tcPr>
            <w:tcW w:w="1155" w:type="dxa"/>
            <w:noWrap w:val="0"/>
            <w:vAlign w:val="center"/>
          </w:tcPr>
          <w:p>
            <w:pPr>
              <w:pStyle w:val="28"/>
              <w:rPr>
                <w:rFonts w:hint="eastAsia" w:eastAsia="宋体"/>
                <w:lang w:eastAsia="zh-CN"/>
              </w:rPr>
            </w:pPr>
            <w:r>
              <w:rPr>
                <w:rFonts w:hint="eastAsia" w:eastAsia="宋体"/>
                <w:lang w:eastAsia="zh-CN"/>
              </w:rPr>
              <w:t>2140102</w:t>
            </w:r>
          </w:p>
        </w:tc>
        <w:tc>
          <w:tcPr>
            <w:tcW w:w="3792" w:type="dxa"/>
            <w:noWrap w:val="0"/>
            <w:vAlign w:val="center"/>
          </w:tcPr>
          <w:p>
            <w:pPr>
              <w:pStyle w:val="28"/>
              <w:rPr>
                <w:rFonts w:hint="eastAsia" w:eastAsia="宋体"/>
                <w:lang w:eastAsia="zh-CN"/>
              </w:rPr>
            </w:pPr>
            <w:r>
              <w:rPr>
                <w:rFonts w:hint="eastAsia" w:eastAsia="宋体"/>
                <w:lang w:eastAsia="zh-CN"/>
              </w:rPr>
              <w:t>一般行政管理事务</w:t>
            </w:r>
          </w:p>
        </w:tc>
        <w:tc>
          <w:tcPr>
            <w:tcW w:w="1044" w:type="dxa"/>
            <w:noWrap w:val="0"/>
            <w:vAlign w:val="center"/>
          </w:tcPr>
          <w:p>
            <w:pPr>
              <w:pStyle w:val="27"/>
            </w:pPr>
            <w:r>
              <w:rPr>
                <w:rFonts w:hint="eastAsia" w:ascii="宋体" w:hAnsi="宋体" w:eastAsia="宋体"/>
                <w:lang w:eastAsia="zh-CN"/>
              </w:rPr>
              <w:t>166.00</w:t>
            </w:r>
          </w:p>
        </w:tc>
        <w:tc>
          <w:tcPr>
            <w:tcW w:w="1031" w:type="dxa"/>
            <w:noWrap w:val="0"/>
            <w:vAlign w:val="center"/>
          </w:tcPr>
          <w:p>
            <w:pPr>
              <w:pStyle w:val="27"/>
            </w:pPr>
            <w:r>
              <w:rPr>
                <w:rFonts w:hint="eastAsia" w:ascii="宋体" w:hAnsi="宋体" w:eastAsia="宋体"/>
                <w:lang w:eastAsia="zh-CN"/>
              </w:rPr>
              <w:t>166.00</w:t>
            </w:r>
          </w:p>
        </w:tc>
        <w:tc>
          <w:tcPr>
            <w:tcW w:w="992" w:type="dxa"/>
            <w:noWrap w:val="0"/>
            <w:vAlign w:val="center"/>
          </w:tcPr>
          <w:p>
            <w:pPr>
              <w:pStyle w:val="27"/>
            </w:pPr>
            <w:r>
              <w:rPr>
                <w:rFonts w:hint="eastAsia" w:ascii="宋体" w:hAnsi="宋体" w:eastAsia="宋体"/>
                <w:lang w:eastAsia="zh-CN"/>
              </w:rPr>
              <w:t>166.00</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1</w:t>
            </w:r>
            <w:r>
              <w:rPr>
                <w:rFonts w:hint="eastAsia" w:ascii="宋体" w:hAnsi="宋体" w:eastAsia="宋体"/>
                <w:lang w:eastAsia="zh-CN"/>
              </w:rPr>
              <w:t>6</w:t>
            </w:r>
          </w:p>
        </w:tc>
        <w:tc>
          <w:tcPr>
            <w:tcW w:w="1155" w:type="dxa"/>
            <w:noWrap w:val="0"/>
            <w:vAlign w:val="center"/>
          </w:tcPr>
          <w:p>
            <w:pPr>
              <w:pStyle w:val="28"/>
            </w:pPr>
            <w:r>
              <w:t>2140104</w:t>
            </w:r>
          </w:p>
        </w:tc>
        <w:tc>
          <w:tcPr>
            <w:tcW w:w="3792" w:type="dxa"/>
            <w:noWrap w:val="0"/>
            <w:vAlign w:val="center"/>
          </w:tcPr>
          <w:p>
            <w:pPr>
              <w:pStyle w:val="28"/>
            </w:pPr>
            <w:r>
              <w:t>公路建设</w:t>
            </w:r>
          </w:p>
        </w:tc>
        <w:tc>
          <w:tcPr>
            <w:tcW w:w="1044" w:type="dxa"/>
            <w:noWrap w:val="0"/>
            <w:vAlign w:val="center"/>
          </w:tcPr>
          <w:p>
            <w:pPr>
              <w:pStyle w:val="27"/>
            </w:pPr>
            <w:r>
              <w:rPr>
                <w:rFonts w:hint="eastAsia" w:ascii="宋体" w:hAnsi="宋体" w:eastAsia="宋体"/>
                <w:lang w:eastAsia="zh-CN"/>
              </w:rPr>
              <w:t>8.00</w:t>
            </w:r>
          </w:p>
        </w:tc>
        <w:tc>
          <w:tcPr>
            <w:tcW w:w="1031" w:type="dxa"/>
            <w:noWrap w:val="0"/>
            <w:vAlign w:val="center"/>
          </w:tcPr>
          <w:p>
            <w:pPr>
              <w:pStyle w:val="27"/>
            </w:pPr>
            <w:r>
              <w:rPr>
                <w:rFonts w:hint="eastAsia" w:ascii="宋体" w:hAnsi="宋体" w:eastAsia="宋体"/>
                <w:lang w:eastAsia="zh-CN"/>
              </w:rPr>
              <w:t>8.00</w:t>
            </w:r>
          </w:p>
        </w:tc>
        <w:tc>
          <w:tcPr>
            <w:tcW w:w="992" w:type="dxa"/>
            <w:noWrap w:val="0"/>
            <w:vAlign w:val="center"/>
          </w:tcPr>
          <w:p>
            <w:pPr>
              <w:pStyle w:val="27"/>
            </w:pPr>
            <w:r>
              <w:rPr>
                <w:rFonts w:hint="eastAsia" w:ascii="宋体" w:hAnsi="宋体" w:eastAsia="宋体"/>
                <w:lang w:eastAsia="zh-CN"/>
              </w:rPr>
              <w:t>8.00</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1</w:t>
            </w:r>
            <w:r>
              <w:rPr>
                <w:rFonts w:hint="eastAsia" w:ascii="宋体" w:hAnsi="宋体" w:eastAsia="宋体"/>
                <w:lang w:eastAsia="zh-CN"/>
              </w:rPr>
              <w:t>7</w:t>
            </w:r>
          </w:p>
        </w:tc>
        <w:tc>
          <w:tcPr>
            <w:tcW w:w="1155" w:type="dxa"/>
            <w:noWrap w:val="0"/>
            <w:vAlign w:val="center"/>
          </w:tcPr>
          <w:p>
            <w:pPr>
              <w:pStyle w:val="28"/>
            </w:pPr>
            <w:r>
              <w:t>2140106</w:t>
            </w:r>
          </w:p>
        </w:tc>
        <w:tc>
          <w:tcPr>
            <w:tcW w:w="3792" w:type="dxa"/>
            <w:noWrap w:val="0"/>
            <w:vAlign w:val="center"/>
          </w:tcPr>
          <w:p>
            <w:pPr>
              <w:pStyle w:val="28"/>
            </w:pPr>
            <w:r>
              <w:t>公路养护</w:t>
            </w:r>
          </w:p>
        </w:tc>
        <w:tc>
          <w:tcPr>
            <w:tcW w:w="1044" w:type="dxa"/>
            <w:noWrap w:val="0"/>
            <w:vAlign w:val="center"/>
          </w:tcPr>
          <w:p>
            <w:pPr>
              <w:pStyle w:val="27"/>
            </w:pPr>
            <w:r>
              <w:rPr>
                <w:rFonts w:hint="eastAsia" w:ascii="宋体" w:hAnsi="宋体" w:eastAsia="宋体"/>
                <w:lang w:eastAsia="zh-CN"/>
              </w:rPr>
              <w:t>303.00</w:t>
            </w:r>
          </w:p>
        </w:tc>
        <w:tc>
          <w:tcPr>
            <w:tcW w:w="1031" w:type="dxa"/>
            <w:noWrap w:val="0"/>
            <w:vAlign w:val="center"/>
          </w:tcPr>
          <w:p>
            <w:pPr>
              <w:pStyle w:val="27"/>
            </w:pPr>
            <w:r>
              <w:rPr>
                <w:rFonts w:hint="eastAsia" w:ascii="宋体" w:hAnsi="宋体" w:eastAsia="宋体"/>
                <w:lang w:eastAsia="zh-CN"/>
              </w:rPr>
              <w:t>303.00</w:t>
            </w:r>
          </w:p>
        </w:tc>
        <w:tc>
          <w:tcPr>
            <w:tcW w:w="992" w:type="dxa"/>
            <w:noWrap w:val="0"/>
            <w:vAlign w:val="center"/>
          </w:tcPr>
          <w:p>
            <w:pPr>
              <w:pStyle w:val="27"/>
            </w:pPr>
            <w:r>
              <w:rPr>
                <w:rFonts w:hint="eastAsia" w:ascii="宋体" w:hAnsi="宋体" w:eastAsia="宋体"/>
                <w:lang w:eastAsia="zh-CN"/>
              </w:rPr>
              <w:t>303.00</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rPr>
                <w:rFonts w:hint="eastAsia" w:ascii="宋体" w:hAnsi="宋体" w:eastAsia="宋体"/>
                <w:lang w:eastAsia="zh-CN"/>
              </w:rPr>
              <w:t>18</w:t>
            </w:r>
          </w:p>
        </w:tc>
        <w:tc>
          <w:tcPr>
            <w:tcW w:w="1155" w:type="dxa"/>
            <w:noWrap w:val="0"/>
            <w:vAlign w:val="center"/>
          </w:tcPr>
          <w:p>
            <w:pPr>
              <w:pStyle w:val="28"/>
            </w:pPr>
            <w:r>
              <w:t>2140112</w:t>
            </w:r>
          </w:p>
        </w:tc>
        <w:tc>
          <w:tcPr>
            <w:tcW w:w="3792" w:type="dxa"/>
            <w:noWrap w:val="0"/>
            <w:vAlign w:val="center"/>
          </w:tcPr>
          <w:p>
            <w:pPr>
              <w:pStyle w:val="28"/>
            </w:pPr>
            <w:r>
              <w:t>公路运输管理</w:t>
            </w:r>
          </w:p>
        </w:tc>
        <w:tc>
          <w:tcPr>
            <w:tcW w:w="1044" w:type="dxa"/>
            <w:noWrap w:val="0"/>
            <w:vAlign w:val="center"/>
          </w:tcPr>
          <w:p>
            <w:pPr>
              <w:pStyle w:val="27"/>
            </w:pPr>
            <w:r>
              <w:rPr>
                <w:rFonts w:hint="eastAsia" w:ascii="宋体" w:hAnsi="宋体" w:eastAsia="宋体"/>
                <w:lang w:eastAsia="zh-CN"/>
              </w:rPr>
              <w:t>70.00</w:t>
            </w:r>
          </w:p>
        </w:tc>
        <w:tc>
          <w:tcPr>
            <w:tcW w:w="1031" w:type="dxa"/>
            <w:noWrap w:val="0"/>
            <w:vAlign w:val="center"/>
          </w:tcPr>
          <w:p>
            <w:pPr>
              <w:pStyle w:val="27"/>
            </w:pPr>
            <w:r>
              <w:rPr>
                <w:rFonts w:hint="eastAsia" w:ascii="宋体" w:hAnsi="宋体" w:eastAsia="宋体"/>
                <w:lang w:eastAsia="zh-CN"/>
              </w:rPr>
              <w:t>70.00</w:t>
            </w:r>
          </w:p>
        </w:tc>
        <w:tc>
          <w:tcPr>
            <w:tcW w:w="992" w:type="dxa"/>
            <w:noWrap w:val="0"/>
            <w:vAlign w:val="center"/>
          </w:tcPr>
          <w:p>
            <w:pPr>
              <w:pStyle w:val="27"/>
            </w:pPr>
            <w:r>
              <w:rPr>
                <w:rFonts w:hint="eastAsia" w:ascii="宋体" w:hAnsi="宋体" w:eastAsia="宋体"/>
                <w:lang w:eastAsia="zh-CN"/>
              </w:rPr>
              <w:t>70.00</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rPr>
                <w:rFonts w:hint="eastAsia" w:ascii="宋体" w:hAnsi="宋体" w:eastAsia="宋体"/>
                <w:lang w:eastAsia="zh-CN"/>
              </w:rPr>
              <w:t>19</w:t>
            </w:r>
          </w:p>
        </w:tc>
        <w:tc>
          <w:tcPr>
            <w:tcW w:w="1155" w:type="dxa"/>
            <w:noWrap w:val="0"/>
            <w:vAlign w:val="center"/>
          </w:tcPr>
          <w:p>
            <w:pPr>
              <w:pStyle w:val="28"/>
            </w:pPr>
            <w:r>
              <w:t>2140199</w:t>
            </w:r>
          </w:p>
        </w:tc>
        <w:tc>
          <w:tcPr>
            <w:tcW w:w="3792" w:type="dxa"/>
            <w:noWrap w:val="0"/>
            <w:vAlign w:val="center"/>
          </w:tcPr>
          <w:p>
            <w:pPr>
              <w:pStyle w:val="28"/>
            </w:pPr>
            <w:r>
              <w:rPr>
                <w:rFonts w:hint="eastAsia"/>
              </w:rPr>
              <w:t>其他公路水路运输支出</w:t>
            </w:r>
          </w:p>
        </w:tc>
        <w:tc>
          <w:tcPr>
            <w:tcW w:w="1044" w:type="dxa"/>
            <w:noWrap w:val="0"/>
            <w:vAlign w:val="center"/>
          </w:tcPr>
          <w:p>
            <w:pPr>
              <w:pStyle w:val="27"/>
            </w:pPr>
            <w:r>
              <w:rPr>
                <w:rFonts w:hint="eastAsia" w:ascii="宋体" w:hAnsi="宋体" w:eastAsia="宋体"/>
                <w:lang w:eastAsia="zh-CN"/>
              </w:rPr>
              <w:t>2.85</w:t>
            </w:r>
          </w:p>
        </w:tc>
        <w:tc>
          <w:tcPr>
            <w:tcW w:w="1031" w:type="dxa"/>
            <w:noWrap w:val="0"/>
            <w:vAlign w:val="center"/>
          </w:tcPr>
          <w:p>
            <w:pPr>
              <w:pStyle w:val="27"/>
            </w:pPr>
            <w:r>
              <w:rPr>
                <w:rFonts w:hint="eastAsia" w:ascii="宋体" w:hAnsi="宋体" w:eastAsia="宋体"/>
                <w:lang w:eastAsia="zh-CN"/>
              </w:rPr>
              <w:t>2.85</w:t>
            </w:r>
          </w:p>
        </w:tc>
        <w:tc>
          <w:tcPr>
            <w:tcW w:w="992" w:type="dxa"/>
            <w:noWrap w:val="0"/>
            <w:vAlign w:val="center"/>
          </w:tcPr>
          <w:p>
            <w:pPr>
              <w:pStyle w:val="27"/>
            </w:pPr>
            <w:r>
              <w:rPr>
                <w:rFonts w:hint="eastAsia" w:ascii="宋体" w:hAnsi="宋体" w:eastAsia="宋体"/>
                <w:lang w:eastAsia="zh-CN"/>
              </w:rPr>
              <w:t>2.85</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rPr>
                <w:rFonts w:hint="eastAsia" w:ascii="宋体" w:hAnsi="宋体" w:eastAsia="宋体"/>
                <w:lang w:eastAsia="zh-CN"/>
              </w:rPr>
              <w:t>20</w:t>
            </w:r>
          </w:p>
        </w:tc>
        <w:tc>
          <w:tcPr>
            <w:tcW w:w="1155" w:type="dxa"/>
            <w:noWrap w:val="0"/>
            <w:vAlign w:val="center"/>
          </w:tcPr>
          <w:p>
            <w:pPr>
              <w:pStyle w:val="28"/>
            </w:pPr>
            <w:r>
              <w:t>221</w:t>
            </w:r>
          </w:p>
        </w:tc>
        <w:tc>
          <w:tcPr>
            <w:tcW w:w="3792" w:type="dxa"/>
            <w:noWrap w:val="0"/>
            <w:vAlign w:val="center"/>
          </w:tcPr>
          <w:p>
            <w:pPr>
              <w:pStyle w:val="28"/>
            </w:pPr>
            <w:r>
              <w:t>住房保障支出</w:t>
            </w:r>
          </w:p>
        </w:tc>
        <w:tc>
          <w:tcPr>
            <w:tcW w:w="1044" w:type="dxa"/>
            <w:noWrap w:val="0"/>
            <w:vAlign w:val="center"/>
          </w:tcPr>
          <w:p>
            <w:pPr>
              <w:pStyle w:val="27"/>
            </w:pPr>
            <w:r>
              <w:rPr>
                <w:rFonts w:hint="eastAsia" w:ascii="宋体" w:hAnsi="宋体" w:eastAsia="宋体"/>
                <w:lang w:eastAsia="zh-CN"/>
              </w:rPr>
              <w:t>9.29</w:t>
            </w:r>
          </w:p>
        </w:tc>
        <w:tc>
          <w:tcPr>
            <w:tcW w:w="1031" w:type="dxa"/>
            <w:noWrap w:val="0"/>
            <w:vAlign w:val="center"/>
          </w:tcPr>
          <w:p>
            <w:pPr>
              <w:pStyle w:val="27"/>
            </w:pPr>
            <w:r>
              <w:rPr>
                <w:rFonts w:hint="eastAsia" w:ascii="宋体" w:hAnsi="宋体" w:eastAsia="宋体"/>
                <w:lang w:eastAsia="zh-CN"/>
              </w:rPr>
              <w:t>9.29</w:t>
            </w:r>
          </w:p>
        </w:tc>
        <w:tc>
          <w:tcPr>
            <w:tcW w:w="992" w:type="dxa"/>
            <w:noWrap w:val="0"/>
            <w:vAlign w:val="center"/>
          </w:tcPr>
          <w:p>
            <w:pPr>
              <w:pStyle w:val="27"/>
            </w:pPr>
            <w:r>
              <w:rPr>
                <w:rFonts w:hint="eastAsia" w:ascii="宋体" w:hAnsi="宋体" w:eastAsia="宋体"/>
                <w:lang w:eastAsia="zh-CN"/>
              </w:rPr>
              <w:t>9.29</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rPr>
                <w:rFonts w:hint="eastAsia" w:ascii="宋体" w:hAnsi="宋体" w:eastAsia="宋体"/>
                <w:lang w:eastAsia="zh-CN"/>
              </w:rPr>
              <w:t>21</w:t>
            </w:r>
          </w:p>
        </w:tc>
        <w:tc>
          <w:tcPr>
            <w:tcW w:w="1155" w:type="dxa"/>
            <w:noWrap w:val="0"/>
            <w:vAlign w:val="center"/>
          </w:tcPr>
          <w:p>
            <w:pPr>
              <w:pStyle w:val="28"/>
            </w:pPr>
            <w:r>
              <w:t>22102</w:t>
            </w:r>
          </w:p>
        </w:tc>
        <w:tc>
          <w:tcPr>
            <w:tcW w:w="3792" w:type="dxa"/>
            <w:noWrap w:val="0"/>
            <w:vAlign w:val="center"/>
          </w:tcPr>
          <w:p>
            <w:pPr>
              <w:pStyle w:val="28"/>
            </w:pPr>
            <w:r>
              <w:t>住房改革支出</w:t>
            </w:r>
          </w:p>
        </w:tc>
        <w:tc>
          <w:tcPr>
            <w:tcW w:w="1044" w:type="dxa"/>
            <w:noWrap w:val="0"/>
            <w:vAlign w:val="center"/>
          </w:tcPr>
          <w:p>
            <w:pPr>
              <w:pStyle w:val="27"/>
            </w:pPr>
            <w:r>
              <w:rPr>
                <w:rFonts w:hint="eastAsia" w:ascii="宋体" w:hAnsi="宋体" w:eastAsia="宋体"/>
                <w:lang w:eastAsia="zh-CN"/>
              </w:rPr>
              <w:t>9.29</w:t>
            </w:r>
          </w:p>
        </w:tc>
        <w:tc>
          <w:tcPr>
            <w:tcW w:w="1031" w:type="dxa"/>
            <w:noWrap w:val="0"/>
            <w:vAlign w:val="center"/>
          </w:tcPr>
          <w:p>
            <w:pPr>
              <w:pStyle w:val="27"/>
            </w:pPr>
            <w:r>
              <w:rPr>
                <w:rFonts w:hint="eastAsia" w:ascii="宋体" w:hAnsi="宋体" w:eastAsia="宋体"/>
                <w:lang w:eastAsia="zh-CN"/>
              </w:rPr>
              <w:t>9.29</w:t>
            </w:r>
          </w:p>
        </w:tc>
        <w:tc>
          <w:tcPr>
            <w:tcW w:w="992" w:type="dxa"/>
            <w:noWrap w:val="0"/>
            <w:vAlign w:val="center"/>
          </w:tcPr>
          <w:p>
            <w:pPr>
              <w:pStyle w:val="27"/>
            </w:pPr>
            <w:r>
              <w:rPr>
                <w:rFonts w:hint="eastAsia" w:ascii="宋体" w:hAnsi="宋体" w:eastAsia="宋体"/>
                <w:lang w:eastAsia="zh-CN"/>
              </w:rPr>
              <w:t>9.29</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rPr>
                <w:rFonts w:hint="eastAsia" w:ascii="宋体" w:hAnsi="宋体" w:eastAsia="宋体"/>
                <w:lang w:eastAsia="zh-CN"/>
              </w:rPr>
              <w:t>22</w:t>
            </w:r>
          </w:p>
        </w:tc>
        <w:tc>
          <w:tcPr>
            <w:tcW w:w="1155" w:type="dxa"/>
            <w:noWrap w:val="0"/>
            <w:vAlign w:val="center"/>
          </w:tcPr>
          <w:p>
            <w:pPr>
              <w:pStyle w:val="28"/>
            </w:pPr>
            <w:r>
              <w:t>2210201</w:t>
            </w:r>
          </w:p>
        </w:tc>
        <w:tc>
          <w:tcPr>
            <w:tcW w:w="3792" w:type="dxa"/>
            <w:noWrap w:val="0"/>
            <w:vAlign w:val="center"/>
          </w:tcPr>
          <w:p>
            <w:pPr>
              <w:pStyle w:val="28"/>
            </w:pPr>
            <w:r>
              <w:t>住房公积金</w:t>
            </w:r>
          </w:p>
        </w:tc>
        <w:tc>
          <w:tcPr>
            <w:tcW w:w="1044" w:type="dxa"/>
            <w:noWrap w:val="0"/>
            <w:vAlign w:val="center"/>
          </w:tcPr>
          <w:p>
            <w:pPr>
              <w:pStyle w:val="27"/>
            </w:pPr>
            <w:r>
              <w:rPr>
                <w:rFonts w:hint="eastAsia" w:ascii="宋体" w:hAnsi="宋体" w:eastAsia="宋体"/>
                <w:lang w:eastAsia="zh-CN"/>
              </w:rPr>
              <w:t>9.29</w:t>
            </w:r>
          </w:p>
        </w:tc>
        <w:tc>
          <w:tcPr>
            <w:tcW w:w="1031" w:type="dxa"/>
            <w:noWrap w:val="0"/>
            <w:vAlign w:val="center"/>
          </w:tcPr>
          <w:p>
            <w:pPr>
              <w:pStyle w:val="27"/>
            </w:pPr>
            <w:r>
              <w:rPr>
                <w:rFonts w:hint="eastAsia" w:ascii="宋体" w:hAnsi="宋体" w:eastAsia="宋体"/>
                <w:lang w:eastAsia="zh-CN"/>
              </w:rPr>
              <w:t>9.29</w:t>
            </w:r>
          </w:p>
        </w:tc>
        <w:tc>
          <w:tcPr>
            <w:tcW w:w="992" w:type="dxa"/>
            <w:noWrap w:val="0"/>
            <w:vAlign w:val="center"/>
          </w:tcPr>
          <w:p>
            <w:pPr>
              <w:pStyle w:val="27"/>
            </w:pPr>
            <w:r>
              <w:rPr>
                <w:rFonts w:hint="eastAsia" w:ascii="宋体" w:hAnsi="宋体" w:eastAsia="宋体"/>
                <w:lang w:eastAsia="zh-CN"/>
              </w:rPr>
              <w:t>9.29</w:t>
            </w:r>
          </w:p>
        </w:tc>
        <w:tc>
          <w:tcPr>
            <w:tcW w:w="709" w:type="dxa"/>
            <w:noWrap w:val="0"/>
            <w:vAlign w:val="center"/>
          </w:tcPr>
          <w:p>
            <w:pPr>
              <w:pStyle w:val="27"/>
            </w:pP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851" w:type="dxa"/>
            <w:noWrap w:val="0"/>
            <w:vAlign w:val="center"/>
          </w:tcPr>
          <w:p>
            <w:pPr>
              <w:pStyle w:val="27"/>
            </w:pPr>
          </w:p>
        </w:tc>
        <w:tc>
          <w:tcPr>
            <w:tcW w:w="708" w:type="dxa"/>
            <w:noWrap w:val="0"/>
            <w:vAlign w:val="center"/>
          </w:tcPr>
          <w:p>
            <w:pPr>
              <w:pStyle w:val="27"/>
            </w:pPr>
          </w:p>
        </w:tc>
        <w:tc>
          <w:tcPr>
            <w:tcW w:w="604"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1365"/>
        <w:gridCol w:w="4103"/>
        <w:gridCol w:w="1276"/>
        <w:gridCol w:w="1276"/>
        <w:gridCol w:w="1190"/>
        <w:gridCol w:w="735"/>
        <w:gridCol w:w="1110"/>
        <w:gridCol w:w="12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48" w:type="dxa"/>
            <w:gridSpan w:val="3"/>
            <w:tcBorders>
              <w:top w:val="single" w:color="FFFFFF" w:sz="6" w:space="0"/>
              <w:left w:val="single" w:color="FFFFFF" w:sz="6" w:space="0"/>
              <w:right w:val="single" w:color="FFFFFF" w:sz="6" w:space="0"/>
            </w:tcBorders>
            <w:noWrap w:val="0"/>
            <w:vAlign w:val="center"/>
          </w:tcPr>
          <w:p>
            <w:pPr>
              <w:pStyle w:val="25"/>
            </w:pPr>
            <w:r>
              <w:t>348001保定市满城区交通运输局本级</w:t>
            </w:r>
          </w:p>
        </w:tc>
        <w:tc>
          <w:tcPr>
            <w:tcW w:w="2552" w:type="dxa"/>
            <w:gridSpan w:val="2"/>
            <w:tcBorders>
              <w:top w:val="single" w:color="FFFFFF" w:sz="6" w:space="0"/>
              <w:left w:val="single" w:color="FFFFFF" w:sz="6" w:space="0"/>
              <w:right w:val="single" w:color="FFFFFF" w:sz="6" w:space="0"/>
            </w:tcBorders>
            <w:noWrap w:val="0"/>
            <w:vAlign w:val="center"/>
          </w:tcPr>
          <w:p>
            <w:pPr>
              <w:pStyle w:val="24"/>
            </w:pPr>
            <w:r>
              <w:t>预算年度：202</w:t>
            </w:r>
            <w:r>
              <w:rPr>
                <w:rFonts w:hint="eastAsia"/>
                <w:lang w:eastAsia="zh-CN"/>
              </w:rPr>
              <w:t>1</w:t>
            </w:r>
          </w:p>
        </w:tc>
        <w:tc>
          <w:tcPr>
            <w:tcW w:w="4253" w:type="dxa"/>
            <w:gridSpan w:val="4"/>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0" w:type="dxa"/>
            <w:vMerge w:val="restart"/>
            <w:noWrap w:val="0"/>
            <w:vAlign w:val="center"/>
          </w:tcPr>
          <w:p>
            <w:pPr>
              <w:pStyle w:val="26"/>
            </w:pPr>
            <w:r>
              <w:t>序号</w:t>
            </w:r>
          </w:p>
        </w:tc>
        <w:tc>
          <w:tcPr>
            <w:tcW w:w="5468" w:type="dxa"/>
            <w:gridSpan w:val="2"/>
            <w:noWrap w:val="0"/>
            <w:vAlign w:val="center"/>
          </w:tcPr>
          <w:p>
            <w:pPr>
              <w:pStyle w:val="26"/>
            </w:pPr>
            <w:r>
              <w:t>功能分类科目</w:t>
            </w:r>
          </w:p>
        </w:tc>
        <w:tc>
          <w:tcPr>
            <w:tcW w:w="1276" w:type="dxa"/>
            <w:vMerge w:val="restart"/>
            <w:noWrap w:val="0"/>
            <w:vAlign w:val="center"/>
          </w:tcPr>
          <w:p>
            <w:pPr>
              <w:pStyle w:val="26"/>
            </w:pPr>
            <w:r>
              <w:t>合计</w:t>
            </w:r>
          </w:p>
        </w:tc>
        <w:tc>
          <w:tcPr>
            <w:tcW w:w="1276" w:type="dxa"/>
            <w:vMerge w:val="restart"/>
            <w:noWrap w:val="0"/>
            <w:vAlign w:val="center"/>
          </w:tcPr>
          <w:p>
            <w:pPr>
              <w:pStyle w:val="26"/>
            </w:pPr>
            <w:r>
              <w:t>基本支出</w:t>
            </w:r>
          </w:p>
        </w:tc>
        <w:tc>
          <w:tcPr>
            <w:tcW w:w="1190" w:type="dxa"/>
            <w:vMerge w:val="restart"/>
            <w:noWrap w:val="0"/>
            <w:vAlign w:val="center"/>
          </w:tcPr>
          <w:p>
            <w:pPr>
              <w:pStyle w:val="26"/>
            </w:pPr>
            <w:r>
              <w:t>项目支出</w:t>
            </w:r>
          </w:p>
        </w:tc>
        <w:tc>
          <w:tcPr>
            <w:tcW w:w="735" w:type="dxa"/>
            <w:vMerge w:val="restart"/>
            <w:noWrap w:val="0"/>
            <w:vAlign w:val="center"/>
          </w:tcPr>
          <w:p>
            <w:pPr>
              <w:pStyle w:val="26"/>
            </w:pPr>
            <w:r>
              <w:t>经营支出</w:t>
            </w:r>
          </w:p>
        </w:tc>
        <w:tc>
          <w:tcPr>
            <w:tcW w:w="1110" w:type="dxa"/>
            <w:vMerge w:val="restart"/>
            <w:noWrap w:val="0"/>
            <w:vAlign w:val="center"/>
          </w:tcPr>
          <w:p>
            <w:pPr>
              <w:pStyle w:val="26"/>
            </w:pPr>
            <w:r>
              <w:t>上解上级     支出</w:t>
            </w:r>
          </w:p>
        </w:tc>
        <w:tc>
          <w:tcPr>
            <w:tcW w:w="1218" w:type="dxa"/>
            <w:vMerge w:val="restart"/>
            <w:noWrap w:val="0"/>
            <w:vAlign w:val="center"/>
          </w:tcPr>
          <w:p>
            <w:pPr>
              <w:pStyle w:val="2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0" w:type="dxa"/>
            <w:vMerge w:val="continue"/>
            <w:noWrap w:val="0"/>
            <w:vAlign w:val="top"/>
          </w:tcPr>
          <w:p/>
        </w:tc>
        <w:tc>
          <w:tcPr>
            <w:tcW w:w="1365" w:type="dxa"/>
            <w:noWrap w:val="0"/>
            <w:vAlign w:val="center"/>
          </w:tcPr>
          <w:p>
            <w:pPr>
              <w:pStyle w:val="26"/>
            </w:pPr>
            <w:r>
              <w:t>科目    编码</w:t>
            </w:r>
          </w:p>
        </w:tc>
        <w:tc>
          <w:tcPr>
            <w:tcW w:w="4103" w:type="dxa"/>
            <w:noWrap w:val="0"/>
            <w:vAlign w:val="center"/>
          </w:tcPr>
          <w:p>
            <w:pPr>
              <w:pStyle w:val="26"/>
            </w:pPr>
            <w:r>
              <w:t>科目名称</w:t>
            </w:r>
          </w:p>
        </w:tc>
        <w:tc>
          <w:tcPr>
            <w:tcW w:w="1276" w:type="dxa"/>
            <w:vMerge w:val="continue"/>
            <w:noWrap w:val="0"/>
            <w:vAlign w:val="top"/>
          </w:tcPr>
          <w:p/>
        </w:tc>
        <w:tc>
          <w:tcPr>
            <w:tcW w:w="1276" w:type="dxa"/>
            <w:vMerge w:val="continue"/>
            <w:noWrap w:val="0"/>
            <w:vAlign w:val="top"/>
          </w:tcPr>
          <w:p/>
        </w:tc>
        <w:tc>
          <w:tcPr>
            <w:tcW w:w="1190" w:type="dxa"/>
            <w:vMerge w:val="continue"/>
            <w:noWrap w:val="0"/>
            <w:vAlign w:val="top"/>
          </w:tcPr>
          <w:p/>
        </w:tc>
        <w:tc>
          <w:tcPr>
            <w:tcW w:w="735" w:type="dxa"/>
            <w:vMerge w:val="continue"/>
            <w:noWrap w:val="0"/>
            <w:vAlign w:val="top"/>
          </w:tcPr>
          <w:p/>
        </w:tc>
        <w:tc>
          <w:tcPr>
            <w:tcW w:w="1110" w:type="dxa"/>
            <w:vMerge w:val="continue"/>
            <w:noWrap w:val="0"/>
            <w:vAlign w:val="top"/>
          </w:tcPr>
          <w:p/>
        </w:tc>
        <w:tc>
          <w:tcPr>
            <w:tcW w:w="121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0" w:type="dxa"/>
            <w:noWrap w:val="0"/>
            <w:vAlign w:val="center"/>
          </w:tcPr>
          <w:p>
            <w:pPr>
              <w:pStyle w:val="26"/>
            </w:pPr>
            <w:r>
              <w:t>栏次</w:t>
            </w:r>
          </w:p>
        </w:tc>
        <w:tc>
          <w:tcPr>
            <w:tcW w:w="1365" w:type="dxa"/>
            <w:noWrap w:val="0"/>
            <w:vAlign w:val="center"/>
          </w:tcPr>
          <w:p>
            <w:pPr>
              <w:pStyle w:val="26"/>
            </w:pPr>
            <w:r>
              <w:t>1</w:t>
            </w:r>
          </w:p>
        </w:tc>
        <w:tc>
          <w:tcPr>
            <w:tcW w:w="4103" w:type="dxa"/>
            <w:noWrap w:val="0"/>
            <w:vAlign w:val="center"/>
          </w:tcPr>
          <w:p>
            <w:pPr>
              <w:pStyle w:val="26"/>
            </w:pPr>
            <w:r>
              <w:t>2</w:t>
            </w:r>
          </w:p>
        </w:tc>
        <w:tc>
          <w:tcPr>
            <w:tcW w:w="1276" w:type="dxa"/>
            <w:noWrap w:val="0"/>
            <w:vAlign w:val="center"/>
          </w:tcPr>
          <w:p>
            <w:pPr>
              <w:pStyle w:val="26"/>
            </w:pPr>
            <w:r>
              <w:t>3</w:t>
            </w:r>
          </w:p>
        </w:tc>
        <w:tc>
          <w:tcPr>
            <w:tcW w:w="1276" w:type="dxa"/>
            <w:noWrap w:val="0"/>
            <w:vAlign w:val="center"/>
          </w:tcPr>
          <w:p>
            <w:pPr>
              <w:pStyle w:val="26"/>
            </w:pPr>
            <w:r>
              <w:t>4</w:t>
            </w:r>
          </w:p>
        </w:tc>
        <w:tc>
          <w:tcPr>
            <w:tcW w:w="1190" w:type="dxa"/>
            <w:noWrap w:val="0"/>
            <w:vAlign w:val="center"/>
          </w:tcPr>
          <w:p>
            <w:pPr>
              <w:pStyle w:val="26"/>
            </w:pPr>
            <w:r>
              <w:t>5</w:t>
            </w:r>
          </w:p>
        </w:tc>
        <w:tc>
          <w:tcPr>
            <w:tcW w:w="735" w:type="dxa"/>
            <w:noWrap w:val="0"/>
            <w:vAlign w:val="center"/>
          </w:tcPr>
          <w:p>
            <w:pPr>
              <w:pStyle w:val="26"/>
            </w:pPr>
            <w:r>
              <w:t>6</w:t>
            </w:r>
          </w:p>
        </w:tc>
        <w:tc>
          <w:tcPr>
            <w:tcW w:w="1110" w:type="dxa"/>
            <w:noWrap w:val="0"/>
            <w:vAlign w:val="center"/>
          </w:tcPr>
          <w:p>
            <w:pPr>
              <w:pStyle w:val="26"/>
            </w:pPr>
            <w:r>
              <w:t>7</w:t>
            </w:r>
          </w:p>
        </w:tc>
        <w:tc>
          <w:tcPr>
            <w:tcW w:w="1218" w:type="dxa"/>
            <w:noWrap w:val="0"/>
            <w:vAlign w:val="center"/>
          </w:tcPr>
          <w:p>
            <w:pPr>
              <w:pStyle w:val="2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t>1</w:t>
            </w:r>
          </w:p>
        </w:tc>
        <w:tc>
          <w:tcPr>
            <w:tcW w:w="1365" w:type="dxa"/>
            <w:noWrap w:val="0"/>
            <w:vAlign w:val="center"/>
          </w:tcPr>
          <w:p>
            <w:pPr>
              <w:pStyle w:val="32"/>
            </w:pPr>
          </w:p>
        </w:tc>
        <w:tc>
          <w:tcPr>
            <w:tcW w:w="4103" w:type="dxa"/>
            <w:noWrap w:val="0"/>
            <w:vAlign w:val="center"/>
          </w:tcPr>
          <w:p>
            <w:pPr>
              <w:pStyle w:val="30"/>
            </w:pPr>
            <w:r>
              <w:t>合计</w:t>
            </w:r>
          </w:p>
        </w:tc>
        <w:tc>
          <w:tcPr>
            <w:tcW w:w="1276" w:type="dxa"/>
            <w:noWrap w:val="0"/>
            <w:vAlign w:val="center"/>
          </w:tcPr>
          <w:p>
            <w:pPr>
              <w:pStyle w:val="31"/>
              <w:rPr>
                <w:rFonts w:hint="eastAsia" w:eastAsia="宋体"/>
                <w:lang w:eastAsia="zh-CN"/>
              </w:rPr>
            </w:pPr>
            <w:r>
              <w:rPr>
                <w:rFonts w:hint="eastAsia" w:ascii="宋体" w:hAnsi="宋体" w:eastAsia="宋体"/>
                <w:lang w:eastAsia="zh-CN"/>
              </w:rPr>
              <w:t>1194.38</w:t>
            </w:r>
          </w:p>
        </w:tc>
        <w:tc>
          <w:tcPr>
            <w:tcW w:w="1276" w:type="dxa"/>
            <w:noWrap w:val="0"/>
            <w:vAlign w:val="center"/>
          </w:tcPr>
          <w:p>
            <w:pPr>
              <w:pStyle w:val="31"/>
            </w:pPr>
            <w:r>
              <w:rPr>
                <w:rFonts w:hint="eastAsia" w:ascii="宋体" w:hAnsi="宋体" w:eastAsia="宋体"/>
                <w:lang w:eastAsia="zh-CN"/>
              </w:rPr>
              <w:t>244.53</w:t>
            </w:r>
          </w:p>
        </w:tc>
        <w:tc>
          <w:tcPr>
            <w:tcW w:w="1190" w:type="dxa"/>
            <w:noWrap w:val="0"/>
            <w:vAlign w:val="center"/>
          </w:tcPr>
          <w:p>
            <w:pPr>
              <w:pStyle w:val="31"/>
            </w:pPr>
            <w:r>
              <w:rPr>
                <w:rFonts w:hint="eastAsia" w:ascii="宋体" w:hAnsi="宋体" w:eastAsia="宋体"/>
                <w:lang w:eastAsia="zh-CN"/>
              </w:rPr>
              <w:t>949.85</w:t>
            </w:r>
          </w:p>
        </w:tc>
        <w:tc>
          <w:tcPr>
            <w:tcW w:w="735" w:type="dxa"/>
            <w:noWrap w:val="0"/>
            <w:vAlign w:val="center"/>
          </w:tcPr>
          <w:p>
            <w:pPr>
              <w:pStyle w:val="31"/>
            </w:pPr>
          </w:p>
        </w:tc>
        <w:tc>
          <w:tcPr>
            <w:tcW w:w="1110" w:type="dxa"/>
            <w:noWrap w:val="0"/>
            <w:vAlign w:val="center"/>
          </w:tcPr>
          <w:p>
            <w:pPr>
              <w:pStyle w:val="31"/>
            </w:pPr>
          </w:p>
        </w:tc>
        <w:tc>
          <w:tcPr>
            <w:tcW w:w="1218"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t>2</w:t>
            </w:r>
          </w:p>
        </w:tc>
        <w:tc>
          <w:tcPr>
            <w:tcW w:w="1365" w:type="dxa"/>
            <w:noWrap w:val="0"/>
            <w:vAlign w:val="center"/>
          </w:tcPr>
          <w:p>
            <w:pPr>
              <w:pStyle w:val="28"/>
            </w:pPr>
            <w:r>
              <w:t>208</w:t>
            </w:r>
          </w:p>
        </w:tc>
        <w:tc>
          <w:tcPr>
            <w:tcW w:w="4103" w:type="dxa"/>
            <w:noWrap w:val="0"/>
            <w:vAlign w:val="center"/>
          </w:tcPr>
          <w:p>
            <w:pPr>
              <w:pStyle w:val="28"/>
            </w:pPr>
            <w:r>
              <w:t>社会保障和就业支出</w:t>
            </w:r>
          </w:p>
        </w:tc>
        <w:tc>
          <w:tcPr>
            <w:tcW w:w="1276" w:type="dxa"/>
            <w:noWrap w:val="0"/>
            <w:vAlign w:val="center"/>
          </w:tcPr>
          <w:p>
            <w:pPr>
              <w:pStyle w:val="27"/>
            </w:pPr>
            <w:r>
              <w:rPr>
                <w:rFonts w:hint="eastAsia" w:ascii="宋体" w:hAnsi="宋体" w:eastAsia="宋体"/>
                <w:lang w:eastAsia="zh-CN"/>
              </w:rPr>
              <w:t>84.77</w:t>
            </w:r>
          </w:p>
        </w:tc>
        <w:tc>
          <w:tcPr>
            <w:tcW w:w="1276" w:type="dxa"/>
            <w:noWrap w:val="0"/>
            <w:vAlign w:val="center"/>
          </w:tcPr>
          <w:p>
            <w:pPr>
              <w:pStyle w:val="27"/>
            </w:pPr>
            <w:r>
              <w:rPr>
                <w:rFonts w:hint="eastAsia" w:ascii="宋体" w:hAnsi="宋体" w:eastAsia="宋体"/>
                <w:lang w:eastAsia="zh-CN"/>
              </w:rPr>
              <w:t>84.77</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t>3</w:t>
            </w:r>
          </w:p>
        </w:tc>
        <w:tc>
          <w:tcPr>
            <w:tcW w:w="1365" w:type="dxa"/>
            <w:noWrap w:val="0"/>
            <w:vAlign w:val="center"/>
          </w:tcPr>
          <w:p>
            <w:pPr>
              <w:pStyle w:val="28"/>
            </w:pPr>
            <w:r>
              <w:t>20805</w:t>
            </w:r>
          </w:p>
        </w:tc>
        <w:tc>
          <w:tcPr>
            <w:tcW w:w="4103" w:type="dxa"/>
            <w:noWrap w:val="0"/>
            <w:vAlign w:val="center"/>
          </w:tcPr>
          <w:p>
            <w:pPr>
              <w:pStyle w:val="28"/>
            </w:pPr>
            <w:r>
              <w:t>行政事业单位养老支出</w:t>
            </w:r>
          </w:p>
        </w:tc>
        <w:tc>
          <w:tcPr>
            <w:tcW w:w="1276" w:type="dxa"/>
            <w:noWrap w:val="0"/>
            <w:vAlign w:val="center"/>
          </w:tcPr>
          <w:p>
            <w:pPr>
              <w:pStyle w:val="27"/>
            </w:pPr>
            <w:r>
              <w:rPr>
                <w:rFonts w:hint="eastAsia" w:ascii="宋体" w:hAnsi="宋体" w:eastAsia="宋体"/>
                <w:lang w:eastAsia="zh-CN"/>
              </w:rPr>
              <w:t>84.77</w:t>
            </w:r>
          </w:p>
        </w:tc>
        <w:tc>
          <w:tcPr>
            <w:tcW w:w="1276" w:type="dxa"/>
            <w:noWrap w:val="0"/>
            <w:vAlign w:val="center"/>
          </w:tcPr>
          <w:p>
            <w:pPr>
              <w:pStyle w:val="27"/>
            </w:pPr>
            <w:r>
              <w:rPr>
                <w:rFonts w:hint="eastAsia" w:ascii="宋体" w:hAnsi="宋体" w:eastAsia="宋体"/>
                <w:lang w:eastAsia="zh-CN"/>
              </w:rPr>
              <w:t>84.77</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t>4</w:t>
            </w:r>
          </w:p>
        </w:tc>
        <w:tc>
          <w:tcPr>
            <w:tcW w:w="1365" w:type="dxa"/>
            <w:noWrap w:val="0"/>
            <w:vAlign w:val="center"/>
          </w:tcPr>
          <w:p>
            <w:pPr>
              <w:pStyle w:val="28"/>
            </w:pPr>
            <w:r>
              <w:t>2080501</w:t>
            </w:r>
          </w:p>
        </w:tc>
        <w:tc>
          <w:tcPr>
            <w:tcW w:w="4103" w:type="dxa"/>
            <w:noWrap w:val="0"/>
            <w:vAlign w:val="center"/>
          </w:tcPr>
          <w:p>
            <w:pPr>
              <w:pStyle w:val="28"/>
            </w:pPr>
            <w:r>
              <w:t>行政单位离退休</w:t>
            </w:r>
          </w:p>
        </w:tc>
        <w:tc>
          <w:tcPr>
            <w:tcW w:w="1276" w:type="dxa"/>
            <w:noWrap w:val="0"/>
            <w:vAlign w:val="center"/>
          </w:tcPr>
          <w:p>
            <w:pPr>
              <w:pStyle w:val="27"/>
              <w:rPr>
                <w:rFonts w:hint="eastAsia" w:eastAsia="宋体"/>
                <w:lang w:eastAsia="zh-CN"/>
              </w:rPr>
            </w:pPr>
            <w:r>
              <w:rPr>
                <w:rFonts w:hint="eastAsia" w:ascii="宋体" w:hAnsi="宋体" w:eastAsia="宋体"/>
                <w:lang w:eastAsia="zh-CN"/>
              </w:rPr>
              <w:t>69.16</w:t>
            </w:r>
          </w:p>
        </w:tc>
        <w:tc>
          <w:tcPr>
            <w:tcW w:w="1276" w:type="dxa"/>
            <w:noWrap w:val="0"/>
            <w:vAlign w:val="center"/>
          </w:tcPr>
          <w:p>
            <w:pPr>
              <w:pStyle w:val="27"/>
              <w:rPr>
                <w:rFonts w:hint="eastAsia" w:eastAsia="宋体"/>
                <w:lang w:eastAsia="zh-CN"/>
              </w:rPr>
            </w:pPr>
            <w:r>
              <w:rPr>
                <w:rFonts w:hint="eastAsia" w:ascii="宋体" w:hAnsi="宋体" w:eastAsia="宋体"/>
                <w:lang w:eastAsia="zh-CN"/>
              </w:rPr>
              <w:t>69.16</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t>5</w:t>
            </w:r>
          </w:p>
        </w:tc>
        <w:tc>
          <w:tcPr>
            <w:tcW w:w="1365" w:type="dxa"/>
            <w:noWrap w:val="0"/>
            <w:vAlign w:val="center"/>
          </w:tcPr>
          <w:p>
            <w:pPr>
              <w:pStyle w:val="28"/>
            </w:pPr>
            <w:r>
              <w:t>2080505</w:t>
            </w:r>
          </w:p>
        </w:tc>
        <w:tc>
          <w:tcPr>
            <w:tcW w:w="4103" w:type="dxa"/>
            <w:noWrap w:val="0"/>
            <w:vAlign w:val="center"/>
          </w:tcPr>
          <w:p>
            <w:pPr>
              <w:pStyle w:val="28"/>
            </w:pPr>
            <w:r>
              <w:t>机关事业单位基本养老保险缴费支出</w:t>
            </w:r>
          </w:p>
        </w:tc>
        <w:tc>
          <w:tcPr>
            <w:tcW w:w="1276" w:type="dxa"/>
            <w:noWrap w:val="0"/>
            <w:vAlign w:val="center"/>
          </w:tcPr>
          <w:p>
            <w:pPr>
              <w:pStyle w:val="27"/>
            </w:pPr>
            <w:r>
              <w:rPr>
                <w:rFonts w:hint="eastAsia" w:ascii="宋体" w:hAnsi="宋体" w:eastAsia="宋体"/>
                <w:lang w:eastAsia="zh-CN"/>
              </w:rPr>
              <w:t>15.61</w:t>
            </w:r>
          </w:p>
        </w:tc>
        <w:tc>
          <w:tcPr>
            <w:tcW w:w="1276" w:type="dxa"/>
            <w:noWrap w:val="0"/>
            <w:vAlign w:val="center"/>
          </w:tcPr>
          <w:p>
            <w:pPr>
              <w:pStyle w:val="27"/>
            </w:pPr>
            <w:r>
              <w:rPr>
                <w:rFonts w:hint="eastAsia" w:ascii="宋体" w:hAnsi="宋体" w:eastAsia="宋体"/>
                <w:lang w:eastAsia="zh-CN"/>
              </w:rPr>
              <w:t>15.61</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t>6</w:t>
            </w:r>
          </w:p>
        </w:tc>
        <w:tc>
          <w:tcPr>
            <w:tcW w:w="1365" w:type="dxa"/>
            <w:noWrap w:val="0"/>
            <w:vAlign w:val="center"/>
          </w:tcPr>
          <w:p>
            <w:pPr>
              <w:pStyle w:val="28"/>
            </w:pPr>
            <w:r>
              <w:t>210</w:t>
            </w:r>
          </w:p>
        </w:tc>
        <w:tc>
          <w:tcPr>
            <w:tcW w:w="4103" w:type="dxa"/>
            <w:noWrap w:val="0"/>
            <w:vAlign w:val="center"/>
          </w:tcPr>
          <w:p>
            <w:pPr>
              <w:pStyle w:val="28"/>
            </w:pPr>
            <w:r>
              <w:t>卫生健康支出</w:t>
            </w:r>
          </w:p>
        </w:tc>
        <w:tc>
          <w:tcPr>
            <w:tcW w:w="1276" w:type="dxa"/>
            <w:noWrap w:val="0"/>
            <w:vAlign w:val="center"/>
          </w:tcPr>
          <w:p>
            <w:pPr>
              <w:pStyle w:val="27"/>
            </w:pPr>
            <w:r>
              <w:rPr>
                <w:rFonts w:hint="eastAsia" w:ascii="宋体" w:hAnsi="宋体" w:eastAsia="宋体"/>
                <w:lang w:eastAsia="zh-CN"/>
              </w:rPr>
              <w:t>6.63</w:t>
            </w:r>
          </w:p>
        </w:tc>
        <w:tc>
          <w:tcPr>
            <w:tcW w:w="1276" w:type="dxa"/>
            <w:noWrap w:val="0"/>
            <w:vAlign w:val="center"/>
          </w:tcPr>
          <w:p>
            <w:pPr>
              <w:pStyle w:val="27"/>
            </w:pPr>
            <w:r>
              <w:rPr>
                <w:rFonts w:hint="eastAsia" w:ascii="宋体" w:hAnsi="宋体" w:eastAsia="宋体"/>
                <w:lang w:eastAsia="zh-CN"/>
              </w:rPr>
              <w:t>6.63</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t>7</w:t>
            </w:r>
          </w:p>
        </w:tc>
        <w:tc>
          <w:tcPr>
            <w:tcW w:w="1365" w:type="dxa"/>
            <w:noWrap w:val="0"/>
            <w:vAlign w:val="center"/>
          </w:tcPr>
          <w:p>
            <w:pPr>
              <w:pStyle w:val="28"/>
            </w:pPr>
            <w:r>
              <w:t>21011</w:t>
            </w:r>
          </w:p>
        </w:tc>
        <w:tc>
          <w:tcPr>
            <w:tcW w:w="4103" w:type="dxa"/>
            <w:noWrap w:val="0"/>
            <w:vAlign w:val="center"/>
          </w:tcPr>
          <w:p>
            <w:pPr>
              <w:pStyle w:val="28"/>
            </w:pPr>
            <w:r>
              <w:t>行政事业单位医疗</w:t>
            </w:r>
          </w:p>
        </w:tc>
        <w:tc>
          <w:tcPr>
            <w:tcW w:w="1276" w:type="dxa"/>
            <w:noWrap w:val="0"/>
            <w:vAlign w:val="center"/>
          </w:tcPr>
          <w:p>
            <w:pPr>
              <w:pStyle w:val="27"/>
            </w:pPr>
            <w:r>
              <w:rPr>
                <w:rFonts w:hint="eastAsia" w:ascii="宋体" w:hAnsi="宋体" w:eastAsia="宋体"/>
                <w:lang w:eastAsia="zh-CN"/>
              </w:rPr>
              <w:t>6.63</w:t>
            </w:r>
          </w:p>
        </w:tc>
        <w:tc>
          <w:tcPr>
            <w:tcW w:w="1276" w:type="dxa"/>
            <w:noWrap w:val="0"/>
            <w:vAlign w:val="center"/>
          </w:tcPr>
          <w:p>
            <w:pPr>
              <w:pStyle w:val="27"/>
            </w:pPr>
            <w:r>
              <w:rPr>
                <w:rFonts w:hint="eastAsia" w:ascii="宋体" w:hAnsi="宋体" w:eastAsia="宋体"/>
                <w:lang w:eastAsia="zh-CN"/>
              </w:rPr>
              <w:t>6.63</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t>8</w:t>
            </w:r>
          </w:p>
        </w:tc>
        <w:tc>
          <w:tcPr>
            <w:tcW w:w="1365" w:type="dxa"/>
            <w:noWrap w:val="0"/>
            <w:vAlign w:val="center"/>
          </w:tcPr>
          <w:p>
            <w:pPr>
              <w:pStyle w:val="28"/>
            </w:pPr>
            <w:r>
              <w:t>2101101</w:t>
            </w:r>
          </w:p>
        </w:tc>
        <w:tc>
          <w:tcPr>
            <w:tcW w:w="4103" w:type="dxa"/>
            <w:noWrap w:val="0"/>
            <w:vAlign w:val="center"/>
          </w:tcPr>
          <w:p>
            <w:pPr>
              <w:pStyle w:val="28"/>
            </w:pPr>
            <w:r>
              <w:t>行政单位医疗</w:t>
            </w:r>
          </w:p>
        </w:tc>
        <w:tc>
          <w:tcPr>
            <w:tcW w:w="1276" w:type="dxa"/>
            <w:noWrap w:val="0"/>
            <w:vAlign w:val="center"/>
          </w:tcPr>
          <w:p>
            <w:pPr>
              <w:pStyle w:val="27"/>
            </w:pPr>
            <w:r>
              <w:rPr>
                <w:rFonts w:hint="eastAsia" w:ascii="宋体" w:hAnsi="宋体" w:eastAsia="宋体"/>
                <w:lang w:eastAsia="zh-CN"/>
              </w:rPr>
              <w:t>6.63</w:t>
            </w:r>
          </w:p>
        </w:tc>
        <w:tc>
          <w:tcPr>
            <w:tcW w:w="1276" w:type="dxa"/>
            <w:noWrap w:val="0"/>
            <w:vAlign w:val="center"/>
          </w:tcPr>
          <w:p>
            <w:pPr>
              <w:pStyle w:val="27"/>
            </w:pPr>
            <w:r>
              <w:rPr>
                <w:rFonts w:hint="eastAsia" w:ascii="宋体" w:hAnsi="宋体" w:eastAsia="宋体"/>
                <w:lang w:eastAsia="zh-CN"/>
              </w:rPr>
              <w:t>6.63</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9</w:t>
            </w:r>
          </w:p>
        </w:tc>
        <w:tc>
          <w:tcPr>
            <w:tcW w:w="1365" w:type="dxa"/>
            <w:noWrap w:val="0"/>
            <w:vAlign w:val="center"/>
          </w:tcPr>
          <w:p>
            <w:pPr>
              <w:pStyle w:val="28"/>
              <w:rPr>
                <w:rFonts w:hint="eastAsia" w:eastAsia="宋体"/>
                <w:lang w:eastAsia="zh-CN"/>
              </w:rPr>
            </w:pPr>
            <w:r>
              <w:rPr>
                <w:rFonts w:hint="eastAsia" w:ascii="宋体" w:hAnsi="宋体" w:eastAsia="宋体"/>
                <w:lang w:eastAsia="zh-CN"/>
              </w:rPr>
              <w:t>212</w:t>
            </w:r>
          </w:p>
        </w:tc>
        <w:tc>
          <w:tcPr>
            <w:tcW w:w="4103" w:type="dxa"/>
            <w:noWrap w:val="0"/>
            <w:vAlign w:val="center"/>
          </w:tcPr>
          <w:p>
            <w:pPr>
              <w:pStyle w:val="28"/>
              <w:rPr>
                <w:rFonts w:hint="eastAsia" w:eastAsia="宋体"/>
                <w:lang w:eastAsia="zh-CN"/>
              </w:rPr>
            </w:pPr>
            <w:r>
              <w:rPr>
                <w:rFonts w:hint="eastAsia" w:eastAsia="宋体"/>
                <w:lang w:eastAsia="zh-CN"/>
              </w:rPr>
              <w:t>城乡社区支出</w:t>
            </w:r>
          </w:p>
        </w:tc>
        <w:tc>
          <w:tcPr>
            <w:tcW w:w="1276" w:type="dxa"/>
            <w:noWrap w:val="0"/>
            <w:vAlign w:val="center"/>
          </w:tcPr>
          <w:p>
            <w:pPr>
              <w:pStyle w:val="27"/>
              <w:rPr>
                <w:rFonts w:hint="eastAsia" w:eastAsia="宋体"/>
                <w:lang w:eastAsia="zh-CN"/>
              </w:rPr>
            </w:pPr>
            <w:r>
              <w:rPr>
                <w:rFonts w:hint="eastAsia" w:eastAsia="宋体"/>
                <w:lang w:eastAsia="zh-CN"/>
              </w:rPr>
              <w:t>400.00</w:t>
            </w:r>
          </w:p>
        </w:tc>
        <w:tc>
          <w:tcPr>
            <w:tcW w:w="1276" w:type="dxa"/>
            <w:noWrap w:val="0"/>
            <w:vAlign w:val="center"/>
          </w:tcPr>
          <w:p>
            <w:pPr>
              <w:pStyle w:val="27"/>
              <w:rPr>
                <w:rFonts w:hint="eastAsia" w:ascii="宋体" w:hAnsi="宋体" w:eastAsia="宋体"/>
                <w:lang w:eastAsia="zh-CN"/>
              </w:rPr>
            </w:pPr>
          </w:p>
        </w:tc>
        <w:tc>
          <w:tcPr>
            <w:tcW w:w="1190" w:type="dxa"/>
            <w:noWrap w:val="0"/>
            <w:vAlign w:val="center"/>
          </w:tcPr>
          <w:p>
            <w:pPr>
              <w:pStyle w:val="27"/>
            </w:pPr>
            <w:r>
              <w:rPr>
                <w:rFonts w:hint="eastAsia" w:ascii="宋体" w:hAnsi="宋体" w:eastAsia="宋体"/>
                <w:lang w:eastAsia="zh-CN"/>
              </w:rPr>
              <w:t>400.00</w:t>
            </w: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10</w:t>
            </w:r>
          </w:p>
        </w:tc>
        <w:tc>
          <w:tcPr>
            <w:tcW w:w="1365" w:type="dxa"/>
            <w:noWrap w:val="0"/>
            <w:vAlign w:val="center"/>
          </w:tcPr>
          <w:p>
            <w:pPr>
              <w:pStyle w:val="28"/>
              <w:rPr>
                <w:rFonts w:hint="eastAsia" w:eastAsia="宋体"/>
                <w:lang w:eastAsia="zh-CN"/>
              </w:rPr>
            </w:pPr>
            <w:r>
              <w:rPr>
                <w:rFonts w:hint="eastAsia" w:eastAsia="宋体"/>
                <w:lang w:eastAsia="zh-CN"/>
              </w:rPr>
              <w:t>21208</w:t>
            </w:r>
          </w:p>
        </w:tc>
        <w:tc>
          <w:tcPr>
            <w:tcW w:w="4103" w:type="dxa"/>
            <w:noWrap w:val="0"/>
            <w:vAlign w:val="center"/>
          </w:tcPr>
          <w:p>
            <w:pPr>
              <w:pStyle w:val="28"/>
              <w:rPr>
                <w:rFonts w:hint="eastAsia" w:eastAsia="宋体"/>
                <w:lang w:eastAsia="zh-CN"/>
              </w:rPr>
            </w:pPr>
            <w:r>
              <w:rPr>
                <w:rFonts w:hint="eastAsia" w:eastAsia="宋体"/>
                <w:lang w:eastAsia="zh-CN"/>
              </w:rPr>
              <w:t>国有土地使用权出让收入安排的支出</w:t>
            </w:r>
          </w:p>
        </w:tc>
        <w:tc>
          <w:tcPr>
            <w:tcW w:w="1276" w:type="dxa"/>
            <w:noWrap w:val="0"/>
            <w:vAlign w:val="center"/>
          </w:tcPr>
          <w:p>
            <w:pPr>
              <w:pStyle w:val="27"/>
              <w:rPr>
                <w:rFonts w:hint="eastAsia" w:eastAsia="宋体"/>
                <w:lang w:eastAsia="zh-CN"/>
              </w:rPr>
            </w:pPr>
            <w:r>
              <w:rPr>
                <w:rFonts w:hint="eastAsia" w:eastAsia="宋体"/>
                <w:lang w:eastAsia="zh-CN"/>
              </w:rPr>
              <w:t>400.00</w:t>
            </w:r>
          </w:p>
        </w:tc>
        <w:tc>
          <w:tcPr>
            <w:tcW w:w="1276" w:type="dxa"/>
            <w:noWrap w:val="0"/>
            <w:vAlign w:val="center"/>
          </w:tcPr>
          <w:p>
            <w:pPr>
              <w:pStyle w:val="27"/>
              <w:rPr>
                <w:rFonts w:hint="eastAsia" w:ascii="宋体" w:hAnsi="宋体" w:eastAsia="宋体"/>
                <w:lang w:eastAsia="zh-CN"/>
              </w:rPr>
            </w:pPr>
          </w:p>
        </w:tc>
        <w:tc>
          <w:tcPr>
            <w:tcW w:w="1190" w:type="dxa"/>
            <w:noWrap w:val="0"/>
            <w:vAlign w:val="center"/>
          </w:tcPr>
          <w:p>
            <w:pPr>
              <w:pStyle w:val="27"/>
            </w:pPr>
            <w:r>
              <w:rPr>
                <w:rFonts w:hint="eastAsia" w:ascii="宋体" w:hAnsi="宋体" w:eastAsia="宋体"/>
                <w:lang w:eastAsia="zh-CN"/>
              </w:rPr>
              <w:t>400.00</w:t>
            </w: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11</w:t>
            </w:r>
          </w:p>
        </w:tc>
        <w:tc>
          <w:tcPr>
            <w:tcW w:w="1365" w:type="dxa"/>
            <w:noWrap w:val="0"/>
            <w:vAlign w:val="center"/>
          </w:tcPr>
          <w:p>
            <w:pPr>
              <w:pStyle w:val="28"/>
              <w:rPr>
                <w:rFonts w:hint="eastAsia" w:eastAsia="宋体"/>
                <w:lang w:eastAsia="zh-CN"/>
              </w:rPr>
            </w:pPr>
            <w:r>
              <w:rPr>
                <w:rFonts w:hint="eastAsia" w:eastAsia="宋体"/>
                <w:lang w:eastAsia="zh-CN"/>
              </w:rPr>
              <w:t>2120801</w:t>
            </w:r>
          </w:p>
        </w:tc>
        <w:tc>
          <w:tcPr>
            <w:tcW w:w="4103" w:type="dxa"/>
            <w:noWrap w:val="0"/>
            <w:vAlign w:val="center"/>
          </w:tcPr>
          <w:p>
            <w:pPr>
              <w:pStyle w:val="28"/>
              <w:rPr>
                <w:rFonts w:hint="eastAsia" w:eastAsia="宋体"/>
                <w:lang w:eastAsia="zh-CN"/>
              </w:rPr>
            </w:pPr>
            <w:r>
              <w:rPr>
                <w:rFonts w:hint="eastAsia" w:eastAsia="宋体"/>
                <w:lang w:eastAsia="zh-CN"/>
              </w:rPr>
              <w:t>征地和拆迁补偿支出</w:t>
            </w:r>
          </w:p>
        </w:tc>
        <w:tc>
          <w:tcPr>
            <w:tcW w:w="1276" w:type="dxa"/>
            <w:noWrap w:val="0"/>
            <w:vAlign w:val="center"/>
          </w:tcPr>
          <w:p>
            <w:pPr>
              <w:pStyle w:val="27"/>
              <w:rPr>
                <w:rFonts w:hint="eastAsia" w:eastAsia="宋体"/>
                <w:lang w:eastAsia="zh-CN"/>
              </w:rPr>
            </w:pPr>
            <w:r>
              <w:rPr>
                <w:rFonts w:hint="eastAsia" w:eastAsia="宋体"/>
                <w:lang w:eastAsia="zh-CN"/>
              </w:rPr>
              <w:t>400.00</w:t>
            </w:r>
          </w:p>
        </w:tc>
        <w:tc>
          <w:tcPr>
            <w:tcW w:w="1276" w:type="dxa"/>
            <w:noWrap w:val="0"/>
            <w:vAlign w:val="center"/>
          </w:tcPr>
          <w:p>
            <w:pPr>
              <w:pStyle w:val="27"/>
              <w:rPr>
                <w:rFonts w:hint="eastAsia" w:ascii="宋体" w:hAnsi="宋体" w:eastAsia="宋体"/>
                <w:lang w:eastAsia="zh-CN"/>
              </w:rPr>
            </w:pPr>
          </w:p>
        </w:tc>
        <w:tc>
          <w:tcPr>
            <w:tcW w:w="1190" w:type="dxa"/>
            <w:noWrap w:val="0"/>
            <w:vAlign w:val="center"/>
          </w:tcPr>
          <w:p>
            <w:pPr>
              <w:pStyle w:val="27"/>
            </w:pPr>
            <w:r>
              <w:rPr>
                <w:rFonts w:hint="eastAsia" w:ascii="宋体" w:hAnsi="宋体" w:eastAsia="宋体"/>
                <w:lang w:eastAsia="zh-CN"/>
              </w:rPr>
              <w:t>400.00</w:t>
            </w: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12</w:t>
            </w:r>
          </w:p>
        </w:tc>
        <w:tc>
          <w:tcPr>
            <w:tcW w:w="1365" w:type="dxa"/>
            <w:noWrap w:val="0"/>
            <w:vAlign w:val="center"/>
          </w:tcPr>
          <w:p>
            <w:pPr>
              <w:pStyle w:val="28"/>
            </w:pPr>
            <w:r>
              <w:t>214</w:t>
            </w:r>
          </w:p>
        </w:tc>
        <w:tc>
          <w:tcPr>
            <w:tcW w:w="4103" w:type="dxa"/>
            <w:noWrap w:val="0"/>
            <w:vAlign w:val="center"/>
          </w:tcPr>
          <w:p>
            <w:pPr>
              <w:pStyle w:val="28"/>
            </w:pPr>
            <w:r>
              <w:t>交通运输支出</w:t>
            </w:r>
          </w:p>
        </w:tc>
        <w:tc>
          <w:tcPr>
            <w:tcW w:w="1276" w:type="dxa"/>
            <w:noWrap w:val="0"/>
            <w:vAlign w:val="center"/>
          </w:tcPr>
          <w:p>
            <w:pPr>
              <w:pStyle w:val="27"/>
            </w:pPr>
            <w:r>
              <w:rPr>
                <w:rFonts w:hint="eastAsia" w:ascii="宋体" w:hAnsi="宋体" w:eastAsia="宋体"/>
                <w:lang w:eastAsia="zh-CN"/>
              </w:rPr>
              <w:t>693.69</w:t>
            </w:r>
          </w:p>
        </w:tc>
        <w:tc>
          <w:tcPr>
            <w:tcW w:w="1276" w:type="dxa"/>
            <w:noWrap w:val="0"/>
            <w:vAlign w:val="center"/>
          </w:tcPr>
          <w:p>
            <w:pPr>
              <w:pStyle w:val="27"/>
            </w:pPr>
            <w:r>
              <w:rPr>
                <w:rFonts w:hint="eastAsia" w:ascii="宋体" w:hAnsi="宋体" w:eastAsia="宋体"/>
                <w:lang w:eastAsia="zh-CN"/>
              </w:rPr>
              <w:t>143.84</w:t>
            </w:r>
          </w:p>
        </w:tc>
        <w:tc>
          <w:tcPr>
            <w:tcW w:w="1190" w:type="dxa"/>
            <w:noWrap w:val="0"/>
            <w:vAlign w:val="center"/>
          </w:tcPr>
          <w:p>
            <w:pPr>
              <w:pStyle w:val="27"/>
            </w:pPr>
            <w:r>
              <w:rPr>
                <w:rFonts w:hint="eastAsia" w:ascii="宋体" w:hAnsi="宋体" w:eastAsia="宋体"/>
                <w:lang w:eastAsia="zh-CN"/>
              </w:rPr>
              <w:t>549.85</w:t>
            </w: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13</w:t>
            </w:r>
          </w:p>
        </w:tc>
        <w:tc>
          <w:tcPr>
            <w:tcW w:w="1365" w:type="dxa"/>
            <w:noWrap w:val="0"/>
            <w:vAlign w:val="center"/>
          </w:tcPr>
          <w:p>
            <w:pPr>
              <w:pStyle w:val="28"/>
            </w:pPr>
            <w:r>
              <w:t>21401</w:t>
            </w:r>
          </w:p>
        </w:tc>
        <w:tc>
          <w:tcPr>
            <w:tcW w:w="4103" w:type="dxa"/>
            <w:noWrap w:val="0"/>
            <w:vAlign w:val="center"/>
          </w:tcPr>
          <w:p>
            <w:pPr>
              <w:pStyle w:val="28"/>
            </w:pPr>
            <w:r>
              <w:t>公路水路运输</w:t>
            </w:r>
          </w:p>
        </w:tc>
        <w:tc>
          <w:tcPr>
            <w:tcW w:w="1276" w:type="dxa"/>
            <w:noWrap w:val="0"/>
            <w:vAlign w:val="center"/>
          </w:tcPr>
          <w:p>
            <w:pPr>
              <w:pStyle w:val="27"/>
            </w:pPr>
            <w:r>
              <w:rPr>
                <w:rFonts w:hint="eastAsia" w:ascii="宋体" w:hAnsi="宋体" w:eastAsia="宋体"/>
                <w:lang w:eastAsia="zh-CN"/>
              </w:rPr>
              <w:t>693.69</w:t>
            </w:r>
          </w:p>
        </w:tc>
        <w:tc>
          <w:tcPr>
            <w:tcW w:w="1276" w:type="dxa"/>
            <w:noWrap w:val="0"/>
            <w:vAlign w:val="center"/>
          </w:tcPr>
          <w:p>
            <w:pPr>
              <w:pStyle w:val="27"/>
            </w:pPr>
            <w:r>
              <w:rPr>
                <w:rFonts w:hint="eastAsia" w:ascii="宋体" w:hAnsi="宋体" w:eastAsia="宋体"/>
                <w:lang w:eastAsia="zh-CN"/>
              </w:rPr>
              <w:t>143.84</w:t>
            </w:r>
          </w:p>
        </w:tc>
        <w:tc>
          <w:tcPr>
            <w:tcW w:w="1190" w:type="dxa"/>
            <w:noWrap w:val="0"/>
            <w:vAlign w:val="center"/>
          </w:tcPr>
          <w:p>
            <w:pPr>
              <w:pStyle w:val="27"/>
            </w:pPr>
            <w:r>
              <w:rPr>
                <w:rFonts w:hint="eastAsia" w:ascii="宋体" w:hAnsi="宋体" w:eastAsia="宋体"/>
                <w:lang w:eastAsia="zh-CN"/>
              </w:rPr>
              <w:t>549.85</w:t>
            </w: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14</w:t>
            </w:r>
          </w:p>
        </w:tc>
        <w:tc>
          <w:tcPr>
            <w:tcW w:w="1365" w:type="dxa"/>
            <w:noWrap w:val="0"/>
            <w:vAlign w:val="center"/>
          </w:tcPr>
          <w:p>
            <w:pPr>
              <w:pStyle w:val="28"/>
            </w:pPr>
            <w:r>
              <w:t>2140101</w:t>
            </w:r>
          </w:p>
        </w:tc>
        <w:tc>
          <w:tcPr>
            <w:tcW w:w="4103" w:type="dxa"/>
            <w:noWrap w:val="0"/>
            <w:vAlign w:val="center"/>
          </w:tcPr>
          <w:p>
            <w:pPr>
              <w:pStyle w:val="28"/>
            </w:pPr>
            <w:r>
              <w:t>行政运行</w:t>
            </w:r>
          </w:p>
        </w:tc>
        <w:tc>
          <w:tcPr>
            <w:tcW w:w="1276" w:type="dxa"/>
            <w:noWrap w:val="0"/>
            <w:vAlign w:val="center"/>
          </w:tcPr>
          <w:p>
            <w:pPr>
              <w:pStyle w:val="27"/>
            </w:pPr>
            <w:r>
              <w:rPr>
                <w:rFonts w:hint="eastAsia" w:ascii="宋体" w:hAnsi="宋体" w:eastAsia="宋体"/>
                <w:lang w:eastAsia="zh-CN"/>
              </w:rPr>
              <w:t>143.84</w:t>
            </w:r>
          </w:p>
        </w:tc>
        <w:tc>
          <w:tcPr>
            <w:tcW w:w="1276" w:type="dxa"/>
            <w:noWrap w:val="0"/>
            <w:vAlign w:val="center"/>
          </w:tcPr>
          <w:p>
            <w:pPr>
              <w:pStyle w:val="27"/>
            </w:pPr>
            <w:r>
              <w:rPr>
                <w:rFonts w:hint="eastAsia" w:ascii="宋体" w:hAnsi="宋体" w:eastAsia="宋体"/>
                <w:lang w:eastAsia="zh-CN"/>
              </w:rPr>
              <w:t>143.84</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15</w:t>
            </w:r>
          </w:p>
        </w:tc>
        <w:tc>
          <w:tcPr>
            <w:tcW w:w="1365" w:type="dxa"/>
            <w:noWrap w:val="0"/>
            <w:vAlign w:val="center"/>
          </w:tcPr>
          <w:p>
            <w:pPr>
              <w:pStyle w:val="28"/>
              <w:rPr>
                <w:rFonts w:hint="eastAsia" w:eastAsia="宋体"/>
                <w:lang w:eastAsia="zh-CN"/>
              </w:rPr>
            </w:pPr>
            <w:r>
              <w:rPr>
                <w:rFonts w:hint="eastAsia" w:eastAsia="宋体"/>
                <w:lang w:eastAsia="zh-CN"/>
              </w:rPr>
              <w:t>2140102</w:t>
            </w:r>
          </w:p>
        </w:tc>
        <w:tc>
          <w:tcPr>
            <w:tcW w:w="4103" w:type="dxa"/>
            <w:noWrap w:val="0"/>
            <w:vAlign w:val="center"/>
          </w:tcPr>
          <w:p>
            <w:pPr>
              <w:pStyle w:val="28"/>
              <w:rPr>
                <w:rFonts w:hint="eastAsia" w:eastAsia="宋体"/>
                <w:lang w:eastAsia="zh-CN"/>
              </w:rPr>
            </w:pPr>
            <w:r>
              <w:rPr>
                <w:rFonts w:hint="eastAsia" w:eastAsia="宋体"/>
                <w:lang w:eastAsia="zh-CN"/>
              </w:rPr>
              <w:t>一般行政管理事务</w:t>
            </w:r>
          </w:p>
        </w:tc>
        <w:tc>
          <w:tcPr>
            <w:tcW w:w="1276" w:type="dxa"/>
            <w:noWrap w:val="0"/>
            <w:vAlign w:val="center"/>
          </w:tcPr>
          <w:p>
            <w:pPr>
              <w:pStyle w:val="27"/>
            </w:pPr>
            <w:r>
              <w:rPr>
                <w:rFonts w:hint="eastAsia" w:ascii="宋体" w:hAnsi="宋体" w:eastAsia="宋体"/>
                <w:lang w:eastAsia="zh-CN"/>
              </w:rPr>
              <w:t>166.00</w:t>
            </w:r>
          </w:p>
        </w:tc>
        <w:tc>
          <w:tcPr>
            <w:tcW w:w="1276" w:type="dxa"/>
            <w:noWrap w:val="0"/>
            <w:vAlign w:val="center"/>
          </w:tcPr>
          <w:p>
            <w:pPr>
              <w:pStyle w:val="27"/>
            </w:pPr>
          </w:p>
        </w:tc>
        <w:tc>
          <w:tcPr>
            <w:tcW w:w="1190" w:type="dxa"/>
            <w:noWrap w:val="0"/>
            <w:vAlign w:val="center"/>
          </w:tcPr>
          <w:p>
            <w:pPr>
              <w:pStyle w:val="27"/>
            </w:pPr>
            <w:r>
              <w:rPr>
                <w:rFonts w:hint="eastAsia" w:ascii="宋体" w:hAnsi="宋体" w:eastAsia="宋体"/>
                <w:lang w:eastAsia="zh-CN"/>
              </w:rPr>
              <w:t>166.00</w:t>
            </w: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16</w:t>
            </w:r>
          </w:p>
        </w:tc>
        <w:tc>
          <w:tcPr>
            <w:tcW w:w="1365" w:type="dxa"/>
            <w:noWrap w:val="0"/>
            <w:vAlign w:val="center"/>
          </w:tcPr>
          <w:p>
            <w:pPr>
              <w:pStyle w:val="28"/>
            </w:pPr>
            <w:r>
              <w:t>2140104</w:t>
            </w:r>
          </w:p>
        </w:tc>
        <w:tc>
          <w:tcPr>
            <w:tcW w:w="4103" w:type="dxa"/>
            <w:noWrap w:val="0"/>
            <w:vAlign w:val="center"/>
          </w:tcPr>
          <w:p>
            <w:pPr>
              <w:pStyle w:val="28"/>
            </w:pPr>
            <w:r>
              <w:t>公路建设</w:t>
            </w:r>
          </w:p>
        </w:tc>
        <w:tc>
          <w:tcPr>
            <w:tcW w:w="1276" w:type="dxa"/>
            <w:noWrap w:val="0"/>
            <w:vAlign w:val="center"/>
          </w:tcPr>
          <w:p>
            <w:pPr>
              <w:pStyle w:val="27"/>
            </w:pPr>
            <w:r>
              <w:rPr>
                <w:rFonts w:hint="eastAsia" w:ascii="宋体" w:hAnsi="宋体" w:eastAsia="宋体"/>
                <w:lang w:eastAsia="zh-CN"/>
              </w:rPr>
              <w:t>8.00</w:t>
            </w:r>
          </w:p>
        </w:tc>
        <w:tc>
          <w:tcPr>
            <w:tcW w:w="1276" w:type="dxa"/>
            <w:noWrap w:val="0"/>
            <w:vAlign w:val="center"/>
          </w:tcPr>
          <w:p>
            <w:pPr>
              <w:pStyle w:val="27"/>
            </w:pPr>
          </w:p>
        </w:tc>
        <w:tc>
          <w:tcPr>
            <w:tcW w:w="1190" w:type="dxa"/>
            <w:noWrap w:val="0"/>
            <w:vAlign w:val="center"/>
          </w:tcPr>
          <w:p>
            <w:pPr>
              <w:pStyle w:val="27"/>
            </w:pPr>
            <w:r>
              <w:rPr>
                <w:rFonts w:hint="eastAsia" w:ascii="宋体" w:hAnsi="宋体" w:eastAsia="宋体"/>
                <w:lang w:eastAsia="zh-CN"/>
              </w:rPr>
              <w:t>8.00</w:t>
            </w: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17</w:t>
            </w:r>
          </w:p>
        </w:tc>
        <w:tc>
          <w:tcPr>
            <w:tcW w:w="1365" w:type="dxa"/>
            <w:noWrap w:val="0"/>
            <w:vAlign w:val="center"/>
          </w:tcPr>
          <w:p>
            <w:pPr>
              <w:pStyle w:val="28"/>
            </w:pPr>
            <w:r>
              <w:t>2140106</w:t>
            </w:r>
          </w:p>
        </w:tc>
        <w:tc>
          <w:tcPr>
            <w:tcW w:w="4103" w:type="dxa"/>
            <w:noWrap w:val="0"/>
            <w:vAlign w:val="center"/>
          </w:tcPr>
          <w:p>
            <w:pPr>
              <w:pStyle w:val="28"/>
            </w:pPr>
            <w:r>
              <w:t>公路养护</w:t>
            </w:r>
          </w:p>
        </w:tc>
        <w:tc>
          <w:tcPr>
            <w:tcW w:w="1276" w:type="dxa"/>
            <w:noWrap w:val="0"/>
            <w:vAlign w:val="center"/>
          </w:tcPr>
          <w:p>
            <w:pPr>
              <w:pStyle w:val="27"/>
            </w:pPr>
            <w:r>
              <w:rPr>
                <w:rFonts w:hint="eastAsia" w:ascii="宋体" w:hAnsi="宋体" w:eastAsia="宋体"/>
                <w:lang w:eastAsia="zh-CN"/>
              </w:rPr>
              <w:t>303.00</w:t>
            </w:r>
          </w:p>
        </w:tc>
        <w:tc>
          <w:tcPr>
            <w:tcW w:w="1276" w:type="dxa"/>
            <w:noWrap w:val="0"/>
            <w:vAlign w:val="center"/>
          </w:tcPr>
          <w:p>
            <w:pPr>
              <w:pStyle w:val="27"/>
            </w:pPr>
          </w:p>
        </w:tc>
        <w:tc>
          <w:tcPr>
            <w:tcW w:w="1190" w:type="dxa"/>
            <w:noWrap w:val="0"/>
            <w:vAlign w:val="center"/>
          </w:tcPr>
          <w:p>
            <w:pPr>
              <w:pStyle w:val="27"/>
            </w:pPr>
            <w:r>
              <w:rPr>
                <w:rFonts w:hint="eastAsia" w:ascii="宋体" w:hAnsi="宋体" w:eastAsia="宋体"/>
                <w:lang w:eastAsia="zh-CN"/>
              </w:rPr>
              <w:t>303.00</w:t>
            </w: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18</w:t>
            </w:r>
          </w:p>
        </w:tc>
        <w:tc>
          <w:tcPr>
            <w:tcW w:w="1365" w:type="dxa"/>
            <w:noWrap w:val="0"/>
            <w:vAlign w:val="center"/>
          </w:tcPr>
          <w:p>
            <w:pPr>
              <w:pStyle w:val="28"/>
            </w:pPr>
            <w:r>
              <w:t>2140112</w:t>
            </w:r>
          </w:p>
        </w:tc>
        <w:tc>
          <w:tcPr>
            <w:tcW w:w="4103" w:type="dxa"/>
            <w:noWrap w:val="0"/>
            <w:vAlign w:val="center"/>
          </w:tcPr>
          <w:p>
            <w:pPr>
              <w:pStyle w:val="28"/>
            </w:pPr>
            <w:r>
              <w:t>公路运输管理</w:t>
            </w:r>
          </w:p>
        </w:tc>
        <w:tc>
          <w:tcPr>
            <w:tcW w:w="1276" w:type="dxa"/>
            <w:noWrap w:val="0"/>
            <w:vAlign w:val="center"/>
          </w:tcPr>
          <w:p>
            <w:pPr>
              <w:pStyle w:val="27"/>
            </w:pPr>
            <w:r>
              <w:rPr>
                <w:rFonts w:hint="eastAsia" w:ascii="宋体" w:hAnsi="宋体" w:eastAsia="宋体"/>
                <w:lang w:eastAsia="zh-CN"/>
              </w:rPr>
              <w:t>70.00</w:t>
            </w:r>
          </w:p>
        </w:tc>
        <w:tc>
          <w:tcPr>
            <w:tcW w:w="1276" w:type="dxa"/>
            <w:noWrap w:val="0"/>
            <w:vAlign w:val="center"/>
          </w:tcPr>
          <w:p>
            <w:pPr>
              <w:pStyle w:val="27"/>
            </w:pPr>
          </w:p>
        </w:tc>
        <w:tc>
          <w:tcPr>
            <w:tcW w:w="1190" w:type="dxa"/>
            <w:noWrap w:val="0"/>
            <w:vAlign w:val="center"/>
          </w:tcPr>
          <w:p>
            <w:pPr>
              <w:pStyle w:val="27"/>
            </w:pPr>
            <w:r>
              <w:rPr>
                <w:rFonts w:hint="eastAsia" w:ascii="宋体" w:hAnsi="宋体" w:eastAsia="宋体"/>
                <w:lang w:eastAsia="zh-CN"/>
              </w:rPr>
              <w:t>70.00</w:t>
            </w: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19</w:t>
            </w:r>
          </w:p>
        </w:tc>
        <w:tc>
          <w:tcPr>
            <w:tcW w:w="1365" w:type="dxa"/>
            <w:noWrap w:val="0"/>
            <w:vAlign w:val="center"/>
          </w:tcPr>
          <w:p>
            <w:pPr>
              <w:pStyle w:val="28"/>
              <w:rPr>
                <w:kern w:val="2"/>
              </w:rPr>
            </w:pPr>
            <w:r>
              <w:rPr>
                <w:rFonts w:hint="eastAsia"/>
                <w:kern w:val="2"/>
              </w:rPr>
              <w:t>2140199</w:t>
            </w:r>
          </w:p>
        </w:tc>
        <w:tc>
          <w:tcPr>
            <w:tcW w:w="4103" w:type="dxa"/>
            <w:noWrap w:val="0"/>
            <w:vAlign w:val="center"/>
          </w:tcPr>
          <w:p>
            <w:pPr>
              <w:pStyle w:val="28"/>
              <w:rPr>
                <w:kern w:val="2"/>
              </w:rPr>
            </w:pPr>
            <w:r>
              <w:rPr>
                <w:rFonts w:hint="eastAsia"/>
                <w:kern w:val="2"/>
                <w:lang w:val="uk-UA"/>
              </w:rPr>
              <w:t>其他公路水路运输支出</w:t>
            </w:r>
          </w:p>
        </w:tc>
        <w:tc>
          <w:tcPr>
            <w:tcW w:w="1276" w:type="dxa"/>
            <w:noWrap w:val="0"/>
            <w:vAlign w:val="center"/>
          </w:tcPr>
          <w:p>
            <w:pPr>
              <w:pStyle w:val="27"/>
              <w:rPr>
                <w:kern w:val="2"/>
              </w:rPr>
            </w:pPr>
            <w:r>
              <w:rPr>
                <w:rFonts w:hint="eastAsia" w:ascii="宋体" w:hAnsi="宋体" w:eastAsia="宋体"/>
                <w:kern w:val="2"/>
                <w:lang w:eastAsia="zh-CN"/>
              </w:rPr>
              <w:t>2.85</w:t>
            </w:r>
          </w:p>
        </w:tc>
        <w:tc>
          <w:tcPr>
            <w:tcW w:w="1276" w:type="dxa"/>
            <w:noWrap w:val="0"/>
            <w:vAlign w:val="center"/>
          </w:tcPr>
          <w:p>
            <w:pPr>
              <w:pStyle w:val="27"/>
              <w:rPr>
                <w:kern w:val="2"/>
              </w:rPr>
            </w:pPr>
          </w:p>
        </w:tc>
        <w:tc>
          <w:tcPr>
            <w:tcW w:w="1190" w:type="dxa"/>
            <w:noWrap w:val="0"/>
            <w:vAlign w:val="center"/>
          </w:tcPr>
          <w:p>
            <w:pPr>
              <w:pStyle w:val="27"/>
              <w:rPr>
                <w:kern w:val="2"/>
              </w:rPr>
            </w:pPr>
            <w:r>
              <w:rPr>
                <w:rFonts w:hint="eastAsia" w:ascii="宋体" w:hAnsi="宋体" w:eastAsia="宋体"/>
                <w:kern w:val="2"/>
                <w:lang w:eastAsia="zh-CN"/>
              </w:rPr>
              <w:t>2.85</w:t>
            </w: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20</w:t>
            </w:r>
          </w:p>
        </w:tc>
        <w:tc>
          <w:tcPr>
            <w:tcW w:w="1365" w:type="dxa"/>
            <w:noWrap w:val="0"/>
            <w:vAlign w:val="center"/>
          </w:tcPr>
          <w:p>
            <w:pPr>
              <w:pStyle w:val="28"/>
              <w:rPr>
                <w:kern w:val="2"/>
              </w:rPr>
            </w:pPr>
            <w:r>
              <w:rPr>
                <w:rFonts w:hint="eastAsia"/>
                <w:kern w:val="2"/>
              </w:rPr>
              <w:t>221</w:t>
            </w:r>
          </w:p>
        </w:tc>
        <w:tc>
          <w:tcPr>
            <w:tcW w:w="4103" w:type="dxa"/>
            <w:noWrap w:val="0"/>
            <w:vAlign w:val="center"/>
          </w:tcPr>
          <w:p>
            <w:pPr>
              <w:pStyle w:val="28"/>
              <w:rPr>
                <w:kern w:val="2"/>
              </w:rPr>
            </w:pPr>
            <w:r>
              <w:rPr>
                <w:rFonts w:hint="eastAsia"/>
                <w:kern w:val="2"/>
                <w:lang w:val="uk-UA"/>
              </w:rPr>
              <w:t>住房保障支出</w:t>
            </w:r>
          </w:p>
        </w:tc>
        <w:tc>
          <w:tcPr>
            <w:tcW w:w="1276" w:type="dxa"/>
            <w:noWrap w:val="0"/>
            <w:vAlign w:val="center"/>
          </w:tcPr>
          <w:p>
            <w:pPr>
              <w:pStyle w:val="27"/>
              <w:rPr>
                <w:kern w:val="2"/>
              </w:rPr>
            </w:pPr>
            <w:r>
              <w:rPr>
                <w:rFonts w:hint="eastAsia"/>
                <w:kern w:val="2"/>
                <w:lang w:eastAsia="zh-CN"/>
              </w:rPr>
              <w:t>9.29</w:t>
            </w:r>
          </w:p>
        </w:tc>
        <w:tc>
          <w:tcPr>
            <w:tcW w:w="1276" w:type="dxa"/>
            <w:noWrap w:val="0"/>
            <w:vAlign w:val="center"/>
          </w:tcPr>
          <w:p>
            <w:pPr>
              <w:pStyle w:val="27"/>
              <w:rPr>
                <w:kern w:val="2"/>
              </w:rPr>
            </w:pPr>
            <w:r>
              <w:rPr>
                <w:rFonts w:hint="eastAsia"/>
                <w:kern w:val="2"/>
                <w:lang w:eastAsia="zh-CN"/>
              </w:rPr>
              <w:t>9.29</w:t>
            </w:r>
          </w:p>
        </w:tc>
        <w:tc>
          <w:tcPr>
            <w:tcW w:w="1190" w:type="dxa"/>
            <w:noWrap w:val="0"/>
            <w:vAlign w:val="center"/>
          </w:tcPr>
          <w:p>
            <w:pPr>
              <w:pStyle w:val="27"/>
              <w:rPr>
                <w:kern w:val="2"/>
              </w:rPr>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21</w:t>
            </w:r>
          </w:p>
        </w:tc>
        <w:tc>
          <w:tcPr>
            <w:tcW w:w="1365" w:type="dxa"/>
            <w:noWrap w:val="0"/>
            <w:vAlign w:val="center"/>
          </w:tcPr>
          <w:p>
            <w:pPr>
              <w:pStyle w:val="28"/>
              <w:rPr>
                <w:kern w:val="2"/>
              </w:rPr>
            </w:pPr>
            <w:r>
              <w:rPr>
                <w:rFonts w:hint="eastAsia"/>
                <w:kern w:val="2"/>
              </w:rPr>
              <w:t>22102</w:t>
            </w:r>
          </w:p>
        </w:tc>
        <w:tc>
          <w:tcPr>
            <w:tcW w:w="4103" w:type="dxa"/>
            <w:noWrap w:val="0"/>
            <w:vAlign w:val="center"/>
          </w:tcPr>
          <w:p>
            <w:pPr>
              <w:pStyle w:val="28"/>
              <w:rPr>
                <w:kern w:val="2"/>
              </w:rPr>
            </w:pPr>
            <w:r>
              <w:rPr>
                <w:rFonts w:hint="eastAsia"/>
                <w:kern w:val="2"/>
                <w:lang w:val="uk-UA"/>
              </w:rPr>
              <w:t>住房改革支出</w:t>
            </w:r>
          </w:p>
        </w:tc>
        <w:tc>
          <w:tcPr>
            <w:tcW w:w="1276" w:type="dxa"/>
            <w:noWrap w:val="0"/>
            <w:vAlign w:val="center"/>
          </w:tcPr>
          <w:p>
            <w:pPr>
              <w:pStyle w:val="27"/>
              <w:rPr>
                <w:kern w:val="2"/>
              </w:rPr>
            </w:pPr>
            <w:r>
              <w:rPr>
                <w:rFonts w:hint="eastAsia"/>
                <w:kern w:val="2"/>
                <w:lang w:eastAsia="zh-CN"/>
              </w:rPr>
              <w:t>9.29</w:t>
            </w:r>
          </w:p>
        </w:tc>
        <w:tc>
          <w:tcPr>
            <w:tcW w:w="1276" w:type="dxa"/>
            <w:noWrap w:val="0"/>
            <w:vAlign w:val="center"/>
          </w:tcPr>
          <w:p>
            <w:pPr>
              <w:pStyle w:val="27"/>
              <w:rPr>
                <w:kern w:val="2"/>
              </w:rPr>
            </w:pPr>
            <w:r>
              <w:rPr>
                <w:rFonts w:hint="eastAsia"/>
                <w:kern w:val="2"/>
                <w:lang w:eastAsia="zh-CN"/>
              </w:rPr>
              <w:t>9.29</w:t>
            </w:r>
          </w:p>
        </w:tc>
        <w:tc>
          <w:tcPr>
            <w:tcW w:w="1190" w:type="dxa"/>
            <w:noWrap w:val="0"/>
            <w:vAlign w:val="center"/>
          </w:tcPr>
          <w:p>
            <w:pPr>
              <w:pStyle w:val="27"/>
              <w:rPr>
                <w:kern w:val="2"/>
              </w:rPr>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22</w:t>
            </w:r>
          </w:p>
        </w:tc>
        <w:tc>
          <w:tcPr>
            <w:tcW w:w="1365" w:type="dxa"/>
            <w:noWrap w:val="0"/>
            <w:vAlign w:val="center"/>
          </w:tcPr>
          <w:p>
            <w:pPr>
              <w:pStyle w:val="28"/>
              <w:rPr>
                <w:kern w:val="2"/>
              </w:rPr>
            </w:pPr>
            <w:r>
              <w:rPr>
                <w:rFonts w:hint="eastAsia"/>
                <w:kern w:val="2"/>
              </w:rPr>
              <w:t>2210201</w:t>
            </w:r>
          </w:p>
        </w:tc>
        <w:tc>
          <w:tcPr>
            <w:tcW w:w="4103" w:type="dxa"/>
            <w:noWrap w:val="0"/>
            <w:vAlign w:val="center"/>
          </w:tcPr>
          <w:p>
            <w:pPr>
              <w:pStyle w:val="28"/>
              <w:rPr>
                <w:kern w:val="2"/>
              </w:rPr>
            </w:pPr>
            <w:r>
              <w:rPr>
                <w:rFonts w:hint="eastAsia"/>
                <w:kern w:val="2"/>
                <w:lang w:val="uk-UA"/>
              </w:rPr>
              <w:t>住房公积金</w:t>
            </w:r>
          </w:p>
        </w:tc>
        <w:tc>
          <w:tcPr>
            <w:tcW w:w="1276" w:type="dxa"/>
            <w:noWrap w:val="0"/>
            <w:vAlign w:val="center"/>
          </w:tcPr>
          <w:p>
            <w:pPr>
              <w:pStyle w:val="27"/>
              <w:rPr>
                <w:kern w:val="2"/>
              </w:rPr>
            </w:pPr>
            <w:r>
              <w:rPr>
                <w:rFonts w:hint="eastAsia"/>
                <w:kern w:val="2"/>
                <w:lang w:eastAsia="zh-CN"/>
              </w:rPr>
              <w:t>9.29</w:t>
            </w:r>
          </w:p>
        </w:tc>
        <w:tc>
          <w:tcPr>
            <w:tcW w:w="1276" w:type="dxa"/>
            <w:noWrap w:val="0"/>
            <w:vAlign w:val="center"/>
          </w:tcPr>
          <w:p>
            <w:pPr>
              <w:pStyle w:val="27"/>
              <w:rPr>
                <w:kern w:val="2"/>
              </w:rPr>
            </w:pPr>
            <w:r>
              <w:rPr>
                <w:rFonts w:hint="eastAsia"/>
                <w:kern w:val="2"/>
                <w:lang w:eastAsia="zh-CN"/>
              </w:rPr>
              <w:t>9.29</w:t>
            </w:r>
          </w:p>
        </w:tc>
        <w:tc>
          <w:tcPr>
            <w:tcW w:w="1190" w:type="dxa"/>
            <w:noWrap w:val="0"/>
            <w:vAlign w:val="center"/>
          </w:tcPr>
          <w:p>
            <w:pPr>
              <w:pStyle w:val="27"/>
              <w:rPr>
                <w:kern w:val="2"/>
              </w:rPr>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1"/>
        <w:gridCol w:w="3233"/>
        <w:gridCol w:w="1134"/>
        <w:gridCol w:w="3402"/>
        <w:gridCol w:w="1134"/>
        <w:gridCol w:w="1276"/>
        <w:gridCol w:w="1701"/>
        <w:gridCol w:w="14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24" w:type="dxa"/>
            <w:gridSpan w:val="2"/>
            <w:tcBorders>
              <w:top w:val="single" w:color="FFFFFF" w:sz="6" w:space="0"/>
              <w:left w:val="single" w:color="FFFFFF" w:sz="6" w:space="0"/>
              <w:right w:val="single" w:color="FFFFFF" w:sz="6" w:space="0"/>
            </w:tcBorders>
            <w:noWrap w:val="0"/>
            <w:vAlign w:val="center"/>
          </w:tcPr>
          <w:p>
            <w:pPr>
              <w:pStyle w:val="25"/>
              <w:ind w:right="-108" w:rightChars="-45"/>
              <w:rPr>
                <w:rFonts w:hint="eastAsia" w:eastAsia="方正小标宋_GBK"/>
                <w:lang w:eastAsia="zh-CN"/>
              </w:rPr>
            </w:pPr>
            <w:r>
              <w:t>348001保定市满城区交通运输局本</w:t>
            </w:r>
            <w:r>
              <w:rPr>
                <w:rFonts w:hint="eastAsia"/>
                <w:lang w:eastAsia="zh-CN"/>
              </w:rPr>
              <w:t>级</w:t>
            </w:r>
          </w:p>
        </w:tc>
        <w:tc>
          <w:tcPr>
            <w:tcW w:w="4536" w:type="dxa"/>
            <w:gridSpan w:val="2"/>
            <w:tcBorders>
              <w:top w:val="single" w:color="FFFFFF" w:sz="6" w:space="0"/>
              <w:left w:val="single" w:color="FFFFFF" w:sz="6" w:space="0"/>
              <w:right w:val="single" w:color="FFFFFF" w:sz="6" w:space="0"/>
            </w:tcBorders>
            <w:noWrap w:val="0"/>
            <w:vAlign w:val="center"/>
          </w:tcPr>
          <w:p>
            <w:pPr>
              <w:pStyle w:val="24"/>
            </w:pPr>
            <w:r>
              <w:rPr>
                <w:rFonts w:hint="eastAsia"/>
                <w:lang w:val="en-US" w:eastAsia="zh-CN"/>
              </w:rPr>
              <w:t xml:space="preserve">      </w:t>
            </w:r>
            <w:r>
              <w:t>预算年度：202</w:t>
            </w:r>
            <w:r>
              <w:rPr>
                <w:rFonts w:hint="eastAsia"/>
                <w:lang w:eastAsia="zh-CN"/>
              </w:rPr>
              <w:t>1</w:t>
            </w:r>
          </w:p>
        </w:tc>
        <w:tc>
          <w:tcPr>
            <w:tcW w:w="5599" w:type="dxa"/>
            <w:gridSpan w:val="4"/>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1" w:type="dxa"/>
            <w:vMerge w:val="restart"/>
            <w:noWrap w:val="0"/>
            <w:vAlign w:val="center"/>
          </w:tcPr>
          <w:p>
            <w:pPr>
              <w:pStyle w:val="26"/>
            </w:pPr>
            <w:r>
              <w:t>序号</w:t>
            </w:r>
          </w:p>
        </w:tc>
        <w:tc>
          <w:tcPr>
            <w:tcW w:w="4367" w:type="dxa"/>
            <w:gridSpan w:val="2"/>
            <w:noWrap w:val="0"/>
            <w:vAlign w:val="center"/>
          </w:tcPr>
          <w:p>
            <w:pPr>
              <w:pStyle w:val="26"/>
            </w:pPr>
            <w:r>
              <w:t>收入</w:t>
            </w:r>
          </w:p>
        </w:tc>
        <w:tc>
          <w:tcPr>
            <w:tcW w:w="9001" w:type="dxa"/>
            <w:gridSpan w:val="5"/>
            <w:noWrap w:val="0"/>
            <w:vAlign w:val="center"/>
          </w:tcPr>
          <w:p>
            <w:pPr>
              <w:pStyle w:val="2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1" w:type="dxa"/>
            <w:vMerge w:val="continue"/>
            <w:noWrap w:val="0"/>
            <w:vAlign w:val="top"/>
          </w:tcPr>
          <w:p/>
        </w:tc>
        <w:tc>
          <w:tcPr>
            <w:tcW w:w="3233" w:type="dxa"/>
            <w:noWrap w:val="0"/>
            <w:vAlign w:val="center"/>
          </w:tcPr>
          <w:p>
            <w:pPr>
              <w:pStyle w:val="26"/>
            </w:pPr>
            <w:r>
              <w:t>项  目</w:t>
            </w:r>
          </w:p>
        </w:tc>
        <w:tc>
          <w:tcPr>
            <w:tcW w:w="1134" w:type="dxa"/>
            <w:noWrap w:val="0"/>
            <w:vAlign w:val="center"/>
          </w:tcPr>
          <w:p>
            <w:pPr>
              <w:pStyle w:val="26"/>
            </w:pPr>
            <w:r>
              <w:t>金额</w:t>
            </w:r>
          </w:p>
        </w:tc>
        <w:tc>
          <w:tcPr>
            <w:tcW w:w="3402" w:type="dxa"/>
            <w:noWrap w:val="0"/>
            <w:vAlign w:val="center"/>
          </w:tcPr>
          <w:p>
            <w:pPr>
              <w:pStyle w:val="26"/>
            </w:pPr>
            <w:r>
              <w:t>项  目</w:t>
            </w:r>
          </w:p>
        </w:tc>
        <w:tc>
          <w:tcPr>
            <w:tcW w:w="1134" w:type="dxa"/>
            <w:noWrap w:val="0"/>
            <w:vAlign w:val="center"/>
          </w:tcPr>
          <w:p>
            <w:pPr>
              <w:pStyle w:val="26"/>
            </w:pPr>
            <w:r>
              <w:t>合计</w:t>
            </w:r>
          </w:p>
        </w:tc>
        <w:tc>
          <w:tcPr>
            <w:tcW w:w="1276" w:type="dxa"/>
            <w:noWrap w:val="0"/>
            <w:vAlign w:val="center"/>
          </w:tcPr>
          <w:p>
            <w:pPr>
              <w:pStyle w:val="26"/>
            </w:pPr>
            <w:r>
              <w:t>一般公共预算财政拨款</w:t>
            </w:r>
          </w:p>
        </w:tc>
        <w:tc>
          <w:tcPr>
            <w:tcW w:w="1701" w:type="dxa"/>
            <w:noWrap w:val="0"/>
            <w:vAlign w:val="center"/>
          </w:tcPr>
          <w:p>
            <w:pPr>
              <w:pStyle w:val="26"/>
            </w:pPr>
            <w:r>
              <w:t>政府性基金预算财政拨款</w:t>
            </w:r>
          </w:p>
        </w:tc>
        <w:tc>
          <w:tcPr>
            <w:tcW w:w="1488" w:type="dxa"/>
            <w:noWrap w:val="0"/>
            <w:vAlign w:val="center"/>
          </w:tcPr>
          <w:p>
            <w:pPr>
              <w:pStyle w:val="2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1" w:type="dxa"/>
            <w:noWrap w:val="0"/>
            <w:vAlign w:val="center"/>
          </w:tcPr>
          <w:p>
            <w:pPr>
              <w:pStyle w:val="26"/>
            </w:pPr>
            <w:r>
              <w:t>栏次</w:t>
            </w:r>
          </w:p>
        </w:tc>
        <w:tc>
          <w:tcPr>
            <w:tcW w:w="3233" w:type="dxa"/>
            <w:noWrap w:val="0"/>
            <w:vAlign w:val="center"/>
          </w:tcPr>
          <w:p>
            <w:pPr>
              <w:pStyle w:val="26"/>
            </w:pPr>
            <w:r>
              <w:t>1</w:t>
            </w:r>
          </w:p>
        </w:tc>
        <w:tc>
          <w:tcPr>
            <w:tcW w:w="1134" w:type="dxa"/>
            <w:noWrap w:val="0"/>
            <w:vAlign w:val="center"/>
          </w:tcPr>
          <w:p>
            <w:pPr>
              <w:pStyle w:val="26"/>
            </w:pPr>
            <w:r>
              <w:t>2</w:t>
            </w:r>
          </w:p>
        </w:tc>
        <w:tc>
          <w:tcPr>
            <w:tcW w:w="3402" w:type="dxa"/>
            <w:noWrap w:val="0"/>
            <w:vAlign w:val="center"/>
          </w:tcPr>
          <w:p>
            <w:pPr>
              <w:pStyle w:val="26"/>
            </w:pPr>
            <w:r>
              <w:t>3</w:t>
            </w:r>
          </w:p>
        </w:tc>
        <w:tc>
          <w:tcPr>
            <w:tcW w:w="1134" w:type="dxa"/>
            <w:noWrap w:val="0"/>
            <w:vAlign w:val="center"/>
          </w:tcPr>
          <w:p>
            <w:pPr>
              <w:pStyle w:val="26"/>
            </w:pPr>
            <w:r>
              <w:t>4</w:t>
            </w:r>
          </w:p>
        </w:tc>
        <w:tc>
          <w:tcPr>
            <w:tcW w:w="1276" w:type="dxa"/>
            <w:noWrap w:val="0"/>
            <w:vAlign w:val="center"/>
          </w:tcPr>
          <w:p>
            <w:pPr>
              <w:pStyle w:val="26"/>
            </w:pPr>
            <w:r>
              <w:t>5</w:t>
            </w:r>
          </w:p>
        </w:tc>
        <w:tc>
          <w:tcPr>
            <w:tcW w:w="1701" w:type="dxa"/>
            <w:noWrap w:val="0"/>
            <w:vAlign w:val="center"/>
          </w:tcPr>
          <w:p>
            <w:pPr>
              <w:pStyle w:val="26"/>
            </w:pPr>
            <w:r>
              <w:t>6</w:t>
            </w:r>
          </w:p>
        </w:tc>
        <w:tc>
          <w:tcPr>
            <w:tcW w:w="1488" w:type="dxa"/>
            <w:noWrap w:val="0"/>
            <w:vAlign w:val="center"/>
          </w:tcPr>
          <w:p>
            <w:pPr>
              <w:pStyle w:val="2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w:t>
            </w:r>
          </w:p>
        </w:tc>
        <w:tc>
          <w:tcPr>
            <w:tcW w:w="3233" w:type="dxa"/>
            <w:noWrap w:val="0"/>
            <w:vAlign w:val="center"/>
          </w:tcPr>
          <w:p>
            <w:pPr>
              <w:pStyle w:val="28"/>
            </w:pPr>
            <w:r>
              <w:t>一、一般公共预算拨款</w:t>
            </w:r>
          </w:p>
        </w:tc>
        <w:tc>
          <w:tcPr>
            <w:tcW w:w="1134" w:type="dxa"/>
            <w:noWrap w:val="0"/>
            <w:vAlign w:val="center"/>
          </w:tcPr>
          <w:p>
            <w:pPr>
              <w:pStyle w:val="27"/>
            </w:pPr>
            <w:r>
              <w:rPr>
                <w:rFonts w:hint="eastAsia" w:ascii="宋体" w:hAnsi="宋体" w:eastAsia="宋体"/>
                <w:lang w:eastAsia="zh-CN"/>
              </w:rPr>
              <w:t>794.38</w:t>
            </w:r>
          </w:p>
        </w:tc>
        <w:tc>
          <w:tcPr>
            <w:tcW w:w="3402" w:type="dxa"/>
            <w:noWrap w:val="0"/>
            <w:vAlign w:val="center"/>
          </w:tcPr>
          <w:p>
            <w:pPr>
              <w:pStyle w:val="28"/>
            </w:pPr>
            <w:r>
              <w:t>一、一般公共服务支出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w:t>
            </w:r>
          </w:p>
        </w:tc>
        <w:tc>
          <w:tcPr>
            <w:tcW w:w="3233" w:type="dxa"/>
            <w:noWrap w:val="0"/>
            <w:vAlign w:val="center"/>
          </w:tcPr>
          <w:p>
            <w:pPr>
              <w:pStyle w:val="28"/>
            </w:pPr>
            <w:r>
              <w:t>二、政府性基金预算拨款</w:t>
            </w:r>
          </w:p>
        </w:tc>
        <w:tc>
          <w:tcPr>
            <w:tcW w:w="1134" w:type="dxa"/>
            <w:noWrap w:val="0"/>
            <w:vAlign w:val="center"/>
          </w:tcPr>
          <w:p>
            <w:pPr>
              <w:pStyle w:val="27"/>
            </w:pPr>
            <w:r>
              <w:rPr>
                <w:rFonts w:hint="eastAsia" w:ascii="宋体" w:hAnsi="宋体" w:eastAsia="宋体"/>
                <w:lang w:eastAsia="zh-CN"/>
              </w:rPr>
              <w:t>400.00</w:t>
            </w:r>
          </w:p>
        </w:tc>
        <w:tc>
          <w:tcPr>
            <w:tcW w:w="3402" w:type="dxa"/>
            <w:noWrap w:val="0"/>
            <w:vAlign w:val="center"/>
          </w:tcPr>
          <w:p>
            <w:pPr>
              <w:pStyle w:val="28"/>
            </w:pPr>
            <w:r>
              <w:t>二、外交支出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3</w:t>
            </w:r>
          </w:p>
        </w:tc>
        <w:tc>
          <w:tcPr>
            <w:tcW w:w="3233" w:type="dxa"/>
            <w:noWrap w:val="0"/>
            <w:vAlign w:val="center"/>
          </w:tcPr>
          <w:p>
            <w:pPr>
              <w:pStyle w:val="28"/>
            </w:pPr>
            <w:r>
              <w:t>三、国有资本经营预算拨款</w:t>
            </w:r>
          </w:p>
        </w:tc>
        <w:tc>
          <w:tcPr>
            <w:tcW w:w="1134" w:type="dxa"/>
            <w:noWrap w:val="0"/>
            <w:vAlign w:val="center"/>
          </w:tcPr>
          <w:p>
            <w:pPr>
              <w:pStyle w:val="27"/>
            </w:pPr>
          </w:p>
        </w:tc>
        <w:tc>
          <w:tcPr>
            <w:tcW w:w="3402" w:type="dxa"/>
            <w:noWrap w:val="0"/>
            <w:vAlign w:val="center"/>
          </w:tcPr>
          <w:p>
            <w:pPr>
              <w:pStyle w:val="28"/>
            </w:pPr>
            <w:r>
              <w:t>三、国防支出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91" w:type="dxa"/>
            <w:noWrap w:val="0"/>
            <w:vAlign w:val="center"/>
          </w:tcPr>
          <w:p>
            <w:pPr>
              <w:pStyle w:val="29"/>
            </w:pPr>
            <w:r>
              <w:t>4</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四、公共安全支出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5</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五、教育支出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6</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六、科学技术支出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7</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七、文化旅游体育与传媒支出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8</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八、社会保障和就业支出</w:t>
            </w:r>
          </w:p>
        </w:tc>
        <w:tc>
          <w:tcPr>
            <w:tcW w:w="1134" w:type="dxa"/>
            <w:noWrap w:val="0"/>
            <w:vAlign w:val="center"/>
          </w:tcPr>
          <w:p>
            <w:pPr>
              <w:pStyle w:val="27"/>
            </w:pPr>
            <w:r>
              <w:rPr>
                <w:rFonts w:hint="eastAsia" w:ascii="宋体" w:hAnsi="宋体" w:eastAsia="宋体"/>
                <w:lang w:eastAsia="zh-CN"/>
              </w:rPr>
              <w:t>84.77</w:t>
            </w:r>
          </w:p>
        </w:tc>
        <w:tc>
          <w:tcPr>
            <w:tcW w:w="1276" w:type="dxa"/>
            <w:noWrap w:val="0"/>
            <w:vAlign w:val="center"/>
          </w:tcPr>
          <w:p>
            <w:pPr>
              <w:pStyle w:val="27"/>
            </w:pPr>
            <w:r>
              <w:rPr>
                <w:rFonts w:hint="eastAsia" w:ascii="宋体" w:hAnsi="宋体" w:eastAsia="宋体"/>
                <w:lang w:eastAsia="zh-CN"/>
              </w:rPr>
              <w:t>84.77</w:t>
            </w: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891" w:type="dxa"/>
            <w:noWrap w:val="0"/>
            <w:vAlign w:val="center"/>
          </w:tcPr>
          <w:p>
            <w:pPr>
              <w:pStyle w:val="29"/>
            </w:pPr>
            <w:r>
              <w:t>9</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九、社会保险基金支出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3" w:hRule="atLeast"/>
          <w:jc w:val="center"/>
        </w:trPr>
        <w:tc>
          <w:tcPr>
            <w:tcW w:w="891" w:type="dxa"/>
            <w:noWrap w:val="0"/>
            <w:vAlign w:val="center"/>
          </w:tcPr>
          <w:p>
            <w:pPr>
              <w:pStyle w:val="29"/>
            </w:pPr>
            <w:r>
              <w:t>10</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十、卫生健康支出</w:t>
            </w:r>
          </w:p>
        </w:tc>
        <w:tc>
          <w:tcPr>
            <w:tcW w:w="1134" w:type="dxa"/>
            <w:noWrap w:val="0"/>
            <w:vAlign w:val="center"/>
          </w:tcPr>
          <w:p>
            <w:pPr>
              <w:pStyle w:val="27"/>
            </w:pPr>
            <w:r>
              <w:rPr>
                <w:rFonts w:hint="eastAsia" w:ascii="宋体" w:hAnsi="宋体" w:eastAsia="宋体"/>
                <w:lang w:eastAsia="zh-CN"/>
              </w:rPr>
              <w:t>6.63</w:t>
            </w:r>
          </w:p>
        </w:tc>
        <w:tc>
          <w:tcPr>
            <w:tcW w:w="1276" w:type="dxa"/>
            <w:noWrap w:val="0"/>
            <w:vAlign w:val="center"/>
          </w:tcPr>
          <w:p>
            <w:pPr>
              <w:pStyle w:val="27"/>
            </w:pPr>
            <w:r>
              <w:rPr>
                <w:rFonts w:hint="eastAsia" w:ascii="宋体" w:hAnsi="宋体" w:eastAsia="宋体"/>
                <w:lang w:eastAsia="zh-CN"/>
              </w:rPr>
              <w:t>6.63</w:t>
            </w: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891" w:type="dxa"/>
            <w:noWrap w:val="0"/>
            <w:vAlign w:val="center"/>
          </w:tcPr>
          <w:p>
            <w:pPr>
              <w:pStyle w:val="29"/>
            </w:pPr>
            <w:r>
              <w:t>11</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十一、节能环保支出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5" w:hRule="atLeast"/>
          <w:jc w:val="center"/>
        </w:trPr>
        <w:tc>
          <w:tcPr>
            <w:tcW w:w="891" w:type="dxa"/>
            <w:noWrap w:val="0"/>
            <w:vAlign w:val="center"/>
          </w:tcPr>
          <w:p>
            <w:pPr>
              <w:pStyle w:val="29"/>
            </w:pPr>
            <w:r>
              <w:t>12</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十二、城乡社区支出</w:t>
            </w:r>
          </w:p>
        </w:tc>
        <w:tc>
          <w:tcPr>
            <w:tcW w:w="1134" w:type="dxa"/>
            <w:noWrap w:val="0"/>
            <w:vAlign w:val="center"/>
          </w:tcPr>
          <w:p>
            <w:pPr>
              <w:pStyle w:val="27"/>
            </w:pPr>
            <w:r>
              <w:rPr>
                <w:rFonts w:hint="eastAsia" w:ascii="宋体" w:hAnsi="宋体" w:eastAsia="宋体"/>
                <w:lang w:eastAsia="zh-CN"/>
              </w:rPr>
              <w:t>400.00</w:t>
            </w:r>
          </w:p>
        </w:tc>
        <w:tc>
          <w:tcPr>
            <w:tcW w:w="1276" w:type="dxa"/>
            <w:noWrap w:val="0"/>
            <w:vAlign w:val="center"/>
          </w:tcPr>
          <w:p>
            <w:pPr>
              <w:pStyle w:val="27"/>
            </w:pPr>
          </w:p>
        </w:tc>
        <w:tc>
          <w:tcPr>
            <w:tcW w:w="1701" w:type="dxa"/>
            <w:noWrap w:val="0"/>
            <w:vAlign w:val="center"/>
          </w:tcPr>
          <w:p>
            <w:pPr>
              <w:pStyle w:val="27"/>
            </w:pPr>
            <w:r>
              <w:rPr>
                <w:rFonts w:hint="eastAsia" w:ascii="宋体" w:hAnsi="宋体" w:eastAsia="宋体"/>
                <w:lang w:eastAsia="zh-CN"/>
              </w:rPr>
              <w:t>400.00</w:t>
            </w: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91" w:type="dxa"/>
            <w:noWrap w:val="0"/>
            <w:vAlign w:val="center"/>
          </w:tcPr>
          <w:p>
            <w:pPr>
              <w:pStyle w:val="29"/>
            </w:pPr>
            <w:r>
              <w:t>13</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十三、农林水支出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14</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十四、交通运输支出</w:t>
            </w:r>
          </w:p>
        </w:tc>
        <w:tc>
          <w:tcPr>
            <w:tcW w:w="1134" w:type="dxa"/>
            <w:noWrap w:val="0"/>
            <w:vAlign w:val="center"/>
          </w:tcPr>
          <w:p>
            <w:pPr>
              <w:pStyle w:val="27"/>
            </w:pPr>
            <w:r>
              <w:rPr>
                <w:rFonts w:hint="eastAsia" w:ascii="宋体" w:hAnsi="宋体" w:eastAsia="宋体"/>
                <w:lang w:eastAsia="zh-CN"/>
              </w:rPr>
              <w:t>693.69</w:t>
            </w:r>
          </w:p>
        </w:tc>
        <w:tc>
          <w:tcPr>
            <w:tcW w:w="1276" w:type="dxa"/>
            <w:noWrap w:val="0"/>
            <w:vAlign w:val="center"/>
          </w:tcPr>
          <w:p>
            <w:pPr>
              <w:pStyle w:val="27"/>
            </w:pPr>
            <w:r>
              <w:rPr>
                <w:rFonts w:hint="eastAsia" w:ascii="宋体" w:hAnsi="宋体" w:eastAsia="宋体"/>
                <w:lang w:eastAsia="zh-CN"/>
              </w:rPr>
              <w:t>693.69</w:t>
            </w: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15</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十五、资源勘探工业信息等支出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16</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十六、商业服务业等支出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17</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十七、金融支出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18</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十八、援助其他地区支出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19</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十九、自然资源海洋气象等支出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20</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二十、住房保障支出</w:t>
            </w:r>
          </w:p>
        </w:tc>
        <w:tc>
          <w:tcPr>
            <w:tcW w:w="1134" w:type="dxa"/>
            <w:noWrap w:val="0"/>
            <w:vAlign w:val="center"/>
          </w:tcPr>
          <w:p>
            <w:pPr>
              <w:pStyle w:val="27"/>
            </w:pPr>
            <w:r>
              <w:rPr>
                <w:rFonts w:hint="eastAsia" w:ascii="宋体" w:hAnsi="宋体" w:eastAsia="宋体"/>
                <w:lang w:eastAsia="zh-CN"/>
              </w:rPr>
              <w:t>9.29</w:t>
            </w:r>
          </w:p>
        </w:tc>
        <w:tc>
          <w:tcPr>
            <w:tcW w:w="1276" w:type="dxa"/>
            <w:noWrap w:val="0"/>
            <w:vAlign w:val="center"/>
          </w:tcPr>
          <w:p>
            <w:pPr>
              <w:pStyle w:val="27"/>
            </w:pPr>
            <w:r>
              <w:rPr>
                <w:rFonts w:hint="eastAsia" w:ascii="宋体" w:hAnsi="宋体" w:eastAsia="宋体"/>
                <w:lang w:eastAsia="zh-CN"/>
              </w:rPr>
              <w:t>9.29</w:t>
            </w: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21</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二十一、粮油物资储备支出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22</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二十二、国有资本经营预算支出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23</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二十三、灾害防治及应急管理支出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5" w:hRule="atLeast"/>
          <w:jc w:val="center"/>
        </w:trPr>
        <w:tc>
          <w:tcPr>
            <w:tcW w:w="891" w:type="dxa"/>
            <w:noWrap w:val="0"/>
            <w:vAlign w:val="center"/>
          </w:tcPr>
          <w:p>
            <w:pPr>
              <w:pStyle w:val="29"/>
            </w:pPr>
            <w:r>
              <w:t>24</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二十四、预备费</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25</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二十五、其他支出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1" w:hRule="atLeast"/>
          <w:jc w:val="center"/>
        </w:trPr>
        <w:tc>
          <w:tcPr>
            <w:tcW w:w="891" w:type="dxa"/>
            <w:noWrap w:val="0"/>
            <w:vAlign w:val="center"/>
          </w:tcPr>
          <w:p>
            <w:pPr>
              <w:pStyle w:val="29"/>
            </w:pPr>
            <w:r>
              <w:t>26</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二十六、转移性支出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891" w:type="dxa"/>
            <w:noWrap w:val="0"/>
            <w:vAlign w:val="center"/>
          </w:tcPr>
          <w:p>
            <w:pPr>
              <w:pStyle w:val="29"/>
            </w:pPr>
            <w:r>
              <w:t>27</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二十七、债务还本支出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28</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二十八、债务付息支出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29</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二十九、债务发行费用支出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91" w:type="dxa"/>
            <w:noWrap w:val="0"/>
            <w:vAlign w:val="center"/>
          </w:tcPr>
          <w:p>
            <w:pPr>
              <w:pStyle w:val="29"/>
            </w:pPr>
            <w:r>
              <w:t>30</w:t>
            </w:r>
          </w:p>
        </w:tc>
        <w:tc>
          <w:tcPr>
            <w:tcW w:w="3233"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三十、抗疫特别国债安排的支出</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31</w:t>
            </w:r>
          </w:p>
        </w:tc>
        <w:tc>
          <w:tcPr>
            <w:tcW w:w="3233" w:type="dxa"/>
            <w:noWrap w:val="0"/>
            <w:vAlign w:val="center"/>
          </w:tcPr>
          <w:p>
            <w:pPr>
              <w:pStyle w:val="30"/>
            </w:pPr>
            <w:r>
              <w:t>本年收入合计</w:t>
            </w:r>
          </w:p>
        </w:tc>
        <w:tc>
          <w:tcPr>
            <w:tcW w:w="1134" w:type="dxa"/>
            <w:noWrap w:val="0"/>
            <w:vAlign w:val="center"/>
          </w:tcPr>
          <w:p>
            <w:pPr>
              <w:pStyle w:val="31"/>
            </w:pPr>
            <w:r>
              <w:rPr>
                <w:rFonts w:hint="eastAsia" w:ascii="宋体" w:hAnsi="宋体" w:eastAsia="宋体"/>
                <w:lang w:eastAsia="zh-CN"/>
              </w:rPr>
              <w:t>1194.38</w:t>
            </w:r>
          </w:p>
        </w:tc>
        <w:tc>
          <w:tcPr>
            <w:tcW w:w="3402" w:type="dxa"/>
            <w:noWrap w:val="0"/>
            <w:vAlign w:val="center"/>
          </w:tcPr>
          <w:p>
            <w:pPr>
              <w:pStyle w:val="30"/>
            </w:pPr>
            <w:r>
              <w:t>本年支出合计</w:t>
            </w:r>
          </w:p>
        </w:tc>
        <w:tc>
          <w:tcPr>
            <w:tcW w:w="1134" w:type="dxa"/>
            <w:noWrap w:val="0"/>
            <w:vAlign w:val="center"/>
          </w:tcPr>
          <w:p>
            <w:pPr>
              <w:pStyle w:val="31"/>
            </w:pPr>
            <w:r>
              <w:rPr>
                <w:rFonts w:hint="eastAsia" w:ascii="宋体" w:hAnsi="宋体" w:eastAsia="宋体"/>
                <w:lang w:eastAsia="zh-CN"/>
              </w:rPr>
              <w:t>1194.38</w:t>
            </w:r>
          </w:p>
        </w:tc>
        <w:tc>
          <w:tcPr>
            <w:tcW w:w="1276" w:type="dxa"/>
            <w:noWrap w:val="0"/>
            <w:vAlign w:val="center"/>
          </w:tcPr>
          <w:p>
            <w:pPr>
              <w:pStyle w:val="31"/>
            </w:pPr>
            <w:r>
              <w:rPr>
                <w:rFonts w:hint="eastAsia" w:ascii="宋体" w:hAnsi="宋体" w:eastAsia="宋体"/>
                <w:lang w:eastAsia="zh-CN"/>
              </w:rPr>
              <w:t>794.38</w:t>
            </w:r>
          </w:p>
        </w:tc>
        <w:tc>
          <w:tcPr>
            <w:tcW w:w="1701" w:type="dxa"/>
            <w:noWrap w:val="0"/>
            <w:vAlign w:val="center"/>
          </w:tcPr>
          <w:p>
            <w:pPr>
              <w:pStyle w:val="31"/>
            </w:pPr>
            <w:r>
              <w:rPr>
                <w:rFonts w:hint="eastAsia" w:ascii="宋体" w:hAnsi="宋体" w:eastAsia="宋体"/>
                <w:lang w:eastAsia="zh-CN"/>
              </w:rPr>
              <w:t>400.00</w:t>
            </w:r>
          </w:p>
        </w:tc>
        <w:tc>
          <w:tcPr>
            <w:tcW w:w="1488"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32</w:t>
            </w:r>
          </w:p>
        </w:tc>
        <w:tc>
          <w:tcPr>
            <w:tcW w:w="3233" w:type="dxa"/>
            <w:noWrap w:val="0"/>
            <w:vAlign w:val="center"/>
          </w:tcPr>
          <w:p>
            <w:pPr>
              <w:pStyle w:val="28"/>
            </w:pPr>
            <w:r>
              <w:t>年初财政拨款结转和结余</w:t>
            </w:r>
          </w:p>
        </w:tc>
        <w:tc>
          <w:tcPr>
            <w:tcW w:w="1134" w:type="dxa"/>
            <w:noWrap w:val="0"/>
            <w:vAlign w:val="center"/>
          </w:tcPr>
          <w:p>
            <w:pPr>
              <w:pStyle w:val="27"/>
            </w:pPr>
          </w:p>
        </w:tc>
        <w:tc>
          <w:tcPr>
            <w:tcW w:w="3402" w:type="dxa"/>
            <w:noWrap w:val="0"/>
            <w:vAlign w:val="center"/>
          </w:tcPr>
          <w:p>
            <w:pPr>
              <w:pStyle w:val="28"/>
            </w:pPr>
            <w:r>
              <w:t>年末财政拨款结转和结余</w:t>
            </w: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33</w:t>
            </w:r>
          </w:p>
        </w:tc>
        <w:tc>
          <w:tcPr>
            <w:tcW w:w="3233" w:type="dxa"/>
            <w:noWrap w:val="0"/>
            <w:vAlign w:val="center"/>
          </w:tcPr>
          <w:p>
            <w:pPr>
              <w:pStyle w:val="28"/>
            </w:pPr>
            <w:r>
              <w:t>一、一般公共预算拨款</w:t>
            </w:r>
          </w:p>
        </w:tc>
        <w:tc>
          <w:tcPr>
            <w:tcW w:w="1134" w:type="dxa"/>
            <w:noWrap w:val="0"/>
            <w:vAlign w:val="center"/>
          </w:tcPr>
          <w:p>
            <w:pPr>
              <w:pStyle w:val="27"/>
            </w:pPr>
          </w:p>
        </w:tc>
        <w:tc>
          <w:tcPr>
            <w:tcW w:w="3402" w:type="dxa"/>
            <w:noWrap w:val="0"/>
            <w:vAlign w:val="center"/>
          </w:tcPr>
          <w:p>
            <w:pPr>
              <w:pStyle w:val="28"/>
            </w:pP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34</w:t>
            </w:r>
          </w:p>
        </w:tc>
        <w:tc>
          <w:tcPr>
            <w:tcW w:w="3233" w:type="dxa"/>
            <w:noWrap w:val="0"/>
            <w:vAlign w:val="center"/>
          </w:tcPr>
          <w:p>
            <w:pPr>
              <w:pStyle w:val="28"/>
            </w:pPr>
            <w:r>
              <w:t>二、政府性基金预算拨款</w:t>
            </w:r>
          </w:p>
        </w:tc>
        <w:tc>
          <w:tcPr>
            <w:tcW w:w="1134" w:type="dxa"/>
            <w:noWrap w:val="0"/>
            <w:vAlign w:val="center"/>
          </w:tcPr>
          <w:p>
            <w:pPr>
              <w:pStyle w:val="27"/>
            </w:pPr>
          </w:p>
        </w:tc>
        <w:tc>
          <w:tcPr>
            <w:tcW w:w="3402" w:type="dxa"/>
            <w:noWrap w:val="0"/>
            <w:vAlign w:val="center"/>
          </w:tcPr>
          <w:p>
            <w:pPr>
              <w:pStyle w:val="28"/>
            </w:pP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35</w:t>
            </w:r>
          </w:p>
        </w:tc>
        <w:tc>
          <w:tcPr>
            <w:tcW w:w="3233" w:type="dxa"/>
            <w:noWrap w:val="0"/>
            <w:vAlign w:val="center"/>
          </w:tcPr>
          <w:p>
            <w:pPr>
              <w:pStyle w:val="28"/>
            </w:pPr>
            <w:r>
              <w:t>三、国有资本经营预算拨款</w:t>
            </w:r>
          </w:p>
        </w:tc>
        <w:tc>
          <w:tcPr>
            <w:tcW w:w="1134" w:type="dxa"/>
            <w:noWrap w:val="0"/>
            <w:vAlign w:val="center"/>
          </w:tcPr>
          <w:p>
            <w:pPr>
              <w:pStyle w:val="27"/>
            </w:pPr>
          </w:p>
        </w:tc>
        <w:tc>
          <w:tcPr>
            <w:tcW w:w="3402" w:type="dxa"/>
            <w:noWrap w:val="0"/>
            <w:vAlign w:val="center"/>
          </w:tcPr>
          <w:p>
            <w:pPr>
              <w:pStyle w:val="28"/>
            </w:pPr>
          </w:p>
        </w:tc>
        <w:tc>
          <w:tcPr>
            <w:tcW w:w="1134" w:type="dxa"/>
            <w:noWrap w:val="0"/>
            <w:vAlign w:val="center"/>
          </w:tcPr>
          <w:p>
            <w:pPr>
              <w:pStyle w:val="27"/>
            </w:pPr>
          </w:p>
        </w:tc>
        <w:tc>
          <w:tcPr>
            <w:tcW w:w="1276" w:type="dxa"/>
            <w:noWrap w:val="0"/>
            <w:vAlign w:val="center"/>
          </w:tcPr>
          <w:p>
            <w:pPr>
              <w:pStyle w:val="27"/>
            </w:pPr>
          </w:p>
        </w:tc>
        <w:tc>
          <w:tcPr>
            <w:tcW w:w="1701" w:type="dxa"/>
            <w:noWrap w:val="0"/>
            <w:vAlign w:val="center"/>
          </w:tcPr>
          <w:p>
            <w:pPr>
              <w:pStyle w:val="27"/>
            </w:pPr>
          </w:p>
        </w:tc>
        <w:tc>
          <w:tcPr>
            <w:tcW w:w="148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36</w:t>
            </w:r>
          </w:p>
        </w:tc>
        <w:tc>
          <w:tcPr>
            <w:tcW w:w="3233" w:type="dxa"/>
            <w:noWrap w:val="0"/>
            <w:vAlign w:val="center"/>
          </w:tcPr>
          <w:p>
            <w:pPr>
              <w:pStyle w:val="30"/>
            </w:pPr>
            <w:r>
              <w:t>收入总计</w:t>
            </w:r>
          </w:p>
        </w:tc>
        <w:tc>
          <w:tcPr>
            <w:tcW w:w="1134" w:type="dxa"/>
            <w:noWrap w:val="0"/>
            <w:vAlign w:val="center"/>
          </w:tcPr>
          <w:p>
            <w:pPr>
              <w:pStyle w:val="31"/>
            </w:pPr>
            <w:r>
              <w:rPr>
                <w:rFonts w:hint="eastAsia" w:ascii="宋体" w:hAnsi="宋体" w:eastAsia="宋体"/>
                <w:lang w:eastAsia="zh-CN"/>
              </w:rPr>
              <w:t>1194.38</w:t>
            </w:r>
          </w:p>
        </w:tc>
        <w:tc>
          <w:tcPr>
            <w:tcW w:w="3402" w:type="dxa"/>
            <w:noWrap w:val="0"/>
            <w:vAlign w:val="center"/>
          </w:tcPr>
          <w:p>
            <w:pPr>
              <w:pStyle w:val="30"/>
            </w:pPr>
            <w:r>
              <w:t>支出总计</w:t>
            </w:r>
          </w:p>
        </w:tc>
        <w:tc>
          <w:tcPr>
            <w:tcW w:w="1134" w:type="dxa"/>
            <w:noWrap w:val="0"/>
            <w:vAlign w:val="center"/>
          </w:tcPr>
          <w:p>
            <w:pPr>
              <w:pStyle w:val="31"/>
            </w:pPr>
            <w:r>
              <w:rPr>
                <w:rFonts w:hint="eastAsia" w:ascii="宋体" w:hAnsi="宋体" w:eastAsia="宋体"/>
                <w:lang w:eastAsia="zh-CN"/>
              </w:rPr>
              <w:t>1194.38</w:t>
            </w:r>
          </w:p>
        </w:tc>
        <w:tc>
          <w:tcPr>
            <w:tcW w:w="1276" w:type="dxa"/>
            <w:noWrap w:val="0"/>
            <w:vAlign w:val="center"/>
          </w:tcPr>
          <w:p>
            <w:pPr>
              <w:pStyle w:val="31"/>
            </w:pPr>
            <w:r>
              <w:rPr>
                <w:rFonts w:hint="eastAsia" w:ascii="宋体" w:hAnsi="宋体" w:eastAsia="宋体"/>
                <w:lang w:eastAsia="zh-CN"/>
              </w:rPr>
              <w:t>794.38</w:t>
            </w:r>
          </w:p>
        </w:tc>
        <w:tc>
          <w:tcPr>
            <w:tcW w:w="1701" w:type="dxa"/>
            <w:noWrap w:val="0"/>
            <w:vAlign w:val="center"/>
          </w:tcPr>
          <w:p>
            <w:pPr>
              <w:pStyle w:val="31"/>
            </w:pPr>
            <w:r>
              <w:rPr>
                <w:rFonts w:hint="eastAsia" w:ascii="宋体" w:hAnsi="宋体" w:eastAsia="宋体"/>
                <w:lang w:eastAsia="zh-CN"/>
              </w:rPr>
              <w:t>400.00</w:t>
            </w:r>
          </w:p>
        </w:tc>
        <w:tc>
          <w:tcPr>
            <w:tcW w:w="1488" w:type="dxa"/>
            <w:noWrap w:val="0"/>
            <w:vAlign w:val="center"/>
          </w:tcPr>
          <w:p>
            <w:pPr>
              <w:pStyle w:val="3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5"/>
        <w:gridCol w:w="1545"/>
        <w:gridCol w:w="4320"/>
        <w:gridCol w:w="2625"/>
        <w:gridCol w:w="2310"/>
        <w:gridCol w:w="21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20" w:type="dxa"/>
            <w:gridSpan w:val="3"/>
            <w:tcBorders>
              <w:top w:val="single" w:color="FFFFFF" w:sz="6" w:space="0"/>
              <w:left w:val="single" w:color="FFFFFF" w:sz="6" w:space="0"/>
              <w:right w:val="single" w:color="FFFFFF" w:sz="6" w:space="0"/>
            </w:tcBorders>
            <w:noWrap w:val="0"/>
            <w:vAlign w:val="center"/>
          </w:tcPr>
          <w:p>
            <w:pPr>
              <w:pStyle w:val="25"/>
            </w:pPr>
            <w:r>
              <w:t>348001保定市满城区交通运输局本级</w:t>
            </w:r>
          </w:p>
        </w:tc>
        <w:tc>
          <w:tcPr>
            <w:tcW w:w="2625" w:type="dxa"/>
            <w:tcBorders>
              <w:top w:val="single" w:color="FFFFFF" w:sz="6" w:space="0"/>
              <w:left w:val="single" w:color="FFFFFF" w:sz="6" w:space="0"/>
              <w:right w:val="single" w:color="FFFFFF" w:sz="6" w:space="0"/>
            </w:tcBorders>
            <w:noWrap w:val="0"/>
            <w:vAlign w:val="center"/>
          </w:tcPr>
          <w:p>
            <w:pPr>
              <w:pStyle w:val="24"/>
            </w:pPr>
            <w:r>
              <w:t>预算年度：202</w:t>
            </w:r>
            <w:r>
              <w:rPr>
                <w:rFonts w:hint="eastAsia"/>
                <w:lang w:eastAsia="zh-CN"/>
              </w:rPr>
              <w:t>1</w:t>
            </w:r>
          </w:p>
        </w:tc>
        <w:tc>
          <w:tcPr>
            <w:tcW w:w="4458"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5" w:type="dxa"/>
            <w:vMerge w:val="restart"/>
            <w:noWrap w:val="0"/>
            <w:vAlign w:val="center"/>
          </w:tcPr>
          <w:p>
            <w:pPr>
              <w:pStyle w:val="26"/>
            </w:pPr>
            <w:r>
              <w:t>序号</w:t>
            </w:r>
          </w:p>
        </w:tc>
        <w:tc>
          <w:tcPr>
            <w:tcW w:w="5865" w:type="dxa"/>
            <w:gridSpan w:val="2"/>
            <w:noWrap w:val="0"/>
            <w:vAlign w:val="center"/>
          </w:tcPr>
          <w:p>
            <w:pPr>
              <w:pStyle w:val="26"/>
            </w:pPr>
            <w:r>
              <w:t>功能分类科目</w:t>
            </w:r>
          </w:p>
        </w:tc>
        <w:tc>
          <w:tcPr>
            <w:tcW w:w="2625" w:type="dxa"/>
            <w:vMerge w:val="restart"/>
            <w:noWrap w:val="0"/>
            <w:vAlign w:val="center"/>
          </w:tcPr>
          <w:p>
            <w:pPr>
              <w:pStyle w:val="26"/>
            </w:pPr>
            <w:r>
              <w:t>合计</w:t>
            </w:r>
          </w:p>
        </w:tc>
        <w:tc>
          <w:tcPr>
            <w:tcW w:w="2310" w:type="dxa"/>
            <w:vMerge w:val="restart"/>
            <w:noWrap w:val="0"/>
            <w:vAlign w:val="center"/>
          </w:tcPr>
          <w:p>
            <w:pPr>
              <w:pStyle w:val="26"/>
            </w:pPr>
            <w:r>
              <w:t>基本支出</w:t>
            </w:r>
          </w:p>
        </w:tc>
        <w:tc>
          <w:tcPr>
            <w:tcW w:w="2148"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5" w:type="dxa"/>
            <w:vMerge w:val="continue"/>
            <w:noWrap w:val="0"/>
            <w:vAlign w:val="top"/>
          </w:tcPr>
          <w:p/>
        </w:tc>
        <w:tc>
          <w:tcPr>
            <w:tcW w:w="1545" w:type="dxa"/>
            <w:noWrap w:val="0"/>
            <w:vAlign w:val="center"/>
          </w:tcPr>
          <w:p>
            <w:pPr>
              <w:pStyle w:val="26"/>
            </w:pPr>
            <w:r>
              <w:t>科目编码</w:t>
            </w:r>
          </w:p>
        </w:tc>
        <w:tc>
          <w:tcPr>
            <w:tcW w:w="4320" w:type="dxa"/>
            <w:noWrap w:val="0"/>
            <w:vAlign w:val="center"/>
          </w:tcPr>
          <w:p>
            <w:pPr>
              <w:pStyle w:val="26"/>
            </w:pPr>
            <w:r>
              <w:t>科目名称</w:t>
            </w:r>
          </w:p>
        </w:tc>
        <w:tc>
          <w:tcPr>
            <w:tcW w:w="2625" w:type="dxa"/>
            <w:vMerge w:val="continue"/>
            <w:noWrap w:val="0"/>
            <w:vAlign w:val="top"/>
          </w:tcPr>
          <w:p/>
        </w:tc>
        <w:tc>
          <w:tcPr>
            <w:tcW w:w="2310" w:type="dxa"/>
            <w:vMerge w:val="continue"/>
            <w:noWrap w:val="0"/>
            <w:vAlign w:val="top"/>
          </w:tcPr>
          <w:p/>
        </w:tc>
        <w:tc>
          <w:tcPr>
            <w:tcW w:w="214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5" w:type="dxa"/>
            <w:noWrap w:val="0"/>
            <w:vAlign w:val="center"/>
          </w:tcPr>
          <w:p>
            <w:pPr>
              <w:pStyle w:val="26"/>
            </w:pPr>
            <w:r>
              <w:t>栏次</w:t>
            </w:r>
          </w:p>
        </w:tc>
        <w:tc>
          <w:tcPr>
            <w:tcW w:w="1545" w:type="dxa"/>
            <w:noWrap w:val="0"/>
            <w:vAlign w:val="center"/>
          </w:tcPr>
          <w:p>
            <w:pPr>
              <w:pStyle w:val="26"/>
            </w:pPr>
            <w:r>
              <w:t>1</w:t>
            </w:r>
          </w:p>
        </w:tc>
        <w:tc>
          <w:tcPr>
            <w:tcW w:w="4320" w:type="dxa"/>
            <w:noWrap w:val="0"/>
            <w:vAlign w:val="center"/>
          </w:tcPr>
          <w:p>
            <w:pPr>
              <w:pStyle w:val="26"/>
            </w:pPr>
            <w:r>
              <w:t>2</w:t>
            </w:r>
          </w:p>
        </w:tc>
        <w:tc>
          <w:tcPr>
            <w:tcW w:w="2625" w:type="dxa"/>
            <w:noWrap w:val="0"/>
            <w:vAlign w:val="center"/>
          </w:tcPr>
          <w:p>
            <w:pPr>
              <w:pStyle w:val="26"/>
            </w:pPr>
            <w:r>
              <w:t>3</w:t>
            </w:r>
          </w:p>
        </w:tc>
        <w:tc>
          <w:tcPr>
            <w:tcW w:w="2310" w:type="dxa"/>
            <w:noWrap w:val="0"/>
            <w:vAlign w:val="center"/>
          </w:tcPr>
          <w:p>
            <w:pPr>
              <w:pStyle w:val="26"/>
            </w:pPr>
            <w:r>
              <w:t>4</w:t>
            </w:r>
          </w:p>
        </w:tc>
        <w:tc>
          <w:tcPr>
            <w:tcW w:w="2148"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1</w:t>
            </w:r>
          </w:p>
        </w:tc>
        <w:tc>
          <w:tcPr>
            <w:tcW w:w="1545" w:type="dxa"/>
            <w:noWrap w:val="0"/>
            <w:vAlign w:val="center"/>
          </w:tcPr>
          <w:p>
            <w:pPr>
              <w:pStyle w:val="32"/>
            </w:pPr>
          </w:p>
        </w:tc>
        <w:tc>
          <w:tcPr>
            <w:tcW w:w="4320" w:type="dxa"/>
            <w:noWrap w:val="0"/>
            <w:vAlign w:val="center"/>
          </w:tcPr>
          <w:p>
            <w:pPr>
              <w:pStyle w:val="30"/>
            </w:pPr>
            <w:r>
              <w:t>合计</w:t>
            </w:r>
          </w:p>
        </w:tc>
        <w:tc>
          <w:tcPr>
            <w:tcW w:w="2625" w:type="dxa"/>
            <w:noWrap w:val="0"/>
            <w:vAlign w:val="center"/>
          </w:tcPr>
          <w:p>
            <w:pPr>
              <w:pStyle w:val="31"/>
            </w:pPr>
            <w:r>
              <w:rPr>
                <w:rFonts w:hint="eastAsia" w:ascii="宋体" w:hAnsi="宋体" w:eastAsia="宋体"/>
                <w:lang w:eastAsia="zh-CN"/>
              </w:rPr>
              <w:t>794.38</w:t>
            </w:r>
          </w:p>
        </w:tc>
        <w:tc>
          <w:tcPr>
            <w:tcW w:w="2310" w:type="dxa"/>
            <w:noWrap w:val="0"/>
            <w:vAlign w:val="center"/>
          </w:tcPr>
          <w:p>
            <w:pPr>
              <w:pStyle w:val="31"/>
            </w:pPr>
            <w:r>
              <w:rPr>
                <w:rFonts w:hint="eastAsia" w:ascii="宋体" w:hAnsi="宋体" w:eastAsia="宋体"/>
                <w:lang w:eastAsia="zh-CN"/>
              </w:rPr>
              <w:t>244.53</w:t>
            </w:r>
          </w:p>
        </w:tc>
        <w:tc>
          <w:tcPr>
            <w:tcW w:w="2148" w:type="dxa"/>
            <w:noWrap w:val="0"/>
            <w:vAlign w:val="center"/>
          </w:tcPr>
          <w:p>
            <w:pPr>
              <w:pStyle w:val="31"/>
            </w:pPr>
            <w:r>
              <w:rPr>
                <w:rFonts w:hint="eastAsia" w:ascii="宋体" w:hAnsi="宋体" w:eastAsia="宋体"/>
                <w:lang w:eastAsia="zh-CN"/>
              </w:rPr>
              <w:t>549.85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2</w:t>
            </w:r>
          </w:p>
        </w:tc>
        <w:tc>
          <w:tcPr>
            <w:tcW w:w="1545" w:type="dxa"/>
            <w:noWrap w:val="0"/>
            <w:vAlign w:val="center"/>
          </w:tcPr>
          <w:p>
            <w:pPr>
              <w:pStyle w:val="28"/>
              <w:rPr>
                <w:kern w:val="2"/>
              </w:rPr>
            </w:pPr>
            <w:r>
              <w:rPr>
                <w:rFonts w:hint="eastAsia"/>
                <w:kern w:val="2"/>
              </w:rPr>
              <w:t>208</w:t>
            </w:r>
          </w:p>
        </w:tc>
        <w:tc>
          <w:tcPr>
            <w:tcW w:w="4320" w:type="dxa"/>
            <w:noWrap w:val="0"/>
            <w:vAlign w:val="center"/>
          </w:tcPr>
          <w:p>
            <w:pPr>
              <w:pStyle w:val="28"/>
              <w:rPr>
                <w:kern w:val="2"/>
              </w:rPr>
            </w:pPr>
            <w:r>
              <w:rPr>
                <w:rFonts w:hint="eastAsia"/>
                <w:kern w:val="2"/>
                <w:lang w:val="uk-UA"/>
              </w:rPr>
              <w:t>社会保障和就业支出</w:t>
            </w:r>
          </w:p>
        </w:tc>
        <w:tc>
          <w:tcPr>
            <w:tcW w:w="2625" w:type="dxa"/>
            <w:noWrap w:val="0"/>
            <w:vAlign w:val="center"/>
          </w:tcPr>
          <w:p>
            <w:pPr>
              <w:pStyle w:val="27"/>
              <w:rPr>
                <w:kern w:val="2"/>
              </w:rPr>
            </w:pPr>
            <w:r>
              <w:rPr>
                <w:rFonts w:hint="eastAsia"/>
                <w:kern w:val="2"/>
                <w:lang w:eastAsia="zh-CN"/>
              </w:rPr>
              <w:t>84.77</w:t>
            </w:r>
          </w:p>
        </w:tc>
        <w:tc>
          <w:tcPr>
            <w:tcW w:w="2310" w:type="dxa"/>
            <w:noWrap w:val="0"/>
            <w:vAlign w:val="center"/>
          </w:tcPr>
          <w:p>
            <w:pPr>
              <w:pStyle w:val="27"/>
              <w:rPr>
                <w:kern w:val="2"/>
              </w:rPr>
            </w:pPr>
            <w:r>
              <w:rPr>
                <w:rFonts w:hint="eastAsia"/>
                <w:kern w:val="2"/>
                <w:lang w:eastAsia="zh-CN"/>
              </w:rPr>
              <w:t>84.77</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3</w:t>
            </w:r>
          </w:p>
        </w:tc>
        <w:tc>
          <w:tcPr>
            <w:tcW w:w="1545" w:type="dxa"/>
            <w:noWrap w:val="0"/>
            <w:vAlign w:val="center"/>
          </w:tcPr>
          <w:p>
            <w:pPr>
              <w:pStyle w:val="28"/>
              <w:rPr>
                <w:kern w:val="2"/>
              </w:rPr>
            </w:pPr>
            <w:r>
              <w:rPr>
                <w:rFonts w:hint="eastAsia"/>
                <w:kern w:val="2"/>
              </w:rPr>
              <w:t>20805</w:t>
            </w:r>
          </w:p>
        </w:tc>
        <w:tc>
          <w:tcPr>
            <w:tcW w:w="4320" w:type="dxa"/>
            <w:noWrap w:val="0"/>
            <w:vAlign w:val="center"/>
          </w:tcPr>
          <w:p>
            <w:pPr>
              <w:pStyle w:val="28"/>
              <w:rPr>
                <w:kern w:val="2"/>
              </w:rPr>
            </w:pPr>
            <w:r>
              <w:rPr>
                <w:rFonts w:hint="eastAsia"/>
                <w:kern w:val="2"/>
                <w:lang w:val="uk-UA"/>
              </w:rPr>
              <w:t>行政事业单位养老支出</w:t>
            </w:r>
          </w:p>
        </w:tc>
        <w:tc>
          <w:tcPr>
            <w:tcW w:w="2625" w:type="dxa"/>
            <w:noWrap w:val="0"/>
            <w:vAlign w:val="center"/>
          </w:tcPr>
          <w:p>
            <w:pPr>
              <w:pStyle w:val="27"/>
              <w:rPr>
                <w:rFonts w:hint="eastAsia" w:eastAsia="宋体"/>
                <w:kern w:val="2"/>
              </w:rPr>
            </w:pPr>
            <w:r>
              <w:rPr>
                <w:rFonts w:hint="eastAsia" w:eastAsia="宋体"/>
                <w:kern w:val="2"/>
                <w:lang w:eastAsia="zh-CN"/>
              </w:rPr>
              <w:t>84.77</w:t>
            </w:r>
          </w:p>
        </w:tc>
        <w:tc>
          <w:tcPr>
            <w:tcW w:w="2310" w:type="dxa"/>
            <w:noWrap w:val="0"/>
            <w:vAlign w:val="center"/>
          </w:tcPr>
          <w:p>
            <w:pPr>
              <w:pStyle w:val="27"/>
              <w:rPr>
                <w:rFonts w:hint="eastAsia" w:eastAsia="宋体"/>
                <w:kern w:val="2"/>
              </w:rPr>
            </w:pPr>
            <w:r>
              <w:rPr>
                <w:rFonts w:hint="eastAsia" w:eastAsia="宋体"/>
                <w:kern w:val="2"/>
                <w:lang w:eastAsia="zh-CN"/>
              </w:rPr>
              <w:t>84.77</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4</w:t>
            </w:r>
          </w:p>
        </w:tc>
        <w:tc>
          <w:tcPr>
            <w:tcW w:w="1545" w:type="dxa"/>
            <w:noWrap w:val="0"/>
            <w:vAlign w:val="center"/>
          </w:tcPr>
          <w:p>
            <w:pPr>
              <w:pStyle w:val="28"/>
              <w:rPr>
                <w:kern w:val="2"/>
              </w:rPr>
            </w:pPr>
            <w:r>
              <w:rPr>
                <w:rFonts w:hint="eastAsia"/>
                <w:kern w:val="2"/>
              </w:rPr>
              <w:t>2080501</w:t>
            </w:r>
          </w:p>
        </w:tc>
        <w:tc>
          <w:tcPr>
            <w:tcW w:w="4320" w:type="dxa"/>
            <w:noWrap w:val="0"/>
            <w:vAlign w:val="center"/>
          </w:tcPr>
          <w:p>
            <w:pPr>
              <w:pStyle w:val="28"/>
              <w:rPr>
                <w:kern w:val="2"/>
              </w:rPr>
            </w:pPr>
            <w:r>
              <w:rPr>
                <w:rFonts w:hint="eastAsia"/>
                <w:kern w:val="2"/>
                <w:lang w:val="uk-UA"/>
              </w:rPr>
              <w:t>行政单位离退休</w:t>
            </w:r>
          </w:p>
        </w:tc>
        <w:tc>
          <w:tcPr>
            <w:tcW w:w="2625" w:type="dxa"/>
            <w:noWrap w:val="0"/>
            <w:vAlign w:val="center"/>
          </w:tcPr>
          <w:p>
            <w:pPr>
              <w:pStyle w:val="27"/>
              <w:rPr>
                <w:kern w:val="2"/>
              </w:rPr>
            </w:pPr>
            <w:r>
              <w:rPr>
                <w:rFonts w:hint="eastAsia"/>
                <w:kern w:val="2"/>
                <w:lang w:eastAsia="zh-CN"/>
              </w:rPr>
              <w:t>69.16</w:t>
            </w:r>
          </w:p>
        </w:tc>
        <w:tc>
          <w:tcPr>
            <w:tcW w:w="2310" w:type="dxa"/>
            <w:noWrap w:val="0"/>
            <w:vAlign w:val="center"/>
          </w:tcPr>
          <w:p>
            <w:pPr>
              <w:pStyle w:val="27"/>
              <w:rPr>
                <w:kern w:val="2"/>
              </w:rPr>
            </w:pPr>
            <w:r>
              <w:rPr>
                <w:rFonts w:hint="eastAsia"/>
                <w:kern w:val="2"/>
                <w:lang w:eastAsia="zh-CN"/>
              </w:rPr>
              <w:t>69.16</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5</w:t>
            </w:r>
          </w:p>
        </w:tc>
        <w:tc>
          <w:tcPr>
            <w:tcW w:w="1545" w:type="dxa"/>
            <w:noWrap w:val="0"/>
            <w:vAlign w:val="center"/>
          </w:tcPr>
          <w:p>
            <w:pPr>
              <w:pStyle w:val="28"/>
              <w:rPr>
                <w:rFonts w:hint="eastAsia" w:eastAsia="宋体"/>
                <w:kern w:val="2"/>
                <w:lang w:eastAsia="zh-CN"/>
              </w:rPr>
            </w:pPr>
            <w:r>
              <w:rPr>
                <w:rFonts w:hint="eastAsia" w:eastAsia="宋体"/>
                <w:kern w:val="2"/>
                <w:lang w:eastAsia="zh-CN"/>
              </w:rPr>
              <w:t>2080505</w:t>
            </w:r>
          </w:p>
        </w:tc>
        <w:tc>
          <w:tcPr>
            <w:tcW w:w="4320" w:type="dxa"/>
            <w:noWrap w:val="0"/>
            <w:vAlign w:val="center"/>
          </w:tcPr>
          <w:p>
            <w:pPr>
              <w:pStyle w:val="28"/>
              <w:rPr>
                <w:rFonts w:hint="eastAsia" w:eastAsia="宋体"/>
                <w:kern w:val="2"/>
                <w:lang w:val="uk-UA" w:eastAsia="zh-CN"/>
              </w:rPr>
            </w:pPr>
            <w:r>
              <w:rPr>
                <w:rFonts w:hint="eastAsia" w:eastAsia="宋体"/>
                <w:kern w:val="2"/>
                <w:lang w:val="uk-UA" w:eastAsia="zh-CN"/>
              </w:rPr>
              <w:t>机关事业单位养老支出</w:t>
            </w:r>
          </w:p>
        </w:tc>
        <w:tc>
          <w:tcPr>
            <w:tcW w:w="2625" w:type="dxa"/>
            <w:noWrap w:val="0"/>
            <w:vAlign w:val="center"/>
          </w:tcPr>
          <w:p>
            <w:pPr>
              <w:pStyle w:val="27"/>
              <w:rPr>
                <w:rFonts w:hint="eastAsia" w:eastAsia="宋体"/>
                <w:kern w:val="2"/>
                <w:lang w:eastAsia="zh-CN"/>
              </w:rPr>
            </w:pPr>
            <w:r>
              <w:rPr>
                <w:rFonts w:hint="eastAsia" w:eastAsia="宋体"/>
                <w:kern w:val="2"/>
                <w:lang w:eastAsia="zh-CN"/>
              </w:rPr>
              <w:t>15.61</w:t>
            </w:r>
          </w:p>
        </w:tc>
        <w:tc>
          <w:tcPr>
            <w:tcW w:w="2310" w:type="dxa"/>
            <w:noWrap w:val="0"/>
            <w:vAlign w:val="center"/>
          </w:tcPr>
          <w:p>
            <w:pPr>
              <w:pStyle w:val="27"/>
              <w:rPr>
                <w:rFonts w:hint="eastAsia" w:eastAsia="宋体"/>
                <w:kern w:val="2"/>
                <w:lang w:eastAsia="zh-CN"/>
              </w:rPr>
            </w:pPr>
            <w:r>
              <w:rPr>
                <w:rFonts w:hint="eastAsia" w:eastAsia="宋体"/>
                <w:kern w:val="2"/>
                <w:lang w:eastAsia="zh-CN"/>
              </w:rPr>
              <w:t>15.61</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6</w:t>
            </w:r>
          </w:p>
        </w:tc>
        <w:tc>
          <w:tcPr>
            <w:tcW w:w="1545" w:type="dxa"/>
            <w:noWrap w:val="0"/>
            <w:vAlign w:val="center"/>
          </w:tcPr>
          <w:p>
            <w:pPr>
              <w:pStyle w:val="28"/>
              <w:rPr>
                <w:kern w:val="2"/>
              </w:rPr>
            </w:pPr>
            <w:r>
              <w:rPr>
                <w:rFonts w:hint="eastAsia"/>
                <w:kern w:val="2"/>
              </w:rPr>
              <w:t>210</w:t>
            </w:r>
          </w:p>
        </w:tc>
        <w:tc>
          <w:tcPr>
            <w:tcW w:w="4320" w:type="dxa"/>
            <w:noWrap w:val="0"/>
            <w:vAlign w:val="center"/>
          </w:tcPr>
          <w:p>
            <w:pPr>
              <w:pStyle w:val="28"/>
              <w:rPr>
                <w:kern w:val="2"/>
              </w:rPr>
            </w:pPr>
            <w:r>
              <w:rPr>
                <w:rFonts w:hint="eastAsia"/>
                <w:kern w:val="2"/>
                <w:lang w:val="uk-UA"/>
              </w:rPr>
              <w:t>卫生健康支出</w:t>
            </w:r>
          </w:p>
        </w:tc>
        <w:tc>
          <w:tcPr>
            <w:tcW w:w="2625" w:type="dxa"/>
            <w:noWrap w:val="0"/>
            <w:vAlign w:val="center"/>
          </w:tcPr>
          <w:p>
            <w:pPr>
              <w:pStyle w:val="27"/>
              <w:rPr>
                <w:kern w:val="2"/>
              </w:rPr>
            </w:pPr>
            <w:r>
              <w:rPr>
                <w:rFonts w:hint="eastAsia"/>
                <w:kern w:val="2"/>
                <w:lang w:eastAsia="zh-CN"/>
              </w:rPr>
              <w:t>6.63</w:t>
            </w:r>
          </w:p>
        </w:tc>
        <w:tc>
          <w:tcPr>
            <w:tcW w:w="2310" w:type="dxa"/>
            <w:noWrap w:val="0"/>
            <w:vAlign w:val="center"/>
          </w:tcPr>
          <w:p>
            <w:pPr>
              <w:pStyle w:val="27"/>
              <w:rPr>
                <w:kern w:val="2"/>
              </w:rPr>
            </w:pPr>
            <w:r>
              <w:rPr>
                <w:rFonts w:hint="eastAsia"/>
                <w:kern w:val="2"/>
                <w:lang w:eastAsia="zh-CN"/>
              </w:rPr>
              <w:t>6.63</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7</w:t>
            </w:r>
          </w:p>
        </w:tc>
        <w:tc>
          <w:tcPr>
            <w:tcW w:w="1545" w:type="dxa"/>
            <w:noWrap w:val="0"/>
            <w:vAlign w:val="center"/>
          </w:tcPr>
          <w:p>
            <w:pPr>
              <w:pStyle w:val="28"/>
              <w:rPr>
                <w:kern w:val="2"/>
              </w:rPr>
            </w:pPr>
            <w:r>
              <w:rPr>
                <w:rFonts w:hint="eastAsia"/>
                <w:kern w:val="2"/>
              </w:rPr>
              <w:t>21011</w:t>
            </w:r>
          </w:p>
        </w:tc>
        <w:tc>
          <w:tcPr>
            <w:tcW w:w="4320" w:type="dxa"/>
            <w:noWrap w:val="0"/>
            <w:vAlign w:val="center"/>
          </w:tcPr>
          <w:p>
            <w:pPr>
              <w:pStyle w:val="28"/>
              <w:rPr>
                <w:kern w:val="2"/>
              </w:rPr>
            </w:pPr>
            <w:r>
              <w:rPr>
                <w:rFonts w:hint="eastAsia"/>
                <w:kern w:val="2"/>
                <w:lang w:val="uk-UA"/>
              </w:rPr>
              <w:t>行政事业单位医疗</w:t>
            </w:r>
          </w:p>
        </w:tc>
        <w:tc>
          <w:tcPr>
            <w:tcW w:w="2625" w:type="dxa"/>
            <w:noWrap w:val="0"/>
            <w:vAlign w:val="center"/>
          </w:tcPr>
          <w:p>
            <w:pPr>
              <w:pStyle w:val="27"/>
              <w:rPr>
                <w:kern w:val="2"/>
              </w:rPr>
            </w:pPr>
            <w:r>
              <w:rPr>
                <w:rFonts w:hint="eastAsia"/>
                <w:kern w:val="2"/>
                <w:lang w:eastAsia="zh-CN"/>
              </w:rPr>
              <w:t>6.63</w:t>
            </w:r>
          </w:p>
        </w:tc>
        <w:tc>
          <w:tcPr>
            <w:tcW w:w="2310" w:type="dxa"/>
            <w:noWrap w:val="0"/>
            <w:vAlign w:val="center"/>
          </w:tcPr>
          <w:p>
            <w:pPr>
              <w:pStyle w:val="27"/>
              <w:rPr>
                <w:kern w:val="2"/>
              </w:rPr>
            </w:pPr>
            <w:r>
              <w:rPr>
                <w:rFonts w:hint="eastAsia"/>
                <w:kern w:val="2"/>
                <w:lang w:eastAsia="zh-CN"/>
              </w:rPr>
              <w:t>6.63</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8</w:t>
            </w:r>
          </w:p>
        </w:tc>
        <w:tc>
          <w:tcPr>
            <w:tcW w:w="1545" w:type="dxa"/>
            <w:noWrap w:val="0"/>
            <w:vAlign w:val="center"/>
          </w:tcPr>
          <w:p>
            <w:pPr>
              <w:pStyle w:val="28"/>
              <w:rPr>
                <w:kern w:val="2"/>
              </w:rPr>
            </w:pPr>
            <w:r>
              <w:rPr>
                <w:rFonts w:hint="eastAsia"/>
                <w:kern w:val="2"/>
              </w:rPr>
              <w:t>2101101</w:t>
            </w:r>
          </w:p>
        </w:tc>
        <w:tc>
          <w:tcPr>
            <w:tcW w:w="4320" w:type="dxa"/>
            <w:noWrap w:val="0"/>
            <w:vAlign w:val="center"/>
          </w:tcPr>
          <w:p>
            <w:pPr>
              <w:pStyle w:val="28"/>
              <w:rPr>
                <w:kern w:val="2"/>
              </w:rPr>
            </w:pPr>
            <w:r>
              <w:rPr>
                <w:rFonts w:hint="eastAsia"/>
                <w:kern w:val="2"/>
                <w:lang w:val="uk-UA"/>
              </w:rPr>
              <w:t>行政单位医疗</w:t>
            </w:r>
          </w:p>
        </w:tc>
        <w:tc>
          <w:tcPr>
            <w:tcW w:w="2625" w:type="dxa"/>
            <w:noWrap w:val="0"/>
            <w:vAlign w:val="center"/>
          </w:tcPr>
          <w:p>
            <w:pPr>
              <w:pStyle w:val="27"/>
              <w:rPr>
                <w:kern w:val="2"/>
              </w:rPr>
            </w:pPr>
            <w:r>
              <w:rPr>
                <w:rFonts w:hint="eastAsia"/>
                <w:kern w:val="2"/>
                <w:lang w:eastAsia="zh-CN"/>
              </w:rPr>
              <w:t>6.63</w:t>
            </w:r>
          </w:p>
        </w:tc>
        <w:tc>
          <w:tcPr>
            <w:tcW w:w="2310" w:type="dxa"/>
            <w:noWrap w:val="0"/>
            <w:vAlign w:val="center"/>
          </w:tcPr>
          <w:p>
            <w:pPr>
              <w:pStyle w:val="27"/>
              <w:rPr>
                <w:kern w:val="2"/>
              </w:rPr>
            </w:pPr>
            <w:r>
              <w:rPr>
                <w:rFonts w:hint="eastAsia"/>
                <w:kern w:val="2"/>
                <w:lang w:eastAsia="zh-CN"/>
              </w:rPr>
              <w:t>6.63</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9</w:t>
            </w:r>
          </w:p>
        </w:tc>
        <w:tc>
          <w:tcPr>
            <w:tcW w:w="1545" w:type="dxa"/>
            <w:noWrap w:val="0"/>
            <w:vAlign w:val="center"/>
          </w:tcPr>
          <w:p>
            <w:pPr>
              <w:pStyle w:val="28"/>
              <w:rPr>
                <w:kern w:val="2"/>
              </w:rPr>
            </w:pPr>
            <w:r>
              <w:rPr>
                <w:rFonts w:hint="eastAsia"/>
                <w:kern w:val="2"/>
              </w:rPr>
              <w:t>214</w:t>
            </w:r>
          </w:p>
        </w:tc>
        <w:tc>
          <w:tcPr>
            <w:tcW w:w="4320" w:type="dxa"/>
            <w:noWrap w:val="0"/>
            <w:vAlign w:val="center"/>
          </w:tcPr>
          <w:p>
            <w:pPr>
              <w:pStyle w:val="28"/>
              <w:rPr>
                <w:kern w:val="2"/>
              </w:rPr>
            </w:pPr>
            <w:r>
              <w:rPr>
                <w:rFonts w:hint="eastAsia"/>
                <w:kern w:val="2"/>
                <w:lang w:val="uk-UA"/>
              </w:rPr>
              <w:t>交通运输支出</w:t>
            </w:r>
          </w:p>
        </w:tc>
        <w:tc>
          <w:tcPr>
            <w:tcW w:w="2625" w:type="dxa"/>
            <w:noWrap w:val="0"/>
            <w:vAlign w:val="center"/>
          </w:tcPr>
          <w:p>
            <w:pPr>
              <w:pStyle w:val="27"/>
              <w:rPr>
                <w:kern w:val="2"/>
              </w:rPr>
            </w:pPr>
            <w:r>
              <w:rPr>
                <w:rFonts w:hint="eastAsia" w:ascii="宋体" w:hAnsi="宋体" w:eastAsia="宋体"/>
                <w:kern w:val="2"/>
                <w:lang w:eastAsia="zh-CN"/>
              </w:rPr>
              <w:t>693.69</w:t>
            </w:r>
          </w:p>
        </w:tc>
        <w:tc>
          <w:tcPr>
            <w:tcW w:w="2310" w:type="dxa"/>
            <w:noWrap w:val="0"/>
            <w:vAlign w:val="center"/>
          </w:tcPr>
          <w:p>
            <w:pPr>
              <w:pStyle w:val="27"/>
              <w:rPr>
                <w:kern w:val="2"/>
              </w:rPr>
            </w:pPr>
            <w:r>
              <w:rPr>
                <w:rFonts w:hint="eastAsia" w:ascii="宋体" w:hAnsi="宋体" w:eastAsia="宋体"/>
                <w:kern w:val="2"/>
                <w:lang w:eastAsia="zh-CN"/>
              </w:rPr>
              <w:t>143.84</w:t>
            </w:r>
          </w:p>
        </w:tc>
        <w:tc>
          <w:tcPr>
            <w:tcW w:w="2148" w:type="dxa"/>
            <w:noWrap w:val="0"/>
            <w:vAlign w:val="center"/>
          </w:tcPr>
          <w:p>
            <w:pPr>
              <w:pStyle w:val="27"/>
              <w:rPr>
                <w:rFonts w:hint="eastAsia" w:eastAsia="宋体"/>
                <w:kern w:val="2"/>
                <w:lang w:eastAsia="zh-CN"/>
              </w:rPr>
            </w:pPr>
            <w:r>
              <w:rPr>
                <w:rFonts w:hint="eastAsia" w:ascii="宋体" w:hAnsi="宋体" w:eastAsia="宋体"/>
                <w:kern w:val="2"/>
                <w:lang w:eastAsia="zh-CN"/>
              </w:rPr>
              <w:t>549.85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10</w:t>
            </w:r>
          </w:p>
        </w:tc>
        <w:tc>
          <w:tcPr>
            <w:tcW w:w="1545" w:type="dxa"/>
            <w:noWrap w:val="0"/>
            <w:vAlign w:val="center"/>
          </w:tcPr>
          <w:p>
            <w:pPr>
              <w:pStyle w:val="28"/>
              <w:rPr>
                <w:kern w:val="2"/>
              </w:rPr>
            </w:pPr>
            <w:r>
              <w:rPr>
                <w:rFonts w:hint="eastAsia"/>
                <w:kern w:val="2"/>
              </w:rPr>
              <w:t>21401</w:t>
            </w:r>
          </w:p>
        </w:tc>
        <w:tc>
          <w:tcPr>
            <w:tcW w:w="4320" w:type="dxa"/>
            <w:noWrap w:val="0"/>
            <w:vAlign w:val="center"/>
          </w:tcPr>
          <w:p>
            <w:pPr>
              <w:pStyle w:val="28"/>
              <w:rPr>
                <w:kern w:val="2"/>
              </w:rPr>
            </w:pPr>
            <w:r>
              <w:rPr>
                <w:rFonts w:hint="eastAsia"/>
                <w:kern w:val="2"/>
                <w:lang w:val="uk-UA"/>
              </w:rPr>
              <w:t>公路水路运输</w:t>
            </w:r>
          </w:p>
        </w:tc>
        <w:tc>
          <w:tcPr>
            <w:tcW w:w="2625" w:type="dxa"/>
            <w:noWrap w:val="0"/>
            <w:vAlign w:val="center"/>
          </w:tcPr>
          <w:p>
            <w:pPr>
              <w:pStyle w:val="27"/>
              <w:rPr>
                <w:kern w:val="2"/>
                <w:lang w:eastAsia="zh-CN"/>
              </w:rPr>
            </w:pPr>
            <w:r>
              <w:rPr>
                <w:rFonts w:hint="eastAsia" w:ascii="宋体" w:hAnsi="宋体" w:eastAsia="宋体"/>
                <w:kern w:val="2"/>
                <w:lang w:eastAsia="zh-CN"/>
              </w:rPr>
              <w:t>693.69</w:t>
            </w:r>
          </w:p>
        </w:tc>
        <w:tc>
          <w:tcPr>
            <w:tcW w:w="2310" w:type="dxa"/>
            <w:noWrap w:val="0"/>
            <w:vAlign w:val="center"/>
          </w:tcPr>
          <w:p>
            <w:pPr>
              <w:pStyle w:val="27"/>
              <w:rPr>
                <w:kern w:val="2"/>
                <w:lang w:eastAsia="zh-CN"/>
              </w:rPr>
            </w:pPr>
            <w:r>
              <w:rPr>
                <w:rFonts w:hint="eastAsia" w:ascii="宋体" w:hAnsi="宋体" w:eastAsia="宋体"/>
                <w:kern w:val="2"/>
                <w:lang w:eastAsia="zh-CN"/>
              </w:rPr>
              <w:t>143.84</w:t>
            </w:r>
          </w:p>
        </w:tc>
        <w:tc>
          <w:tcPr>
            <w:tcW w:w="2148" w:type="dxa"/>
            <w:noWrap w:val="0"/>
            <w:vAlign w:val="center"/>
          </w:tcPr>
          <w:p>
            <w:pPr>
              <w:pStyle w:val="27"/>
              <w:rPr>
                <w:kern w:val="2"/>
              </w:rPr>
            </w:pPr>
            <w:r>
              <w:rPr>
                <w:rFonts w:hint="eastAsia" w:ascii="宋体" w:hAnsi="宋体" w:eastAsia="宋体"/>
                <w:kern w:val="2"/>
                <w:lang w:eastAsia="zh-CN"/>
              </w:rPr>
              <w:t>549.85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11</w:t>
            </w:r>
          </w:p>
        </w:tc>
        <w:tc>
          <w:tcPr>
            <w:tcW w:w="1545" w:type="dxa"/>
            <w:noWrap w:val="0"/>
            <w:vAlign w:val="center"/>
          </w:tcPr>
          <w:p>
            <w:pPr>
              <w:pStyle w:val="28"/>
              <w:rPr>
                <w:rFonts w:hint="eastAsia" w:eastAsia="宋体"/>
                <w:kern w:val="2"/>
                <w:lang w:eastAsia="zh-CN"/>
              </w:rPr>
            </w:pPr>
            <w:r>
              <w:rPr>
                <w:rFonts w:hint="eastAsia" w:eastAsia="宋体"/>
                <w:kern w:val="2"/>
                <w:lang w:eastAsia="zh-CN"/>
              </w:rPr>
              <w:t>2140101</w:t>
            </w:r>
          </w:p>
        </w:tc>
        <w:tc>
          <w:tcPr>
            <w:tcW w:w="4320" w:type="dxa"/>
            <w:noWrap w:val="0"/>
            <w:vAlign w:val="center"/>
          </w:tcPr>
          <w:p>
            <w:pPr>
              <w:pStyle w:val="28"/>
              <w:rPr>
                <w:rFonts w:hint="eastAsia" w:eastAsia="宋体"/>
                <w:kern w:val="2"/>
                <w:lang w:val="uk-UA" w:eastAsia="zh-CN"/>
              </w:rPr>
            </w:pPr>
            <w:r>
              <w:rPr>
                <w:rFonts w:hint="eastAsia" w:eastAsia="宋体"/>
                <w:kern w:val="2"/>
                <w:lang w:val="uk-UA" w:eastAsia="zh-CN"/>
              </w:rPr>
              <w:t>行政运行</w:t>
            </w:r>
          </w:p>
        </w:tc>
        <w:tc>
          <w:tcPr>
            <w:tcW w:w="2625" w:type="dxa"/>
            <w:noWrap w:val="0"/>
            <w:vAlign w:val="center"/>
          </w:tcPr>
          <w:p>
            <w:pPr>
              <w:pStyle w:val="27"/>
              <w:rPr>
                <w:rFonts w:ascii="宋体" w:hAnsi="宋体" w:eastAsia="宋体"/>
                <w:kern w:val="2"/>
                <w:lang w:eastAsia="zh-CN"/>
              </w:rPr>
            </w:pPr>
            <w:r>
              <w:rPr>
                <w:rFonts w:hint="eastAsia" w:ascii="宋体" w:hAnsi="宋体" w:eastAsia="宋体"/>
                <w:kern w:val="2"/>
                <w:lang w:eastAsia="zh-CN"/>
              </w:rPr>
              <w:t>143.84</w:t>
            </w:r>
          </w:p>
        </w:tc>
        <w:tc>
          <w:tcPr>
            <w:tcW w:w="2310" w:type="dxa"/>
            <w:noWrap w:val="0"/>
            <w:vAlign w:val="center"/>
          </w:tcPr>
          <w:p>
            <w:pPr>
              <w:pStyle w:val="27"/>
              <w:rPr>
                <w:rFonts w:ascii="宋体" w:hAnsi="宋体" w:eastAsia="宋体"/>
                <w:kern w:val="2"/>
                <w:lang w:eastAsia="zh-CN"/>
              </w:rPr>
            </w:pPr>
            <w:r>
              <w:rPr>
                <w:rFonts w:hint="eastAsia" w:ascii="宋体" w:hAnsi="宋体" w:eastAsia="宋体"/>
                <w:kern w:val="2"/>
                <w:lang w:eastAsia="zh-CN"/>
              </w:rPr>
              <w:t>143.84</w:t>
            </w:r>
          </w:p>
        </w:tc>
        <w:tc>
          <w:tcPr>
            <w:tcW w:w="2148" w:type="dxa"/>
            <w:noWrap w:val="0"/>
            <w:vAlign w:val="center"/>
          </w:tcPr>
          <w:p>
            <w:pPr>
              <w:pStyle w:val="27"/>
              <w:rPr>
                <w:rFonts w:ascii="宋体" w:hAnsi="宋体" w:eastAsia="宋体"/>
                <w:kern w:val="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12</w:t>
            </w:r>
          </w:p>
        </w:tc>
        <w:tc>
          <w:tcPr>
            <w:tcW w:w="1545" w:type="dxa"/>
            <w:noWrap w:val="0"/>
            <w:vAlign w:val="center"/>
          </w:tcPr>
          <w:p>
            <w:pPr>
              <w:pStyle w:val="28"/>
              <w:rPr>
                <w:rFonts w:hint="eastAsia" w:eastAsia="宋体"/>
                <w:kern w:val="2"/>
                <w:lang w:eastAsia="zh-CN"/>
              </w:rPr>
            </w:pPr>
            <w:r>
              <w:rPr>
                <w:rFonts w:hint="eastAsia"/>
                <w:kern w:val="2"/>
              </w:rPr>
              <w:t>214010</w:t>
            </w:r>
            <w:r>
              <w:rPr>
                <w:rFonts w:hint="eastAsia" w:ascii="宋体" w:hAnsi="宋体" w:eastAsia="宋体"/>
                <w:kern w:val="2"/>
                <w:lang w:eastAsia="zh-CN"/>
              </w:rPr>
              <w:t>2</w:t>
            </w:r>
          </w:p>
        </w:tc>
        <w:tc>
          <w:tcPr>
            <w:tcW w:w="4320" w:type="dxa"/>
            <w:noWrap w:val="0"/>
            <w:vAlign w:val="center"/>
          </w:tcPr>
          <w:p>
            <w:pPr>
              <w:pStyle w:val="28"/>
              <w:rPr>
                <w:rFonts w:hint="eastAsia" w:eastAsia="宋体"/>
                <w:kern w:val="2"/>
                <w:lang w:eastAsia="zh-CN"/>
              </w:rPr>
            </w:pPr>
            <w:r>
              <w:rPr>
                <w:rFonts w:hint="eastAsia" w:eastAsia="宋体"/>
                <w:kern w:val="2"/>
                <w:lang w:eastAsia="zh-CN"/>
              </w:rPr>
              <w:t>一般行政管理事务</w:t>
            </w:r>
          </w:p>
        </w:tc>
        <w:tc>
          <w:tcPr>
            <w:tcW w:w="2625" w:type="dxa"/>
            <w:noWrap w:val="0"/>
            <w:vAlign w:val="center"/>
          </w:tcPr>
          <w:p>
            <w:pPr>
              <w:pStyle w:val="27"/>
              <w:rPr>
                <w:kern w:val="2"/>
              </w:rPr>
            </w:pPr>
            <w:r>
              <w:rPr>
                <w:rFonts w:hint="eastAsia" w:ascii="宋体" w:hAnsi="宋体" w:eastAsia="宋体"/>
                <w:kern w:val="2"/>
                <w:lang w:eastAsia="zh-CN"/>
              </w:rPr>
              <w:t>166.00</w:t>
            </w:r>
          </w:p>
        </w:tc>
        <w:tc>
          <w:tcPr>
            <w:tcW w:w="2310" w:type="dxa"/>
            <w:noWrap w:val="0"/>
            <w:vAlign w:val="center"/>
          </w:tcPr>
          <w:p>
            <w:pPr>
              <w:pStyle w:val="27"/>
              <w:rPr>
                <w:kern w:val="2"/>
              </w:rPr>
            </w:pPr>
          </w:p>
        </w:tc>
        <w:tc>
          <w:tcPr>
            <w:tcW w:w="2148" w:type="dxa"/>
            <w:noWrap w:val="0"/>
            <w:vAlign w:val="center"/>
          </w:tcPr>
          <w:p>
            <w:pPr>
              <w:pStyle w:val="27"/>
              <w:rPr>
                <w:kern w:val="2"/>
              </w:rPr>
            </w:pPr>
            <w:r>
              <w:rPr>
                <w:rFonts w:hint="eastAsia" w:ascii="宋体" w:hAnsi="宋体" w:eastAsia="宋体"/>
                <w:kern w:val="2"/>
                <w:lang w:eastAsia="zh-CN"/>
              </w:rPr>
              <w:t>166.00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13</w:t>
            </w:r>
          </w:p>
        </w:tc>
        <w:tc>
          <w:tcPr>
            <w:tcW w:w="1545" w:type="dxa"/>
            <w:noWrap w:val="0"/>
            <w:vAlign w:val="center"/>
          </w:tcPr>
          <w:p>
            <w:pPr>
              <w:pStyle w:val="28"/>
              <w:rPr>
                <w:kern w:val="2"/>
              </w:rPr>
            </w:pPr>
            <w:r>
              <w:rPr>
                <w:rFonts w:hint="eastAsia"/>
                <w:kern w:val="2"/>
              </w:rPr>
              <w:t>2140104</w:t>
            </w:r>
          </w:p>
        </w:tc>
        <w:tc>
          <w:tcPr>
            <w:tcW w:w="4320" w:type="dxa"/>
            <w:noWrap w:val="0"/>
            <w:vAlign w:val="center"/>
          </w:tcPr>
          <w:p>
            <w:pPr>
              <w:pStyle w:val="28"/>
              <w:rPr>
                <w:kern w:val="2"/>
              </w:rPr>
            </w:pPr>
            <w:r>
              <w:rPr>
                <w:rFonts w:hint="eastAsia"/>
                <w:kern w:val="2"/>
                <w:lang w:val="uk-UA"/>
              </w:rPr>
              <w:t>公路建设</w:t>
            </w:r>
          </w:p>
        </w:tc>
        <w:tc>
          <w:tcPr>
            <w:tcW w:w="2625" w:type="dxa"/>
            <w:noWrap w:val="0"/>
            <w:vAlign w:val="center"/>
          </w:tcPr>
          <w:p>
            <w:pPr>
              <w:pStyle w:val="27"/>
              <w:rPr>
                <w:kern w:val="2"/>
              </w:rPr>
            </w:pPr>
            <w:r>
              <w:rPr>
                <w:rFonts w:hint="eastAsia" w:ascii="宋体" w:hAnsi="宋体" w:eastAsia="宋体"/>
                <w:kern w:val="2"/>
                <w:lang w:eastAsia="zh-CN"/>
              </w:rPr>
              <w:t>8.00</w:t>
            </w:r>
          </w:p>
        </w:tc>
        <w:tc>
          <w:tcPr>
            <w:tcW w:w="2310" w:type="dxa"/>
            <w:noWrap w:val="0"/>
            <w:vAlign w:val="center"/>
          </w:tcPr>
          <w:p>
            <w:pPr>
              <w:pStyle w:val="27"/>
              <w:rPr>
                <w:kern w:val="2"/>
              </w:rPr>
            </w:pPr>
          </w:p>
        </w:tc>
        <w:tc>
          <w:tcPr>
            <w:tcW w:w="2148" w:type="dxa"/>
            <w:noWrap w:val="0"/>
            <w:vAlign w:val="center"/>
          </w:tcPr>
          <w:p>
            <w:pPr>
              <w:pStyle w:val="27"/>
              <w:rPr>
                <w:kern w:val="2"/>
              </w:rPr>
            </w:pPr>
            <w:r>
              <w:rPr>
                <w:rFonts w:hint="eastAsia" w:ascii="宋体" w:hAnsi="宋体" w:eastAsia="宋体"/>
                <w:kern w:val="2"/>
                <w:lang w:eastAsia="zh-CN"/>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14</w:t>
            </w:r>
          </w:p>
        </w:tc>
        <w:tc>
          <w:tcPr>
            <w:tcW w:w="1545" w:type="dxa"/>
            <w:noWrap w:val="0"/>
            <w:vAlign w:val="center"/>
          </w:tcPr>
          <w:p>
            <w:pPr>
              <w:pStyle w:val="28"/>
              <w:rPr>
                <w:kern w:val="2"/>
              </w:rPr>
            </w:pPr>
            <w:r>
              <w:rPr>
                <w:rFonts w:hint="eastAsia"/>
                <w:kern w:val="2"/>
              </w:rPr>
              <w:t>2140106</w:t>
            </w:r>
          </w:p>
        </w:tc>
        <w:tc>
          <w:tcPr>
            <w:tcW w:w="4320" w:type="dxa"/>
            <w:noWrap w:val="0"/>
            <w:vAlign w:val="center"/>
          </w:tcPr>
          <w:p>
            <w:pPr>
              <w:pStyle w:val="28"/>
              <w:rPr>
                <w:kern w:val="2"/>
              </w:rPr>
            </w:pPr>
            <w:r>
              <w:rPr>
                <w:rFonts w:hint="eastAsia"/>
                <w:kern w:val="2"/>
                <w:lang w:val="uk-UA"/>
              </w:rPr>
              <w:t>公路养护</w:t>
            </w:r>
          </w:p>
        </w:tc>
        <w:tc>
          <w:tcPr>
            <w:tcW w:w="2625" w:type="dxa"/>
            <w:noWrap w:val="0"/>
            <w:vAlign w:val="center"/>
          </w:tcPr>
          <w:p>
            <w:pPr>
              <w:pStyle w:val="27"/>
              <w:rPr>
                <w:kern w:val="2"/>
              </w:rPr>
            </w:pPr>
            <w:r>
              <w:rPr>
                <w:rFonts w:hint="eastAsia" w:ascii="宋体" w:hAnsi="宋体" w:eastAsia="宋体"/>
                <w:kern w:val="2"/>
                <w:lang w:eastAsia="zh-CN"/>
              </w:rPr>
              <w:t>303.00</w:t>
            </w:r>
          </w:p>
        </w:tc>
        <w:tc>
          <w:tcPr>
            <w:tcW w:w="2310" w:type="dxa"/>
            <w:noWrap w:val="0"/>
            <w:vAlign w:val="center"/>
          </w:tcPr>
          <w:p>
            <w:pPr>
              <w:pStyle w:val="27"/>
              <w:rPr>
                <w:kern w:val="2"/>
              </w:rPr>
            </w:pPr>
          </w:p>
        </w:tc>
        <w:tc>
          <w:tcPr>
            <w:tcW w:w="2148" w:type="dxa"/>
            <w:noWrap w:val="0"/>
            <w:vAlign w:val="center"/>
          </w:tcPr>
          <w:p>
            <w:pPr>
              <w:pStyle w:val="27"/>
              <w:rPr>
                <w:kern w:val="2"/>
              </w:rPr>
            </w:pPr>
            <w:r>
              <w:rPr>
                <w:rFonts w:hint="eastAsia" w:ascii="宋体" w:hAnsi="宋体" w:eastAsia="宋体"/>
                <w:kern w:val="2"/>
                <w:lang w:eastAsia="zh-CN"/>
              </w:rPr>
              <w:t>303.00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15</w:t>
            </w:r>
          </w:p>
        </w:tc>
        <w:tc>
          <w:tcPr>
            <w:tcW w:w="1545" w:type="dxa"/>
            <w:noWrap w:val="0"/>
            <w:vAlign w:val="center"/>
          </w:tcPr>
          <w:p>
            <w:pPr>
              <w:pStyle w:val="28"/>
              <w:rPr>
                <w:kern w:val="2"/>
              </w:rPr>
            </w:pPr>
            <w:r>
              <w:rPr>
                <w:rFonts w:hint="eastAsia"/>
                <w:kern w:val="2"/>
              </w:rPr>
              <w:t>2140112</w:t>
            </w:r>
          </w:p>
        </w:tc>
        <w:tc>
          <w:tcPr>
            <w:tcW w:w="4320" w:type="dxa"/>
            <w:noWrap w:val="0"/>
            <w:vAlign w:val="center"/>
          </w:tcPr>
          <w:p>
            <w:pPr>
              <w:pStyle w:val="28"/>
              <w:rPr>
                <w:kern w:val="2"/>
              </w:rPr>
            </w:pPr>
            <w:r>
              <w:rPr>
                <w:rFonts w:hint="eastAsia"/>
                <w:kern w:val="2"/>
                <w:lang w:val="uk-UA"/>
              </w:rPr>
              <w:t>公路运输管理</w:t>
            </w:r>
          </w:p>
        </w:tc>
        <w:tc>
          <w:tcPr>
            <w:tcW w:w="2625" w:type="dxa"/>
            <w:noWrap w:val="0"/>
            <w:vAlign w:val="center"/>
          </w:tcPr>
          <w:p>
            <w:pPr>
              <w:pStyle w:val="27"/>
              <w:rPr>
                <w:kern w:val="2"/>
              </w:rPr>
            </w:pPr>
            <w:r>
              <w:rPr>
                <w:rFonts w:hint="eastAsia" w:ascii="宋体" w:hAnsi="宋体" w:eastAsia="宋体"/>
                <w:kern w:val="2"/>
                <w:lang w:eastAsia="zh-CN"/>
              </w:rPr>
              <w:t>70.00</w:t>
            </w:r>
          </w:p>
        </w:tc>
        <w:tc>
          <w:tcPr>
            <w:tcW w:w="2310" w:type="dxa"/>
            <w:noWrap w:val="0"/>
            <w:vAlign w:val="center"/>
          </w:tcPr>
          <w:p>
            <w:pPr>
              <w:pStyle w:val="27"/>
              <w:rPr>
                <w:kern w:val="2"/>
              </w:rPr>
            </w:pPr>
          </w:p>
        </w:tc>
        <w:tc>
          <w:tcPr>
            <w:tcW w:w="2148" w:type="dxa"/>
            <w:noWrap w:val="0"/>
            <w:vAlign w:val="center"/>
          </w:tcPr>
          <w:p>
            <w:pPr>
              <w:pStyle w:val="27"/>
              <w:rPr>
                <w:kern w:val="2"/>
              </w:rPr>
            </w:pPr>
            <w:r>
              <w:rPr>
                <w:rFonts w:hint="eastAsia" w:ascii="宋体" w:hAnsi="宋体" w:eastAsia="宋体"/>
                <w:kern w:val="2"/>
                <w:lang w:eastAsia="zh-CN"/>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16</w:t>
            </w:r>
          </w:p>
        </w:tc>
        <w:tc>
          <w:tcPr>
            <w:tcW w:w="1545" w:type="dxa"/>
            <w:noWrap w:val="0"/>
            <w:vAlign w:val="center"/>
          </w:tcPr>
          <w:p>
            <w:pPr>
              <w:pStyle w:val="28"/>
              <w:rPr>
                <w:kern w:val="2"/>
              </w:rPr>
            </w:pPr>
            <w:r>
              <w:rPr>
                <w:rFonts w:hint="eastAsia"/>
                <w:kern w:val="2"/>
              </w:rPr>
              <w:t>2140199</w:t>
            </w:r>
          </w:p>
        </w:tc>
        <w:tc>
          <w:tcPr>
            <w:tcW w:w="4320" w:type="dxa"/>
            <w:noWrap w:val="0"/>
            <w:vAlign w:val="center"/>
          </w:tcPr>
          <w:p>
            <w:pPr>
              <w:pStyle w:val="28"/>
              <w:rPr>
                <w:kern w:val="2"/>
              </w:rPr>
            </w:pPr>
            <w:r>
              <w:rPr>
                <w:rFonts w:hint="eastAsia"/>
                <w:kern w:val="2"/>
                <w:lang w:val="uk-UA"/>
              </w:rPr>
              <w:t>其他公路水路运输支出</w:t>
            </w:r>
          </w:p>
        </w:tc>
        <w:tc>
          <w:tcPr>
            <w:tcW w:w="2625" w:type="dxa"/>
            <w:noWrap w:val="0"/>
            <w:vAlign w:val="center"/>
          </w:tcPr>
          <w:p>
            <w:pPr>
              <w:pStyle w:val="27"/>
              <w:rPr>
                <w:kern w:val="2"/>
              </w:rPr>
            </w:pPr>
            <w:r>
              <w:rPr>
                <w:rFonts w:hint="eastAsia" w:ascii="宋体" w:hAnsi="宋体" w:eastAsia="宋体"/>
                <w:kern w:val="2"/>
                <w:lang w:eastAsia="zh-CN"/>
              </w:rPr>
              <w:t>2.85</w:t>
            </w:r>
          </w:p>
        </w:tc>
        <w:tc>
          <w:tcPr>
            <w:tcW w:w="2310" w:type="dxa"/>
            <w:noWrap w:val="0"/>
            <w:vAlign w:val="center"/>
          </w:tcPr>
          <w:p>
            <w:pPr>
              <w:pStyle w:val="27"/>
              <w:rPr>
                <w:kern w:val="2"/>
              </w:rPr>
            </w:pPr>
          </w:p>
        </w:tc>
        <w:tc>
          <w:tcPr>
            <w:tcW w:w="2148" w:type="dxa"/>
            <w:noWrap w:val="0"/>
            <w:vAlign w:val="center"/>
          </w:tcPr>
          <w:p>
            <w:pPr>
              <w:pStyle w:val="27"/>
              <w:rPr>
                <w:kern w:val="2"/>
              </w:rPr>
            </w:pPr>
            <w:r>
              <w:rPr>
                <w:rFonts w:hint="eastAsia" w:ascii="宋体" w:hAnsi="宋体" w:eastAsia="宋体"/>
                <w:kern w:val="2"/>
                <w:lang w:eastAsia="zh-CN"/>
              </w:rP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17</w:t>
            </w:r>
          </w:p>
        </w:tc>
        <w:tc>
          <w:tcPr>
            <w:tcW w:w="1545" w:type="dxa"/>
            <w:noWrap w:val="0"/>
            <w:vAlign w:val="center"/>
          </w:tcPr>
          <w:p>
            <w:pPr>
              <w:pStyle w:val="28"/>
              <w:rPr>
                <w:kern w:val="2"/>
              </w:rPr>
            </w:pPr>
            <w:r>
              <w:rPr>
                <w:rFonts w:hint="eastAsia"/>
                <w:kern w:val="2"/>
              </w:rPr>
              <w:t>221</w:t>
            </w:r>
          </w:p>
        </w:tc>
        <w:tc>
          <w:tcPr>
            <w:tcW w:w="4320" w:type="dxa"/>
            <w:noWrap w:val="0"/>
            <w:vAlign w:val="center"/>
          </w:tcPr>
          <w:p>
            <w:pPr>
              <w:pStyle w:val="28"/>
              <w:rPr>
                <w:kern w:val="2"/>
              </w:rPr>
            </w:pPr>
            <w:r>
              <w:rPr>
                <w:rFonts w:hint="eastAsia"/>
                <w:kern w:val="2"/>
                <w:lang w:val="uk-UA"/>
              </w:rPr>
              <w:t>住房保障支出</w:t>
            </w:r>
          </w:p>
        </w:tc>
        <w:tc>
          <w:tcPr>
            <w:tcW w:w="2625" w:type="dxa"/>
            <w:noWrap w:val="0"/>
            <w:vAlign w:val="center"/>
          </w:tcPr>
          <w:p>
            <w:pPr>
              <w:pStyle w:val="27"/>
              <w:rPr>
                <w:kern w:val="2"/>
              </w:rPr>
            </w:pPr>
            <w:r>
              <w:rPr>
                <w:rFonts w:hint="eastAsia"/>
                <w:kern w:val="2"/>
                <w:lang w:eastAsia="zh-CN"/>
              </w:rPr>
              <w:t>9.29</w:t>
            </w:r>
          </w:p>
        </w:tc>
        <w:tc>
          <w:tcPr>
            <w:tcW w:w="2310" w:type="dxa"/>
            <w:noWrap w:val="0"/>
            <w:vAlign w:val="center"/>
          </w:tcPr>
          <w:p>
            <w:pPr>
              <w:pStyle w:val="27"/>
              <w:rPr>
                <w:kern w:val="2"/>
              </w:rPr>
            </w:pPr>
            <w:r>
              <w:rPr>
                <w:rFonts w:hint="eastAsia"/>
                <w:kern w:val="2"/>
                <w:lang w:eastAsia="zh-CN"/>
              </w:rPr>
              <w:t>9.29</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18</w:t>
            </w:r>
          </w:p>
        </w:tc>
        <w:tc>
          <w:tcPr>
            <w:tcW w:w="1545" w:type="dxa"/>
            <w:noWrap w:val="0"/>
            <w:vAlign w:val="center"/>
          </w:tcPr>
          <w:p>
            <w:pPr>
              <w:pStyle w:val="28"/>
              <w:rPr>
                <w:kern w:val="2"/>
              </w:rPr>
            </w:pPr>
            <w:r>
              <w:rPr>
                <w:rFonts w:hint="eastAsia"/>
                <w:kern w:val="2"/>
              </w:rPr>
              <w:t>22102</w:t>
            </w:r>
          </w:p>
        </w:tc>
        <w:tc>
          <w:tcPr>
            <w:tcW w:w="4320" w:type="dxa"/>
            <w:noWrap w:val="0"/>
            <w:vAlign w:val="center"/>
          </w:tcPr>
          <w:p>
            <w:pPr>
              <w:pStyle w:val="28"/>
              <w:rPr>
                <w:kern w:val="2"/>
              </w:rPr>
            </w:pPr>
            <w:r>
              <w:rPr>
                <w:rFonts w:hint="eastAsia"/>
                <w:kern w:val="2"/>
                <w:lang w:val="uk-UA"/>
              </w:rPr>
              <w:t>住房改革支出</w:t>
            </w:r>
          </w:p>
        </w:tc>
        <w:tc>
          <w:tcPr>
            <w:tcW w:w="2625" w:type="dxa"/>
            <w:noWrap w:val="0"/>
            <w:vAlign w:val="center"/>
          </w:tcPr>
          <w:p>
            <w:pPr>
              <w:pStyle w:val="27"/>
              <w:rPr>
                <w:kern w:val="2"/>
              </w:rPr>
            </w:pPr>
            <w:r>
              <w:rPr>
                <w:rFonts w:hint="eastAsia"/>
                <w:kern w:val="2"/>
                <w:lang w:eastAsia="zh-CN"/>
              </w:rPr>
              <w:t>9.29</w:t>
            </w:r>
          </w:p>
        </w:tc>
        <w:tc>
          <w:tcPr>
            <w:tcW w:w="2310" w:type="dxa"/>
            <w:noWrap w:val="0"/>
            <w:vAlign w:val="center"/>
          </w:tcPr>
          <w:p>
            <w:pPr>
              <w:pStyle w:val="27"/>
              <w:rPr>
                <w:kern w:val="2"/>
              </w:rPr>
            </w:pPr>
            <w:r>
              <w:rPr>
                <w:rFonts w:hint="eastAsia"/>
                <w:kern w:val="2"/>
                <w:lang w:eastAsia="zh-CN"/>
              </w:rPr>
              <w:t>9.29</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19</w:t>
            </w:r>
          </w:p>
        </w:tc>
        <w:tc>
          <w:tcPr>
            <w:tcW w:w="1545" w:type="dxa"/>
            <w:noWrap w:val="0"/>
            <w:vAlign w:val="center"/>
          </w:tcPr>
          <w:p>
            <w:pPr>
              <w:pStyle w:val="28"/>
              <w:rPr>
                <w:kern w:val="2"/>
              </w:rPr>
            </w:pPr>
            <w:r>
              <w:rPr>
                <w:rFonts w:hint="eastAsia"/>
                <w:kern w:val="2"/>
              </w:rPr>
              <w:t>2210201</w:t>
            </w:r>
          </w:p>
        </w:tc>
        <w:tc>
          <w:tcPr>
            <w:tcW w:w="4320" w:type="dxa"/>
            <w:noWrap w:val="0"/>
            <w:vAlign w:val="center"/>
          </w:tcPr>
          <w:p>
            <w:pPr>
              <w:pStyle w:val="28"/>
              <w:rPr>
                <w:kern w:val="2"/>
              </w:rPr>
            </w:pPr>
            <w:r>
              <w:rPr>
                <w:rFonts w:hint="eastAsia"/>
                <w:kern w:val="2"/>
                <w:lang w:val="uk-UA"/>
              </w:rPr>
              <w:t>住房公积金</w:t>
            </w:r>
          </w:p>
        </w:tc>
        <w:tc>
          <w:tcPr>
            <w:tcW w:w="2625" w:type="dxa"/>
            <w:noWrap w:val="0"/>
            <w:vAlign w:val="center"/>
          </w:tcPr>
          <w:p>
            <w:pPr>
              <w:pStyle w:val="27"/>
              <w:rPr>
                <w:kern w:val="2"/>
              </w:rPr>
            </w:pPr>
            <w:r>
              <w:rPr>
                <w:rFonts w:hint="eastAsia"/>
                <w:kern w:val="2"/>
                <w:lang w:eastAsia="zh-CN"/>
              </w:rPr>
              <w:t>9.29</w:t>
            </w:r>
          </w:p>
        </w:tc>
        <w:tc>
          <w:tcPr>
            <w:tcW w:w="2310" w:type="dxa"/>
            <w:noWrap w:val="0"/>
            <w:vAlign w:val="center"/>
          </w:tcPr>
          <w:p>
            <w:pPr>
              <w:pStyle w:val="27"/>
              <w:rPr>
                <w:kern w:val="2"/>
              </w:rPr>
            </w:pPr>
            <w:r>
              <w:rPr>
                <w:rFonts w:hint="eastAsia"/>
                <w:kern w:val="2"/>
                <w:lang w:eastAsia="zh-CN"/>
              </w:rPr>
              <w:t>9.29</w:t>
            </w:r>
          </w:p>
        </w:tc>
        <w:tc>
          <w:tcPr>
            <w:tcW w:w="2148" w:type="dxa"/>
            <w:noWrap w:val="0"/>
            <w:vAlign w:val="center"/>
          </w:tcPr>
          <w:p>
            <w:pPr>
              <w:pStyle w:val="27"/>
              <w:rPr>
                <w:kern w:val="2"/>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5"/>
        <w:gridCol w:w="1725"/>
        <w:gridCol w:w="4170"/>
        <w:gridCol w:w="2077"/>
        <w:gridCol w:w="2048"/>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40" w:type="dxa"/>
            <w:gridSpan w:val="3"/>
            <w:tcBorders>
              <w:top w:val="single" w:color="FFFFFF" w:sz="6" w:space="0"/>
              <w:left w:val="single" w:color="FFFFFF" w:sz="6" w:space="0"/>
              <w:right w:val="single" w:color="FFFFFF" w:sz="6" w:space="0"/>
            </w:tcBorders>
            <w:noWrap w:val="0"/>
            <w:vAlign w:val="center"/>
          </w:tcPr>
          <w:p>
            <w:pPr>
              <w:pStyle w:val="25"/>
            </w:pPr>
            <w:r>
              <w:t>348001保定市满城区交通运输局本级</w:t>
            </w:r>
          </w:p>
        </w:tc>
        <w:tc>
          <w:tcPr>
            <w:tcW w:w="2077" w:type="dxa"/>
            <w:tcBorders>
              <w:top w:val="single" w:color="FFFFFF" w:sz="6" w:space="0"/>
              <w:left w:val="single" w:color="FFFFFF" w:sz="6" w:space="0"/>
              <w:right w:val="single" w:color="FFFFFF" w:sz="6" w:space="0"/>
            </w:tcBorders>
            <w:noWrap w:val="0"/>
            <w:vAlign w:val="center"/>
          </w:tcPr>
          <w:p>
            <w:pPr>
              <w:pStyle w:val="24"/>
            </w:pPr>
            <w:r>
              <w:t>预算年度：202</w:t>
            </w:r>
            <w:r>
              <w:rPr>
                <w:rFonts w:hint="eastAsia"/>
                <w:lang w:eastAsia="zh-CN"/>
              </w:rPr>
              <w:t>1</w:t>
            </w:r>
          </w:p>
        </w:tc>
        <w:tc>
          <w:tcPr>
            <w:tcW w:w="4317"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5" w:type="dxa"/>
            <w:vMerge w:val="restart"/>
            <w:noWrap w:val="0"/>
            <w:vAlign w:val="center"/>
          </w:tcPr>
          <w:p>
            <w:pPr>
              <w:pStyle w:val="26"/>
            </w:pPr>
            <w:r>
              <w:t>序号</w:t>
            </w:r>
          </w:p>
        </w:tc>
        <w:tc>
          <w:tcPr>
            <w:tcW w:w="5895" w:type="dxa"/>
            <w:gridSpan w:val="2"/>
            <w:noWrap w:val="0"/>
            <w:vAlign w:val="center"/>
          </w:tcPr>
          <w:p>
            <w:pPr>
              <w:pStyle w:val="26"/>
            </w:pPr>
            <w:r>
              <w:t>支出部门经济分类科目</w:t>
            </w:r>
          </w:p>
        </w:tc>
        <w:tc>
          <w:tcPr>
            <w:tcW w:w="6394" w:type="dxa"/>
            <w:gridSpan w:val="3"/>
            <w:noWrap w:val="0"/>
            <w:vAlign w:val="center"/>
          </w:tcPr>
          <w:p>
            <w:pPr>
              <w:pStyle w:val="2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5" w:type="dxa"/>
            <w:vMerge w:val="continue"/>
            <w:noWrap w:val="0"/>
            <w:vAlign w:val="top"/>
          </w:tcPr>
          <w:p/>
        </w:tc>
        <w:tc>
          <w:tcPr>
            <w:tcW w:w="1725" w:type="dxa"/>
            <w:noWrap w:val="0"/>
            <w:vAlign w:val="center"/>
          </w:tcPr>
          <w:p>
            <w:pPr>
              <w:pStyle w:val="26"/>
            </w:pPr>
            <w:r>
              <w:t>科目编码</w:t>
            </w:r>
          </w:p>
        </w:tc>
        <w:tc>
          <w:tcPr>
            <w:tcW w:w="4170" w:type="dxa"/>
            <w:noWrap w:val="0"/>
            <w:vAlign w:val="center"/>
          </w:tcPr>
          <w:p>
            <w:pPr>
              <w:pStyle w:val="26"/>
            </w:pPr>
            <w:r>
              <w:t>科目名称</w:t>
            </w:r>
          </w:p>
        </w:tc>
        <w:tc>
          <w:tcPr>
            <w:tcW w:w="2077" w:type="dxa"/>
            <w:noWrap w:val="0"/>
            <w:vAlign w:val="center"/>
          </w:tcPr>
          <w:p>
            <w:pPr>
              <w:pStyle w:val="26"/>
            </w:pPr>
            <w:r>
              <w:t>合计</w:t>
            </w:r>
          </w:p>
        </w:tc>
        <w:tc>
          <w:tcPr>
            <w:tcW w:w="2048" w:type="dxa"/>
            <w:noWrap w:val="0"/>
            <w:vAlign w:val="center"/>
          </w:tcPr>
          <w:p>
            <w:pPr>
              <w:pStyle w:val="26"/>
            </w:pPr>
            <w:r>
              <w:t>人员经费</w:t>
            </w:r>
          </w:p>
        </w:tc>
        <w:tc>
          <w:tcPr>
            <w:tcW w:w="2269" w:type="dxa"/>
            <w:noWrap w:val="0"/>
            <w:vAlign w:val="center"/>
          </w:tcPr>
          <w:p>
            <w:pPr>
              <w:pStyle w:val="2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5" w:type="dxa"/>
            <w:noWrap w:val="0"/>
            <w:vAlign w:val="center"/>
          </w:tcPr>
          <w:p>
            <w:pPr>
              <w:pStyle w:val="26"/>
            </w:pPr>
            <w:r>
              <w:t>栏次</w:t>
            </w:r>
          </w:p>
        </w:tc>
        <w:tc>
          <w:tcPr>
            <w:tcW w:w="1725" w:type="dxa"/>
            <w:noWrap w:val="0"/>
            <w:vAlign w:val="center"/>
          </w:tcPr>
          <w:p>
            <w:pPr>
              <w:pStyle w:val="26"/>
            </w:pPr>
            <w:r>
              <w:t>1</w:t>
            </w:r>
          </w:p>
        </w:tc>
        <w:tc>
          <w:tcPr>
            <w:tcW w:w="4170" w:type="dxa"/>
            <w:noWrap w:val="0"/>
            <w:vAlign w:val="center"/>
          </w:tcPr>
          <w:p>
            <w:pPr>
              <w:pStyle w:val="26"/>
            </w:pPr>
            <w:r>
              <w:t>2</w:t>
            </w:r>
          </w:p>
        </w:tc>
        <w:tc>
          <w:tcPr>
            <w:tcW w:w="2077" w:type="dxa"/>
            <w:noWrap w:val="0"/>
            <w:vAlign w:val="center"/>
          </w:tcPr>
          <w:p>
            <w:pPr>
              <w:pStyle w:val="26"/>
            </w:pPr>
            <w:r>
              <w:t>3</w:t>
            </w:r>
          </w:p>
        </w:tc>
        <w:tc>
          <w:tcPr>
            <w:tcW w:w="2048" w:type="dxa"/>
            <w:noWrap w:val="0"/>
            <w:vAlign w:val="center"/>
          </w:tcPr>
          <w:p>
            <w:pPr>
              <w:pStyle w:val="26"/>
            </w:pPr>
            <w:r>
              <w:t>4</w:t>
            </w:r>
          </w:p>
        </w:tc>
        <w:tc>
          <w:tcPr>
            <w:tcW w:w="2269"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1</w:t>
            </w:r>
          </w:p>
        </w:tc>
        <w:tc>
          <w:tcPr>
            <w:tcW w:w="1725" w:type="dxa"/>
            <w:noWrap w:val="0"/>
            <w:vAlign w:val="center"/>
          </w:tcPr>
          <w:p>
            <w:pPr>
              <w:pStyle w:val="32"/>
            </w:pPr>
          </w:p>
        </w:tc>
        <w:tc>
          <w:tcPr>
            <w:tcW w:w="4170" w:type="dxa"/>
            <w:noWrap w:val="0"/>
            <w:vAlign w:val="center"/>
          </w:tcPr>
          <w:p>
            <w:pPr>
              <w:pStyle w:val="30"/>
            </w:pPr>
            <w:r>
              <w:t>合计</w:t>
            </w:r>
          </w:p>
        </w:tc>
        <w:tc>
          <w:tcPr>
            <w:tcW w:w="2077" w:type="dxa"/>
            <w:noWrap w:val="0"/>
            <w:vAlign w:val="center"/>
          </w:tcPr>
          <w:p>
            <w:pPr>
              <w:pStyle w:val="31"/>
            </w:pPr>
            <w:r>
              <w:rPr>
                <w:rFonts w:hint="eastAsia"/>
                <w:lang w:eastAsia="zh-CN"/>
              </w:rPr>
              <w:t>244.53</w:t>
            </w:r>
          </w:p>
        </w:tc>
        <w:tc>
          <w:tcPr>
            <w:tcW w:w="2048" w:type="dxa"/>
            <w:noWrap w:val="0"/>
            <w:vAlign w:val="center"/>
          </w:tcPr>
          <w:p>
            <w:pPr>
              <w:pStyle w:val="31"/>
            </w:pPr>
            <w:r>
              <w:rPr>
                <w:rFonts w:hint="eastAsia" w:ascii="宋体" w:hAnsi="宋体" w:eastAsia="宋体"/>
                <w:lang w:eastAsia="zh-CN"/>
              </w:rPr>
              <w:t>229.62</w:t>
            </w:r>
          </w:p>
        </w:tc>
        <w:tc>
          <w:tcPr>
            <w:tcW w:w="2269" w:type="dxa"/>
            <w:noWrap w:val="0"/>
            <w:vAlign w:val="center"/>
          </w:tcPr>
          <w:p>
            <w:pPr>
              <w:pStyle w:val="31"/>
            </w:pPr>
            <w:r>
              <w:rPr>
                <w:rFonts w:hint="eastAsia" w:ascii="宋体" w:hAnsi="宋体" w:eastAsia="宋体"/>
                <w:lang w:eastAsia="zh-CN"/>
              </w:rPr>
              <w:t>14.91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2</w:t>
            </w:r>
          </w:p>
        </w:tc>
        <w:tc>
          <w:tcPr>
            <w:tcW w:w="1725" w:type="dxa"/>
            <w:noWrap w:val="0"/>
            <w:vAlign w:val="center"/>
          </w:tcPr>
          <w:p>
            <w:pPr>
              <w:pStyle w:val="28"/>
            </w:pPr>
            <w:r>
              <w:t>301</w:t>
            </w:r>
          </w:p>
        </w:tc>
        <w:tc>
          <w:tcPr>
            <w:tcW w:w="4170" w:type="dxa"/>
            <w:noWrap w:val="0"/>
            <w:vAlign w:val="center"/>
          </w:tcPr>
          <w:p>
            <w:pPr>
              <w:pStyle w:val="28"/>
            </w:pPr>
            <w:r>
              <w:t>工资福利支出</w:t>
            </w:r>
          </w:p>
        </w:tc>
        <w:tc>
          <w:tcPr>
            <w:tcW w:w="2077" w:type="dxa"/>
            <w:noWrap w:val="0"/>
            <w:vAlign w:val="center"/>
          </w:tcPr>
          <w:p>
            <w:pPr>
              <w:pStyle w:val="27"/>
            </w:pPr>
            <w:r>
              <w:rPr>
                <w:rFonts w:hint="eastAsia" w:ascii="宋体" w:hAnsi="宋体" w:eastAsia="宋体"/>
                <w:lang w:eastAsia="zh-CN"/>
              </w:rPr>
              <w:t>145.20</w:t>
            </w:r>
          </w:p>
        </w:tc>
        <w:tc>
          <w:tcPr>
            <w:tcW w:w="2048" w:type="dxa"/>
            <w:noWrap w:val="0"/>
            <w:vAlign w:val="center"/>
          </w:tcPr>
          <w:p>
            <w:pPr>
              <w:pStyle w:val="27"/>
            </w:pPr>
            <w:r>
              <w:rPr>
                <w:rFonts w:hint="eastAsia" w:ascii="宋体" w:hAnsi="宋体" w:eastAsia="宋体"/>
                <w:lang w:eastAsia="zh-CN"/>
              </w:rPr>
              <w:t>145.20</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3</w:t>
            </w:r>
          </w:p>
        </w:tc>
        <w:tc>
          <w:tcPr>
            <w:tcW w:w="1725" w:type="dxa"/>
            <w:noWrap w:val="0"/>
            <w:vAlign w:val="center"/>
          </w:tcPr>
          <w:p>
            <w:pPr>
              <w:pStyle w:val="28"/>
            </w:pPr>
            <w:r>
              <w:t>30101</w:t>
            </w:r>
          </w:p>
        </w:tc>
        <w:tc>
          <w:tcPr>
            <w:tcW w:w="4170" w:type="dxa"/>
            <w:noWrap w:val="0"/>
            <w:vAlign w:val="center"/>
          </w:tcPr>
          <w:p>
            <w:pPr>
              <w:pStyle w:val="28"/>
            </w:pPr>
            <w:r>
              <w:t>基本工资</w:t>
            </w:r>
          </w:p>
        </w:tc>
        <w:tc>
          <w:tcPr>
            <w:tcW w:w="2077" w:type="dxa"/>
            <w:noWrap w:val="0"/>
            <w:vAlign w:val="center"/>
          </w:tcPr>
          <w:p>
            <w:pPr>
              <w:pStyle w:val="27"/>
            </w:pPr>
            <w:r>
              <w:rPr>
                <w:rFonts w:hint="eastAsia" w:ascii="宋体" w:hAnsi="宋体" w:eastAsia="宋体"/>
                <w:lang w:eastAsia="zh-CN"/>
              </w:rPr>
              <w:t>55.67</w:t>
            </w:r>
          </w:p>
        </w:tc>
        <w:tc>
          <w:tcPr>
            <w:tcW w:w="2048" w:type="dxa"/>
            <w:noWrap w:val="0"/>
            <w:vAlign w:val="center"/>
          </w:tcPr>
          <w:p>
            <w:pPr>
              <w:pStyle w:val="27"/>
            </w:pPr>
            <w:r>
              <w:rPr>
                <w:rFonts w:hint="eastAsia" w:ascii="宋体" w:hAnsi="宋体" w:eastAsia="宋体"/>
                <w:lang w:eastAsia="zh-CN"/>
              </w:rPr>
              <w:t>55.67</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4</w:t>
            </w:r>
          </w:p>
        </w:tc>
        <w:tc>
          <w:tcPr>
            <w:tcW w:w="1725" w:type="dxa"/>
            <w:noWrap w:val="0"/>
            <w:vAlign w:val="center"/>
          </w:tcPr>
          <w:p>
            <w:pPr>
              <w:pStyle w:val="28"/>
            </w:pPr>
            <w:r>
              <w:t>30102</w:t>
            </w:r>
          </w:p>
        </w:tc>
        <w:tc>
          <w:tcPr>
            <w:tcW w:w="4170" w:type="dxa"/>
            <w:noWrap w:val="0"/>
            <w:vAlign w:val="center"/>
          </w:tcPr>
          <w:p>
            <w:pPr>
              <w:pStyle w:val="28"/>
            </w:pPr>
            <w:r>
              <w:t>津贴补贴</w:t>
            </w:r>
          </w:p>
        </w:tc>
        <w:tc>
          <w:tcPr>
            <w:tcW w:w="2077" w:type="dxa"/>
            <w:noWrap w:val="0"/>
            <w:vAlign w:val="center"/>
          </w:tcPr>
          <w:p>
            <w:pPr>
              <w:pStyle w:val="27"/>
            </w:pPr>
            <w:r>
              <w:rPr>
                <w:rFonts w:hint="eastAsia" w:ascii="宋体" w:hAnsi="宋体" w:eastAsia="宋体"/>
                <w:lang w:eastAsia="zh-CN"/>
              </w:rPr>
              <w:t>41.35</w:t>
            </w:r>
          </w:p>
        </w:tc>
        <w:tc>
          <w:tcPr>
            <w:tcW w:w="2048" w:type="dxa"/>
            <w:noWrap w:val="0"/>
            <w:vAlign w:val="center"/>
          </w:tcPr>
          <w:p>
            <w:pPr>
              <w:pStyle w:val="27"/>
            </w:pPr>
            <w:r>
              <w:rPr>
                <w:rFonts w:hint="eastAsia" w:ascii="宋体" w:hAnsi="宋体" w:eastAsia="宋体"/>
                <w:lang w:eastAsia="zh-CN"/>
              </w:rPr>
              <w:t>41.35</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5</w:t>
            </w:r>
          </w:p>
        </w:tc>
        <w:tc>
          <w:tcPr>
            <w:tcW w:w="1725" w:type="dxa"/>
            <w:noWrap w:val="0"/>
            <w:vAlign w:val="center"/>
          </w:tcPr>
          <w:p>
            <w:pPr>
              <w:pStyle w:val="28"/>
            </w:pPr>
            <w:r>
              <w:t>30103</w:t>
            </w:r>
          </w:p>
        </w:tc>
        <w:tc>
          <w:tcPr>
            <w:tcW w:w="4170" w:type="dxa"/>
            <w:noWrap w:val="0"/>
            <w:vAlign w:val="center"/>
          </w:tcPr>
          <w:p>
            <w:pPr>
              <w:pStyle w:val="28"/>
            </w:pPr>
            <w:r>
              <w:t>奖金</w:t>
            </w:r>
          </w:p>
        </w:tc>
        <w:tc>
          <w:tcPr>
            <w:tcW w:w="2077" w:type="dxa"/>
            <w:noWrap w:val="0"/>
            <w:vAlign w:val="center"/>
          </w:tcPr>
          <w:p>
            <w:pPr>
              <w:pStyle w:val="27"/>
            </w:pPr>
            <w:r>
              <w:rPr>
                <w:rFonts w:hint="eastAsia" w:ascii="宋体" w:hAnsi="宋体" w:eastAsia="宋体"/>
                <w:lang w:eastAsia="zh-CN"/>
              </w:rPr>
              <w:t>4.64</w:t>
            </w:r>
          </w:p>
        </w:tc>
        <w:tc>
          <w:tcPr>
            <w:tcW w:w="2048" w:type="dxa"/>
            <w:noWrap w:val="0"/>
            <w:vAlign w:val="center"/>
          </w:tcPr>
          <w:p>
            <w:pPr>
              <w:pStyle w:val="27"/>
            </w:pPr>
            <w:r>
              <w:rPr>
                <w:rFonts w:hint="eastAsia" w:ascii="宋体" w:hAnsi="宋体" w:eastAsia="宋体"/>
                <w:lang w:eastAsia="zh-CN"/>
              </w:rPr>
              <w:t>4.64</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6</w:t>
            </w:r>
          </w:p>
        </w:tc>
        <w:tc>
          <w:tcPr>
            <w:tcW w:w="1725" w:type="dxa"/>
            <w:noWrap w:val="0"/>
            <w:vAlign w:val="center"/>
          </w:tcPr>
          <w:p>
            <w:pPr>
              <w:pStyle w:val="28"/>
            </w:pPr>
            <w:r>
              <w:t>30108</w:t>
            </w:r>
          </w:p>
        </w:tc>
        <w:tc>
          <w:tcPr>
            <w:tcW w:w="4170" w:type="dxa"/>
            <w:noWrap w:val="0"/>
            <w:vAlign w:val="center"/>
          </w:tcPr>
          <w:p>
            <w:pPr>
              <w:pStyle w:val="28"/>
            </w:pPr>
            <w:r>
              <w:t>机关事业单位基本养老保险缴费</w:t>
            </w:r>
          </w:p>
        </w:tc>
        <w:tc>
          <w:tcPr>
            <w:tcW w:w="2077" w:type="dxa"/>
            <w:noWrap w:val="0"/>
            <w:vAlign w:val="center"/>
          </w:tcPr>
          <w:p>
            <w:pPr>
              <w:pStyle w:val="27"/>
            </w:pPr>
            <w:r>
              <w:rPr>
                <w:rFonts w:hint="eastAsia" w:ascii="宋体" w:hAnsi="宋体" w:eastAsia="宋体"/>
                <w:lang w:eastAsia="zh-CN"/>
              </w:rPr>
              <w:t>15.61</w:t>
            </w:r>
          </w:p>
        </w:tc>
        <w:tc>
          <w:tcPr>
            <w:tcW w:w="2048" w:type="dxa"/>
            <w:noWrap w:val="0"/>
            <w:vAlign w:val="center"/>
          </w:tcPr>
          <w:p>
            <w:pPr>
              <w:pStyle w:val="27"/>
            </w:pPr>
            <w:r>
              <w:rPr>
                <w:rFonts w:hint="eastAsia" w:ascii="宋体" w:hAnsi="宋体" w:eastAsia="宋体"/>
                <w:lang w:eastAsia="zh-CN"/>
              </w:rPr>
              <w:t>15.61</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7</w:t>
            </w:r>
          </w:p>
        </w:tc>
        <w:tc>
          <w:tcPr>
            <w:tcW w:w="1725" w:type="dxa"/>
            <w:noWrap w:val="0"/>
            <w:vAlign w:val="center"/>
          </w:tcPr>
          <w:p>
            <w:pPr>
              <w:pStyle w:val="28"/>
            </w:pPr>
            <w:r>
              <w:t>30110</w:t>
            </w:r>
          </w:p>
        </w:tc>
        <w:tc>
          <w:tcPr>
            <w:tcW w:w="4170" w:type="dxa"/>
            <w:noWrap w:val="0"/>
            <w:vAlign w:val="center"/>
          </w:tcPr>
          <w:p>
            <w:pPr>
              <w:pStyle w:val="28"/>
            </w:pPr>
            <w:r>
              <w:t>城镇职工基本医疗保险缴费</w:t>
            </w:r>
          </w:p>
        </w:tc>
        <w:tc>
          <w:tcPr>
            <w:tcW w:w="2077" w:type="dxa"/>
            <w:noWrap w:val="0"/>
            <w:vAlign w:val="center"/>
          </w:tcPr>
          <w:p>
            <w:pPr>
              <w:pStyle w:val="27"/>
            </w:pPr>
            <w:r>
              <w:rPr>
                <w:rFonts w:hint="eastAsia" w:ascii="宋体" w:hAnsi="宋体" w:eastAsia="宋体"/>
                <w:lang w:eastAsia="zh-CN"/>
              </w:rPr>
              <w:t>6.25</w:t>
            </w:r>
          </w:p>
        </w:tc>
        <w:tc>
          <w:tcPr>
            <w:tcW w:w="2048" w:type="dxa"/>
            <w:noWrap w:val="0"/>
            <w:vAlign w:val="center"/>
          </w:tcPr>
          <w:p>
            <w:pPr>
              <w:pStyle w:val="27"/>
            </w:pPr>
            <w:r>
              <w:rPr>
                <w:rFonts w:hint="eastAsia" w:ascii="宋体" w:hAnsi="宋体" w:eastAsia="宋体"/>
                <w:lang w:eastAsia="zh-CN"/>
              </w:rPr>
              <w:t>6.25</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8</w:t>
            </w:r>
          </w:p>
        </w:tc>
        <w:tc>
          <w:tcPr>
            <w:tcW w:w="1725" w:type="dxa"/>
            <w:noWrap w:val="0"/>
            <w:vAlign w:val="center"/>
          </w:tcPr>
          <w:p>
            <w:pPr>
              <w:pStyle w:val="28"/>
            </w:pPr>
            <w:r>
              <w:t>30112</w:t>
            </w:r>
          </w:p>
        </w:tc>
        <w:tc>
          <w:tcPr>
            <w:tcW w:w="4170" w:type="dxa"/>
            <w:noWrap w:val="0"/>
            <w:vAlign w:val="center"/>
          </w:tcPr>
          <w:p>
            <w:pPr>
              <w:pStyle w:val="28"/>
            </w:pPr>
            <w:r>
              <w:t>其他社会保障缴费</w:t>
            </w:r>
          </w:p>
        </w:tc>
        <w:tc>
          <w:tcPr>
            <w:tcW w:w="2077" w:type="dxa"/>
            <w:noWrap w:val="0"/>
            <w:vAlign w:val="center"/>
          </w:tcPr>
          <w:p>
            <w:pPr>
              <w:pStyle w:val="27"/>
            </w:pPr>
            <w:r>
              <w:rPr>
                <w:rFonts w:hint="eastAsia" w:ascii="宋体" w:hAnsi="宋体" w:eastAsia="宋体"/>
                <w:lang w:eastAsia="zh-CN"/>
              </w:rPr>
              <w:t>0.87</w:t>
            </w:r>
          </w:p>
        </w:tc>
        <w:tc>
          <w:tcPr>
            <w:tcW w:w="2048" w:type="dxa"/>
            <w:noWrap w:val="0"/>
            <w:vAlign w:val="center"/>
          </w:tcPr>
          <w:p>
            <w:pPr>
              <w:pStyle w:val="27"/>
            </w:pPr>
            <w:r>
              <w:rPr>
                <w:rFonts w:hint="eastAsia" w:ascii="宋体" w:hAnsi="宋体" w:eastAsia="宋体"/>
                <w:lang w:eastAsia="zh-CN"/>
              </w:rPr>
              <w:t>0.87</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9</w:t>
            </w:r>
          </w:p>
        </w:tc>
        <w:tc>
          <w:tcPr>
            <w:tcW w:w="1725" w:type="dxa"/>
            <w:noWrap w:val="0"/>
            <w:vAlign w:val="center"/>
          </w:tcPr>
          <w:p>
            <w:pPr>
              <w:pStyle w:val="28"/>
            </w:pPr>
            <w:r>
              <w:t>30113</w:t>
            </w:r>
          </w:p>
        </w:tc>
        <w:tc>
          <w:tcPr>
            <w:tcW w:w="4170" w:type="dxa"/>
            <w:noWrap w:val="0"/>
            <w:vAlign w:val="center"/>
          </w:tcPr>
          <w:p>
            <w:pPr>
              <w:pStyle w:val="28"/>
            </w:pPr>
            <w:r>
              <w:t>住房公积金</w:t>
            </w:r>
          </w:p>
        </w:tc>
        <w:tc>
          <w:tcPr>
            <w:tcW w:w="2077" w:type="dxa"/>
            <w:noWrap w:val="0"/>
            <w:vAlign w:val="center"/>
          </w:tcPr>
          <w:p>
            <w:pPr>
              <w:pStyle w:val="27"/>
            </w:pPr>
            <w:r>
              <w:rPr>
                <w:rFonts w:hint="eastAsia" w:ascii="宋体" w:hAnsi="宋体" w:eastAsia="宋体"/>
                <w:lang w:eastAsia="zh-CN"/>
              </w:rPr>
              <w:t>9.29</w:t>
            </w:r>
          </w:p>
        </w:tc>
        <w:tc>
          <w:tcPr>
            <w:tcW w:w="2048" w:type="dxa"/>
            <w:noWrap w:val="0"/>
            <w:vAlign w:val="center"/>
          </w:tcPr>
          <w:p>
            <w:pPr>
              <w:pStyle w:val="27"/>
            </w:pPr>
            <w:r>
              <w:rPr>
                <w:rFonts w:hint="eastAsia" w:ascii="宋体" w:hAnsi="宋体" w:eastAsia="宋体"/>
                <w:lang w:eastAsia="zh-CN"/>
              </w:rPr>
              <w:t>9.29</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10</w:t>
            </w:r>
          </w:p>
        </w:tc>
        <w:tc>
          <w:tcPr>
            <w:tcW w:w="1725" w:type="dxa"/>
            <w:noWrap w:val="0"/>
            <w:vAlign w:val="center"/>
          </w:tcPr>
          <w:p>
            <w:pPr>
              <w:pStyle w:val="28"/>
              <w:rPr>
                <w:kern w:val="2"/>
              </w:rPr>
            </w:pPr>
            <w:r>
              <w:rPr>
                <w:rFonts w:hint="eastAsia"/>
                <w:kern w:val="2"/>
              </w:rPr>
              <w:t>30199</w:t>
            </w:r>
          </w:p>
        </w:tc>
        <w:tc>
          <w:tcPr>
            <w:tcW w:w="4170" w:type="dxa"/>
            <w:noWrap w:val="0"/>
            <w:vAlign w:val="center"/>
          </w:tcPr>
          <w:p>
            <w:pPr>
              <w:pStyle w:val="28"/>
              <w:rPr>
                <w:kern w:val="2"/>
              </w:rPr>
            </w:pPr>
            <w:r>
              <w:rPr>
                <w:rFonts w:hint="eastAsia"/>
                <w:kern w:val="2"/>
                <w:lang w:val="uk-UA"/>
              </w:rPr>
              <w:t>其他工资福利支出</w:t>
            </w:r>
          </w:p>
        </w:tc>
        <w:tc>
          <w:tcPr>
            <w:tcW w:w="2077" w:type="dxa"/>
            <w:noWrap w:val="0"/>
            <w:vAlign w:val="center"/>
          </w:tcPr>
          <w:p>
            <w:pPr>
              <w:pStyle w:val="27"/>
            </w:pPr>
            <w:r>
              <w:rPr>
                <w:rFonts w:hint="eastAsia"/>
                <w:lang w:eastAsia="zh-CN"/>
              </w:rPr>
              <w:t>11.52</w:t>
            </w:r>
          </w:p>
        </w:tc>
        <w:tc>
          <w:tcPr>
            <w:tcW w:w="2048" w:type="dxa"/>
            <w:noWrap w:val="0"/>
            <w:vAlign w:val="center"/>
          </w:tcPr>
          <w:p>
            <w:pPr>
              <w:pStyle w:val="27"/>
            </w:pPr>
            <w:r>
              <w:rPr>
                <w:rFonts w:hint="eastAsia"/>
                <w:lang w:eastAsia="zh-CN"/>
              </w:rPr>
              <w:t>11.52</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11</w:t>
            </w:r>
          </w:p>
        </w:tc>
        <w:tc>
          <w:tcPr>
            <w:tcW w:w="1725" w:type="dxa"/>
            <w:noWrap w:val="0"/>
            <w:vAlign w:val="center"/>
          </w:tcPr>
          <w:p>
            <w:pPr>
              <w:pStyle w:val="28"/>
            </w:pPr>
            <w:r>
              <w:t>302</w:t>
            </w:r>
          </w:p>
        </w:tc>
        <w:tc>
          <w:tcPr>
            <w:tcW w:w="4170" w:type="dxa"/>
            <w:noWrap w:val="0"/>
            <w:vAlign w:val="center"/>
          </w:tcPr>
          <w:p>
            <w:pPr>
              <w:pStyle w:val="28"/>
            </w:pPr>
            <w:r>
              <w:t>商品和服务支出</w:t>
            </w:r>
          </w:p>
        </w:tc>
        <w:tc>
          <w:tcPr>
            <w:tcW w:w="2077" w:type="dxa"/>
            <w:noWrap w:val="0"/>
            <w:vAlign w:val="center"/>
          </w:tcPr>
          <w:p>
            <w:pPr>
              <w:pStyle w:val="27"/>
            </w:pPr>
            <w:r>
              <w:rPr>
                <w:rFonts w:hint="eastAsia"/>
                <w:lang w:eastAsia="zh-CN"/>
              </w:rPr>
              <w:t>14.91</w:t>
            </w:r>
          </w:p>
        </w:tc>
        <w:tc>
          <w:tcPr>
            <w:tcW w:w="2048" w:type="dxa"/>
            <w:noWrap w:val="0"/>
            <w:vAlign w:val="center"/>
          </w:tcPr>
          <w:p>
            <w:pPr>
              <w:pStyle w:val="27"/>
            </w:pPr>
          </w:p>
        </w:tc>
        <w:tc>
          <w:tcPr>
            <w:tcW w:w="2269" w:type="dxa"/>
            <w:noWrap w:val="0"/>
            <w:vAlign w:val="center"/>
          </w:tcPr>
          <w:p>
            <w:pPr>
              <w:pStyle w:val="27"/>
            </w:pPr>
            <w:r>
              <w:rPr>
                <w:rFonts w:hint="eastAsia"/>
                <w:lang w:eastAsia="zh-CN"/>
              </w:rPr>
              <w:t>14.91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12</w:t>
            </w:r>
          </w:p>
        </w:tc>
        <w:tc>
          <w:tcPr>
            <w:tcW w:w="1725" w:type="dxa"/>
            <w:noWrap w:val="0"/>
            <w:vAlign w:val="center"/>
          </w:tcPr>
          <w:p>
            <w:pPr>
              <w:pStyle w:val="28"/>
            </w:pPr>
            <w:r>
              <w:t>30207</w:t>
            </w:r>
          </w:p>
        </w:tc>
        <w:tc>
          <w:tcPr>
            <w:tcW w:w="4170" w:type="dxa"/>
            <w:noWrap w:val="0"/>
            <w:vAlign w:val="center"/>
          </w:tcPr>
          <w:p>
            <w:pPr>
              <w:pStyle w:val="28"/>
            </w:pPr>
            <w:r>
              <w:t>邮电费</w:t>
            </w:r>
          </w:p>
        </w:tc>
        <w:tc>
          <w:tcPr>
            <w:tcW w:w="2077" w:type="dxa"/>
            <w:noWrap w:val="0"/>
            <w:vAlign w:val="center"/>
          </w:tcPr>
          <w:p>
            <w:pPr>
              <w:pStyle w:val="27"/>
            </w:pPr>
            <w:r>
              <w:rPr>
                <w:rFonts w:hint="eastAsia"/>
                <w:lang w:eastAsia="zh-CN"/>
              </w:rPr>
              <w:t>4.98</w:t>
            </w:r>
          </w:p>
        </w:tc>
        <w:tc>
          <w:tcPr>
            <w:tcW w:w="2048" w:type="dxa"/>
            <w:noWrap w:val="0"/>
            <w:vAlign w:val="center"/>
          </w:tcPr>
          <w:p>
            <w:pPr>
              <w:pStyle w:val="27"/>
            </w:pPr>
          </w:p>
        </w:tc>
        <w:tc>
          <w:tcPr>
            <w:tcW w:w="2269" w:type="dxa"/>
            <w:noWrap w:val="0"/>
            <w:vAlign w:val="center"/>
          </w:tcPr>
          <w:p>
            <w:pPr>
              <w:pStyle w:val="27"/>
            </w:pPr>
            <w:r>
              <w:rPr>
                <w:rFonts w:hint="eastAsia"/>
                <w:lang w:eastAsia="zh-CN"/>
              </w:rPr>
              <w:t>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13</w:t>
            </w:r>
          </w:p>
        </w:tc>
        <w:tc>
          <w:tcPr>
            <w:tcW w:w="1725" w:type="dxa"/>
            <w:noWrap w:val="0"/>
            <w:vAlign w:val="center"/>
          </w:tcPr>
          <w:p>
            <w:pPr>
              <w:pStyle w:val="28"/>
            </w:pPr>
            <w:r>
              <w:t>30217</w:t>
            </w:r>
          </w:p>
        </w:tc>
        <w:tc>
          <w:tcPr>
            <w:tcW w:w="4170" w:type="dxa"/>
            <w:noWrap w:val="0"/>
            <w:vAlign w:val="center"/>
          </w:tcPr>
          <w:p>
            <w:pPr>
              <w:pStyle w:val="28"/>
            </w:pPr>
            <w:r>
              <w:t>公务接待费</w:t>
            </w:r>
          </w:p>
        </w:tc>
        <w:tc>
          <w:tcPr>
            <w:tcW w:w="2077" w:type="dxa"/>
            <w:noWrap w:val="0"/>
            <w:vAlign w:val="center"/>
          </w:tcPr>
          <w:p>
            <w:pPr>
              <w:pStyle w:val="27"/>
            </w:pPr>
            <w:r>
              <w:rPr>
                <w:rFonts w:hint="eastAsia"/>
                <w:lang w:eastAsia="zh-CN"/>
              </w:rPr>
              <w:t>0.29</w:t>
            </w:r>
          </w:p>
        </w:tc>
        <w:tc>
          <w:tcPr>
            <w:tcW w:w="2048" w:type="dxa"/>
            <w:noWrap w:val="0"/>
            <w:vAlign w:val="center"/>
          </w:tcPr>
          <w:p>
            <w:pPr>
              <w:pStyle w:val="27"/>
            </w:pPr>
          </w:p>
        </w:tc>
        <w:tc>
          <w:tcPr>
            <w:tcW w:w="2269" w:type="dxa"/>
            <w:noWrap w:val="0"/>
            <w:vAlign w:val="center"/>
          </w:tcPr>
          <w:p>
            <w:pPr>
              <w:pStyle w:val="27"/>
            </w:pPr>
            <w:r>
              <w:rPr>
                <w:rFonts w:hint="eastAsia"/>
                <w:lang w:eastAsia="zh-CN"/>
              </w:rP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14</w:t>
            </w:r>
          </w:p>
        </w:tc>
        <w:tc>
          <w:tcPr>
            <w:tcW w:w="1725" w:type="dxa"/>
            <w:noWrap w:val="0"/>
            <w:vAlign w:val="center"/>
          </w:tcPr>
          <w:p>
            <w:pPr>
              <w:pStyle w:val="28"/>
            </w:pPr>
            <w:r>
              <w:t>30229</w:t>
            </w:r>
          </w:p>
        </w:tc>
        <w:tc>
          <w:tcPr>
            <w:tcW w:w="4170" w:type="dxa"/>
            <w:noWrap w:val="0"/>
            <w:vAlign w:val="center"/>
          </w:tcPr>
          <w:p>
            <w:pPr>
              <w:pStyle w:val="28"/>
            </w:pPr>
            <w:r>
              <w:t>福利费</w:t>
            </w:r>
          </w:p>
        </w:tc>
        <w:tc>
          <w:tcPr>
            <w:tcW w:w="2077" w:type="dxa"/>
            <w:noWrap w:val="0"/>
            <w:vAlign w:val="center"/>
          </w:tcPr>
          <w:p>
            <w:pPr>
              <w:pStyle w:val="27"/>
            </w:pPr>
            <w:r>
              <w:rPr>
                <w:rFonts w:hint="eastAsia"/>
                <w:lang w:eastAsia="zh-CN"/>
              </w:rPr>
              <w:t>1.39</w:t>
            </w:r>
          </w:p>
        </w:tc>
        <w:tc>
          <w:tcPr>
            <w:tcW w:w="2048" w:type="dxa"/>
            <w:noWrap w:val="0"/>
            <w:vAlign w:val="center"/>
          </w:tcPr>
          <w:p>
            <w:pPr>
              <w:pStyle w:val="27"/>
            </w:pPr>
          </w:p>
        </w:tc>
        <w:tc>
          <w:tcPr>
            <w:tcW w:w="2269" w:type="dxa"/>
            <w:noWrap w:val="0"/>
            <w:vAlign w:val="center"/>
          </w:tcPr>
          <w:p>
            <w:pPr>
              <w:pStyle w:val="27"/>
            </w:pPr>
            <w:r>
              <w:rPr>
                <w:rFonts w:hint="eastAsia"/>
                <w:lang w:eastAsia="zh-CN"/>
              </w:rPr>
              <w:t>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15</w:t>
            </w:r>
          </w:p>
        </w:tc>
        <w:tc>
          <w:tcPr>
            <w:tcW w:w="1725" w:type="dxa"/>
            <w:noWrap w:val="0"/>
            <w:vAlign w:val="center"/>
          </w:tcPr>
          <w:p>
            <w:pPr>
              <w:pStyle w:val="28"/>
            </w:pPr>
            <w:r>
              <w:t>30239</w:t>
            </w:r>
          </w:p>
        </w:tc>
        <w:tc>
          <w:tcPr>
            <w:tcW w:w="4170" w:type="dxa"/>
            <w:noWrap w:val="0"/>
            <w:vAlign w:val="center"/>
          </w:tcPr>
          <w:p>
            <w:pPr>
              <w:pStyle w:val="28"/>
            </w:pPr>
            <w:r>
              <w:t>其他交通费用</w:t>
            </w:r>
          </w:p>
        </w:tc>
        <w:tc>
          <w:tcPr>
            <w:tcW w:w="2077" w:type="dxa"/>
            <w:noWrap w:val="0"/>
            <w:vAlign w:val="center"/>
          </w:tcPr>
          <w:p>
            <w:pPr>
              <w:pStyle w:val="27"/>
            </w:pPr>
            <w:r>
              <w:rPr>
                <w:rFonts w:hint="eastAsia"/>
                <w:lang w:eastAsia="zh-CN"/>
              </w:rPr>
              <w:t>7.92</w:t>
            </w:r>
          </w:p>
        </w:tc>
        <w:tc>
          <w:tcPr>
            <w:tcW w:w="2048" w:type="dxa"/>
            <w:noWrap w:val="0"/>
            <w:vAlign w:val="center"/>
          </w:tcPr>
          <w:p>
            <w:pPr>
              <w:pStyle w:val="27"/>
            </w:pPr>
          </w:p>
        </w:tc>
        <w:tc>
          <w:tcPr>
            <w:tcW w:w="2269" w:type="dxa"/>
            <w:noWrap w:val="0"/>
            <w:vAlign w:val="center"/>
          </w:tcPr>
          <w:p>
            <w:pPr>
              <w:pStyle w:val="27"/>
            </w:pPr>
            <w:r>
              <w:rPr>
                <w:rFonts w:hint="eastAsia"/>
                <w:lang w:eastAsia="zh-CN"/>
              </w:rPr>
              <w:t>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16</w:t>
            </w:r>
          </w:p>
        </w:tc>
        <w:tc>
          <w:tcPr>
            <w:tcW w:w="1725" w:type="dxa"/>
            <w:noWrap w:val="0"/>
            <w:vAlign w:val="center"/>
          </w:tcPr>
          <w:p>
            <w:pPr>
              <w:pStyle w:val="28"/>
            </w:pPr>
            <w:r>
              <w:t>30299</w:t>
            </w:r>
          </w:p>
        </w:tc>
        <w:tc>
          <w:tcPr>
            <w:tcW w:w="4170" w:type="dxa"/>
            <w:noWrap w:val="0"/>
            <w:vAlign w:val="center"/>
          </w:tcPr>
          <w:p>
            <w:pPr>
              <w:pStyle w:val="28"/>
            </w:pPr>
            <w:r>
              <w:t>其他商品和服务支出</w:t>
            </w:r>
          </w:p>
        </w:tc>
        <w:tc>
          <w:tcPr>
            <w:tcW w:w="2077" w:type="dxa"/>
            <w:noWrap w:val="0"/>
            <w:vAlign w:val="center"/>
          </w:tcPr>
          <w:p>
            <w:pPr>
              <w:pStyle w:val="27"/>
            </w:pPr>
            <w:r>
              <w:rPr>
                <w:rFonts w:hint="eastAsia"/>
                <w:lang w:eastAsia="zh-CN"/>
              </w:rPr>
              <w:t>0.33</w:t>
            </w:r>
          </w:p>
        </w:tc>
        <w:tc>
          <w:tcPr>
            <w:tcW w:w="2048" w:type="dxa"/>
            <w:noWrap w:val="0"/>
            <w:vAlign w:val="center"/>
          </w:tcPr>
          <w:p>
            <w:pPr>
              <w:pStyle w:val="27"/>
            </w:pPr>
          </w:p>
        </w:tc>
        <w:tc>
          <w:tcPr>
            <w:tcW w:w="2269" w:type="dxa"/>
            <w:noWrap w:val="0"/>
            <w:vAlign w:val="center"/>
          </w:tcPr>
          <w:p>
            <w:pPr>
              <w:pStyle w:val="27"/>
            </w:pPr>
            <w:r>
              <w:rPr>
                <w:rFonts w:hint="eastAsia"/>
                <w:lang w:eastAsia="zh-CN"/>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17</w:t>
            </w:r>
          </w:p>
        </w:tc>
        <w:tc>
          <w:tcPr>
            <w:tcW w:w="1725" w:type="dxa"/>
            <w:noWrap w:val="0"/>
            <w:vAlign w:val="center"/>
          </w:tcPr>
          <w:p>
            <w:pPr>
              <w:pStyle w:val="28"/>
            </w:pPr>
            <w:r>
              <w:t>303</w:t>
            </w:r>
          </w:p>
        </w:tc>
        <w:tc>
          <w:tcPr>
            <w:tcW w:w="4170" w:type="dxa"/>
            <w:noWrap w:val="0"/>
            <w:vAlign w:val="center"/>
          </w:tcPr>
          <w:p>
            <w:pPr>
              <w:pStyle w:val="28"/>
            </w:pPr>
            <w:r>
              <w:t>对个人和家庭的补助</w:t>
            </w:r>
          </w:p>
        </w:tc>
        <w:tc>
          <w:tcPr>
            <w:tcW w:w="2077" w:type="dxa"/>
            <w:noWrap w:val="0"/>
            <w:vAlign w:val="center"/>
          </w:tcPr>
          <w:p>
            <w:pPr>
              <w:pStyle w:val="27"/>
            </w:pPr>
            <w:r>
              <w:rPr>
                <w:rFonts w:hint="eastAsia"/>
                <w:lang w:eastAsia="zh-CN"/>
              </w:rPr>
              <w:t>84.42</w:t>
            </w:r>
          </w:p>
        </w:tc>
        <w:tc>
          <w:tcPr>
            <w:tcW w:w="2048" w:type="dxa"/>
            <w:noWrap w:val="0"/>
            <w:vAlign w:val="center"/>
          </w:tcPr>
          <w:p>
            <w:pPr>
              <w:pStyle w:val="27"/>
            </w:pPr>
            <w:r>
              <w:rPr>
                <w:rFonts w:hint="eastAsia"/>
                <w:lang w:eastAsia="zh-CN"/>
              </w:rPr>
              <w:t>84.42</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18</w:t>
            </w:r>
          </w:p>
        </w:tc>
        <w:tc>
          <w:tcPr>
            <w:tcW w:w="1725" w:type="dxa"/>
            <w:noWrap w:val="0"/>
            <w:vAlign w:val="center"/>
          </w:tcPr>
          <w:p>
            <w:pPr>
              <w:pStyle w:val="28"/>
            </w:pPr>
            <w:r>
              <w:t>30302</w:t>
            </w:r>
          </w:p>
        </w:tc>
        <w:tc>
          <w:tcPr>
            <w:tcW w:w="4170" w:type="dxa"/>
            <w:noWrap w:val="0"/>
            <w:vAlign w:val="center"/>
          </w:tcPr>
          <w:p>
            <w:pPr>
              <w:pStyle w:val="28"/>
            </w:pPr>
            <w:r>
              <w:t>退休费</w:t>
            </w:r>
          </w:p>
        </w:tc>
        <w:tc>
          <w:tcPr>
            <w:tcW w:w="2077" w:type="dxa"/>
            <w:noWrap w:val="0"/>
            <w:vAlign w:val="center"/>
          </w:tcPr>
          <w:p>
            <w:pPr>
              <w:pStyle w:val="27"/>
            </w:pPr>
            <w:r>
              <w:rPr>
                <w:rFonts w:hint="eastAsia"/>
                <w:lang w:eastAsia="zh-CN"/>
              </w:rPr>
              <w:t>69.16</w:t>
            </w:r>
          </w:p>
        </w:tc>
        <w:tc>
          <w:tcPr>
            <w:tcW w:w="2048" w:type="dxa"/>
            <w:noWrap w:val="0"/>
            <w:vAlign w:val="center"/>
          </w:tcPr>
          <w:p>
            <w:pPr>
              <w:pStyle w:val="27"/>
            </w:pPr>
            <w:r>
              <w:rPr>
                <w:rFonts w:hint="eastAsia"/>
                <w:lang w:eastAsia="zh-CN"/>
              </w:rPr>
              <w:t>69.16</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1</w:t>
            </w:r>
            <w:r>
              <w:rPr>
                <w:rFonts w:hint="eastAsia"/>
                <w:lang w:eastAsia="zh-CN"/>
              </w:rPr>
              <w:t>9</w:t>
            </w:r>
          </w:p>
        </w:tc>
        <w:tc>
          <w:tcPr>
            <w:tcW w:w="1725" w:type="dxa"/>
            <w:noWrap w:val="0"/>
            <w:vAlign w:val="center"/>
          </w:tcPr>
          <w:p>
            <w:pPr>
              <w:pStyle w:val="28"/>
            </w:pPr>
            <w:r>
              <w:t>30305</w:t>
            </w:r>
          </w:p>
        </w:tc>
        <w:tc>
          <w:tcPr>
            <w:tcW w:w="4170" w:type="dxa"/>
            <w:noWrap w:val="0"/>
            <w:vAlign w:val="center"/>
          </w:tcPr>
          <w:p>
            <w:pPr>
              <w:pStyle w:val="28"/>
            </w:pPr>
            <w:r>
              <w:t>生活补助</w:t>
            </w:r>
          </w:p>
        </w:tc>
        <w:tc>
          <w:tcPr>
            <w:tcW w:w="2077" w:type="dxa"/>
            <w:noWrap w:val="0"/>
            <w:vAlign w:val="center"/>
          </w:tcPr>
          <w:p>
            <w:pPr>
              <w:pStyle w:val="27"/>
            </w:pPr>
            <w:r>
              <w:rPr>
                <w:rFonts w:hint="eastAsia"/>
                <w:lang w:eastAsia="zh-CN"/>
              </w:rPr>
              <w:t>8.95</w:t>
            </w:r>
          </w:p>
        </w:tc>
        <w:tc>
          <w:tcPr>
            <w:tcW w:w="2048" w:type="dxa"/>
            <w:noWrap w:val="0"/>
            <w:vAlign w:val="center"/>
          </w:tcPr>
          <w:p>
            <w:pPr>
              <w:pStyle w:val="27"/>
            </w:pPr>
            <w:r>
              <w:rPr>
                <w:rFonts w:hint="eastAsia"/>
                <w:lang w:eastAsia="zh-CN"/>
              </w:rPr>
              <w:t>8.95</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rPr>
                <w:rFonts w:hint="eastAsia"/>
                <w:lang w:eastAsia="zh-CN"/>
              </w:rPr>
              <w:t>20</w:t>
            </w:r>
          </w:p>
        </w:tc>
        <w:tc>
          <w:tcPr>
            <w:tcW w:w="1725" w:type="dxa"/>
            <w:noWrap w:val="0"/>
            <w:vAlign w:val="center"/>
          </w:tcPr>
          <w:p>
            <w:pPr>
              <w:pStyle w:val="28"/>
            </w:pPr>
            <w:r>
              <w:t>30309</w:t>
            </w:r>
          </w:p>
        </w:tc>
        <w:tc>
          <w:tcPr>
            <w:tcW w:w="4170" w:type="dxa"/>
            <w:noWrap w:val="0"/>
            <w:vAlign w:val="center"/>
          </w:tcPr>
          <w:p>
            <w:pPr>
              <w:pStyle w:val="28"/>
            </w:pPr>
            <w:r>
              <w:t>奖励金</w:t>
            </w:r>
          </w:p>
        </w:tc>
        <w:tc>
          <w:tcPr>
            <w:tcW w:w="2077" w:type="dxa"/>
            <w:noWrap w:val="0"/>
            <w:vAlign w:val="center"/>
          </w:tcPr>
          <w:p>
            <w:pPr>
              <w:pStyle w:val="27"/>
            </w:pPr>
            <w:r>
              <w:rPr>
                <w:rFonts w:hint="eastAsia"/>
                <w:lang w:eastAsia="zh-CN"/>
              </w:rPr>
              <w:t>0.11</w:t>
            </w:r>
          </w:p>
        </w:tc>
        <w:tc>
          <w:tcPr>
            <w:tcW w:w="2048" w:type="dxa"/>
            <w:noWrap w:val="0"/>
            <w:vAlign w:val="center"/>
          </w:tcPr>
          <w:p>
            <w:pPr>
              <w:pStyle w:val="27"/>
            </w:pPr>
            <w:r>
              <w:rPr>
                <w:rFonts w:hint="eastAsia"/>
                <w:lang w:eastAsia="zh-CN"/>
              </w:rPr>
              <w:t>0.11</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rPr>
                <w:rFonts w:hint="eastAsia"/>
                <w:lang w:eastAsia="zh-CN"/>
              </w:rPr>
              <w:t>21</w:t>
            </w:r>
          </w:p>
        </w:tc>
        <w:tc>
          <w:tcPr>
            <w:tcW w:w="1725" w:type="dxa"/>
            <w:noWrap w:val="0"/>
            <w:vAlign w:val="center"/>
          </w:tcPr>
          <w:p>
            <w:pPr>
              <w:pStyle w:val="28"/>
              <w:rPr>
                <w:rFonts w:hint="eastAsia" w:eastAsia="宋体"/>
                <w:lang w:eastAsia="zh-CN"/>
              </w:rPr>
            </w:pPr>
            <w:r>
              <w:rPr>
                <w:rFonts w:hint="eastAsia" w:eastAsia="宋体"/>
                <w:lang w:eastAsia="zh-CN"/>
              </w:rPr>
              <w:t>30399</w:t>
            </w:r>
          </w:p>
        </w:tc>
        <w:tc>
          <w:tcPr>
            <w:tcW w:w="4170" w:type="dxa"/>
            <w:noWrap w:val="0"/>
            <w:vAlign w:val="center"/>
          </w:tcPr>
          <w:p>
            <w:pPr>
              <w:pStyle w:val="28"/>
              <w:rPr>
                <w:rFonts w:hint="eastAsia" w:eastAsia="宋体"/>
                <w:lang w:eastAsia="zh-CN"/>
              </w:rPr>
            </w:pPr>
            <w:r>
              <w:rPr>
                <w:rFonts w:hint="eastAsia" w:eastAsia="宋体"/>
                <w:lang w:eastAsia="zh-CN"/>
              </w:rPr>
              <w:t>其他对个人和家庭的补助</w:t>
            </w:r>
          </w:p>
        </w:tc>
        <w:tc>
          <w:tcPr>
            <w:tcW w:w="2077" w:type="dxa"/>
            <w:noWrap w:val="0"/>
            <w:vAlign w:val="center"/>
          </w:tcPr>
          <w:p>
            <w:pPr>
              <w:pStyle w:val="27"/>
            </w:pPr>
            <w:r>
              <w:rPr>
                <w:rFonts w:hint="eastAsia"/>
                <w:lang w:eastAsia="zh-CN"/>
              </w:rPr>
              <w:t>6.20</w:t>
            </w:r>
          </w:p>
        </w:tc>
        <w:tc>
          <w:tcPr>
            <w:tcW w:w="2048" w:type="dxa"/>
            <w:noWrap w:val="0"/>
            <w:vAlign w:val="center"/>
          </w:tcPr>
          <w:p>
            <w:pPr>
              <w:pStyle w:val="27"/>
            </w:pPr>
            <w:r>
              <w:rPr>
                <w:rFonts w:hint="eastAsia"/>
                <w:lang w:eastAsia="zh-CN"/>
              </w:rPr>
              <w:t>6.20</w:t>
            </w:r>
          </w:p>
        </w:tc>
        <w:tc>
          <w:tcPr>
            <w:tcW w:w="2269"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8"/>
        <w:gridCol w:w="1842"/>
        <w:gridCol w:w="5529"/>
        <w:gridCol w:w="2200"/>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49" w:type="dxa"/>
            <w:gridSpan w:val="3"/>
            <w:tcBorders>
              <w:top w:val="single" w:color="FFFFFF" w:sz="6" w:space="0"/>
              <w:left w:val="single" w:color="FFFFFF" w:sz="6" w:space="0"/>
              <w:right w:val="single" w:color="FFFFFF" w:sz="6" w:space="0"/>
            </w:tcBorders>
            <w:noWrap w:val="0"/>
            <w:vAlign w:val="center"/>
          </w:tcPr>
          <w:p>
            <w:pPr>
              <w:pStyle w:val="25"/>
            </w:pPr>
            <w:r>
              <w:t>348001保定市满城区交通运输局本级</w:t>
            </w:r>
          </w:p>
        </w:tc>
        <w:tc>
          <w:tcPr>
            <w:tcW w:w="2200" w:type="dxa"/>
            <w:tcBorders>
              <w:top w:val="single" w:color="FFFFFF" w:sz="6" w:space="0"/>
              <w:left w:val="single" w:color="FFFFFF" w:sz="6" w:space="0"/>
              <w:right w:val="single" w:color="FFFFFF" w:sz="6" w:space="0"/>
            </w:tcBorders>
            <w:noWrap w:val="0"/>
            <w:vAlign w:val="center"/>
          </w:tcPr>
          <w:p>
            <w:pPr>
              <w:pStyle w:val="24"/>
              <w:jc w:val="left"/>
            </w:pPr>
            <w:r>
              <w:t>预算年度：202</w:t>
            </w:r>
            <w:r>
              <w:rPr>
                <w:rFonts w:hint="eastAsia"/>
                <w:lang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8" w:type="dxa"/>
            <w:vMerge w:val="restart"/>
            <w:noWrap w:val="0"/>
            <w:vAlign w:val="center"/>
          </w:tcPr>
          <w:p>
            <w:pPr>
              <w:pStyle w:val="26"/>
            </w:pPr>
            <w:r>
              <w:t>序号</w:t>
            </w:r>
          </w:p>
        </w:tc>
        <w:tc>
          <w:tcPr>
            <w:tcW w:w="7371" w:type="dxa"/>
            <w:gridSpan w:val="2"/>
            <w:noWrap w:val="0"/>
            <w:vAlign w:val="center"/>
          </w:tcPr>
          <w:p>
            <w:pPr>
              <w:pStyle w:val="26"/>
            </w:pPr>
            <w:r>
              <w:t>功能分类科目</w:t>
            </w:r>
          </w:p>
        </w:tc>
        <w:tc>
          <w:tcPr>
            <w:tcW w:w="2200" w:type="dxa"/>
            <w:vMerge w:val="restart"/>
            <w:noWrap w:val="0"/>
            <w:vAlign w:val="center"/>
          </w:tcPr>
          <w:p>
            <w:pPr>
              <w:pStyle w:val="26"/>
            </w:pPr>
            <w:r>
              <w:t>合计</w:t>
            </w:r>
          </w:p>
        </w:tc>
        <w:tc>
          <w:tcPr>
            <w:tcW w:w="1643" w:type="dxa"/>
            <w:vMerge w:val="restart"/>
            <w:noWrap w:val="0"/>
            <w:vAlign w:val="center"/>
          </w:tcPr>
          <w:p>
            <w:pPr>
              <w:pStyle w:val="26"/>
            </w:pPr>
            <w:r>
              <w:t>基本支出</w:t>
            </w:r>
          </w:p>
        </w:tc>
        <w:tc>
          <w:tcPr>
            <w:tcW w:w="1643"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8" w:type="dxa"/>
            <w:vMerge w:val="continue"/>
            <w:noWrap w:val="0"/>
            <w:vAlign w:val="top"/>
          </w:tcPr>
          <w:p/>
        </w:tc>
        <w:tc>
          <w:tcPr>
            <w:tcW w:w="1842" w:type="dxa"/>
            <w:noWrap w:val="0"/>
            <w:vAlign w:val="center"/>
          </w:tcPr>
          <w:p>
            <w:pPr>
              <w:pStyle w:val="26"/>
            </w:pPr>
            <w:r>
              <w:t>科目编码</w:t>
            </w:r>
          </w:p>
        </w:tc>
        <w:tc>
          <w:tcPr>
            <w:tcW w:w="5529" w:type="dxa"/>
            <w:noWrap w:val="0"/>
            <w:vAlign w:val="center"/>
          </w:tcPr>
          <w:p>
            <w:pPr>
              <w:pStyle w:val="26"/>
            </w:pPr>
            <w:r>
              <w:t>科目名称</w:t>
            </w:r>
          </w:p>
        </w:tc>
        <w:tc>
          <w:tcPr>
            <w:tcW w:w="2200"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8" w:type="dxa"/>
            <w:noWrap w:val="0"/>
            <w:vAlign w:val="center"/>
          </w:tcPr>
          <w:p>
            <w:pPr>
              <w:pStyle w:val="26"/>
            </w:pPr>
            <w:r>
              <w:t>栏次</w:t>
            </w:r>
          </w:p>
        </w:tc>
        <w:tc>
          <w:tcPr>
            <w:tcW w:w="1842" w:type="dxa"/>
            <w:noWrap w:val="0"/>
            <w:vAlign w:val="center"/>
          </w:tcPr>
          <w:p>
            <w:pPr>
              <w:pStyle w:val="26"/>
            </w:pPr>
            <w:r>
              <w:t>1</w:t>
            </w:r>
          </w:p>
        </w:tc>
        <w:tc>
          <w:tcPr>
            <w:tcW w:w="5529" w:type="dxa"/>
            <w:noWrap w:val="0"/>
            <w:vAlign w:val="center"/>
          </w:tcPr>
          <w:p>
            <w:pPr>
              <w:pStyle w:val="26"/>
            </w:pPr>
            <w:r>
              <w:t>2</w:t>
            </w:r>
          </w:p>
        </w:tc>
        <w:tc>
          <w:tcPr>
            <w:tcW w:w="2200" w:type="dxa"/>
            <w:noWrap w:val="0"/>
            <w:vAlign w:val="center"/>
          </w:tcPr>
          <w:p>
            <w:pPr>
              <w:pStyle w:val="26"/>
            </w:pPr>
            <w:r>
              <w:t>3</w:t>
            </w:r>
          </w:p>
        </w:tc>
        <w:tc>
          <w:tcPr>
            <w:tcW w:w="1643" w:type="dxa"/>
            <w:noWrap w:val="0"/>
            <w:vAlign w:val="center"/>
          </w:tcPr>
          <w:p>
            <w:pPr>
              <w:pStyle w:val="26"/>
            </w:pPr>
            <w:r>
              <w:t>4</w:t>
            </w:r>
          </w:p>
        </w:tc>
        <w:tc>
          <w:tcPr>
            <w:tcW w:w="1643"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8" w:type="dxa"/>
            <w:noWrap w:val="0"/>
            <w:vAlign w:val="center"/>
          </w:tcPr>
          <w:p>
            <w:pPr>
              <w:pStyle w:val="29"/>
              <w:rPr>
                <w:rFonts w:hint="eastAsia" w:eastAsia="宋体"/>
                <w:lang w:eastAsia="zh-CN"/>
              </w:rPr>
            </w:pPr>
            <w:r>
              <w:rPr>
                <w:rFonts w:hint="eastAsia" w:eastAsia="宋体"/>
                <w:lang w:eastAsia="zh-CN"/>
              </w:rPr>
              <w:t>1</w:t>
            </w:r>
          </w:p>
        </w:tc>
        <w:tc>
          <w:tcPr>
            <w:tcW w:w="1842" w:type="dxa"/>
            <w:noWrap w:val="0"/>
            <w:vAlign w:val="center"/>
          </w:tcPr>
          <w:p>
            <w:pPr>
              <w:pStyle w:val="28"/>
              <w:rPr>
                <w:rFonts w:hint="eastAsia" w:eastAsia="宋体"/>
                <w:lang w:eastAsia="zh-CN"/>
              </w:rPr>
            </w:pPr>
          </w:p>
        </w:tc>
        <w:tc>
          <w:tcPr>
            <w:tcW w:w="5529" w:type="dxa"/>
            <w:noWrap w:val="0"/>
            <w:vAlign w:val="center"/>
          </w:tcPr>
          <w:p>
            <w:pPr>
              <w:pStyle w:val="30"/>
            </w:pPr>
            <w:r>
              <w:rPr>
                <w:rFonts w:hint="eastAsia"/>
              </w:rPr>
              <w:t>合计</w:t>
            </w:r>
          </w:p>
        </w:tc>
        <w:tc>
          <w:tcPr>
            <w:tcW w:w="2200" w:type="dxa"/>
            <w:noWrap w:val="0"/>
            <w:vAlign w:val="center"/>
          </w:tcPr>
          <w:p>
            <w:pPr>
              <w:pStyle w:val="30"/>
              <w:jc w:val="right"/>
              <w:rPr>
                <w:rFonts w:hint="eastAsia" w:eastAsia="宋体"/>
                <w:lang w:eastAsia="zh-CN"/>
              </w:rPr>
            </w:pPr>
            <w:r>
              <w:rPr>
                <w:rFonts w:hint="eastAsia" w:eastAsia="宋体"/>
                <w:lang w:eastAsia="zh-CN"/>
              </w:rPr>
              <w:t>400.00</w:t>
            </w:r>
          </w:p>
        </w:tc>
        <w:tc>
          <w:tcPr>
            <w:tcW w:w="1643" w:type="dxa"/>
            <w:noWrap w:val="0"/>
            <w:vAlign w:val="center"/>
          </w:tcPr>
          <w:p>
            <w:pPr>
              <w:pStyle w:val="30"/>
              <w:jc w:val="right"/>
            </w:pPr>
          </w:p>
        </w:tc>
        <w:tc>
          <w:tcPr>
            <w:tcW w:w="1643" w:type="dxa"/>
            <w:noWrap w:val="0"/>
            <w:vAlign w:val="center"/>
          </w:tcPr>
          <w:p>
            <w:pPr>
              <w:pStyle w:val="30"/>
              <w:jc w:val="right"/>
              <w:rPr>
                <w:rFonts w:hint="eastAsia" w:eastAsia="宋体"/>
                <w:lang w:eastAsia="zh-CN"/>
              </w:rPr>
            </w:pPr>
            <w:r>
              <w:rPr>
                <w:rFonts w:hint="eastAsia" w:eastAsia="宋体"/>
                <w:lang w:eastAsia="zh-CN"/>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8" w:type="dxa"/>
            <w:noWrap w:val="0"/>
            <w:vAlign w:val="center"/>
          </w:tcPr>
          <w:p>
            <w:pPr>
              <w:pStyle w:val="29"/>
              <w:rPr>
                <w:rFonts w:hint="eastAsia" w:eastAsia="宋体"/>
                <w:lang w:eastAsia="zh-CN"/>
              </w:rPr>
            </w:pPr>
            <w:r>
              <w:rPr>
                <w:rFonts w:hint="eastAsia" w:eastAsia="宋体"/>
                <w:lang w:eastAsia="zh-CN"/>
              </w:rPr>
              <w:t>2</w:t>
            </w:r>
          </w:p>
        </w:tc>
        <w:tc>
          <w:tcPr>
            <w:tcW w:w="1842" w:type="dxa"/>
            <w:noWrap w:val="0"/>
            <w:vAlign w:val="center"/>
          </w:tcPr>
          <w:p>
            <w:pPr>
              <w:pStyle w:val="28"/>
              <w:rPr>
                <w:rFonts w:hint="eastAsia" w:eastAsia="宋体"/>
                <w:lang w:eastAsia="zh-CN"/>
              </w:rPr>
            </w:pPr>
            <w:r>
              <w:rPr>
                <w:rFonts w:hint="eastAsia" w:eastAsia="宋体"/>
                <w:lang w:eastAsia="zh-CN"/>
              </w:rPr>
              <w:t>212</w:t>
            </w:r>
          </w:p>
        </w:tc>
        <w:tc>
          <w:tcPr>
            <w:tcW w:w="5529" w:type="dxa"/>
            <w:noWrap w:val="0"/>
            <w:vAlign w:val="center"/>
          </w:tcPr>
          <w:p>
            <w:pPr>
              <w:pStyle w:val="28"/>
              <w:rPr>
                <w:rFonts w:hint="eastAsia" w:eastAsia="宋体"/>
                <w:lang w:eastAsia="zh-CN"/>
              </w:rPr>
            </w:pPr>
            <w:r>
              <w:rPr>
                <w:rFonts w:hint="eastAsia" w:eastAsia="宋体"/>
                <w:lang w:eastAsia="zh-CN"/>
              </w:rPr>
              <w:t>城乡社区支出</w:t>
            </w:r>
          </w:p>
        </w:tc>
        <w:tc>
          <w:tcPr>
            <w:tcW w:w="2200" w:type="dxa"/>
            <w:noWrap w:val="0"/>
            <w:vAlign w:val="center"/>
          </w:tcPr>
          <w:p>
            <w:pPr>
              <w:pStyle w:val="27"/>
              <w:rPr>
                <w:rFonts w:hint="eastAsia" w:eastAsia="宋体"/>
                <w:lang w:eastAsia="zh-CN"/>
              </w:rPr>
            </w:pPr>
            <w:r>
              <w:rPr>
                <w:rFonts w:hint="eastAsia" w:eastAsia="宋体"/>
                <w:lang w:eastAsia="zh-CN"/>
              </w:rPr>
              <w:t>400.00</w:t>
            </w:r>
          </w:p>
        </w:tc>
        <w:tc>
          <w:tcPr>
            <w:tcW w:w="1643" w:type="dxa"/>
            <w:noWrap w:val="0"/>
            <w:vAlign w:val="center"/>
          </w:tcPr>
          <w:p>
            <w:pPr>
              <w:pStyle w:val="27"/>
            </w:pPr>
          </w:p>
        </w:tc>
        <w:tc>
          <w:tcPr>
            <w:tcW w:w="1643" w:type="dxa"/>
            <w:noWrap w:val="0"/>
            <w:vAlign w:val="center"/>
          </w:tcPr>
          <w:p>
            <w:pPr>
              <w:pStyle w:val="27"/>
              <w:rPr>
                <w:rFonts w:hint="eastAsia" w:eastAsia="宋体"/>
                <w:lang w:eastAsia="zh-CN"/>
              </w:rPr>
            </w:pPr>
            <w:r>
              <w:rPr>
                <w:rFonts w:hint="eastAsia" w:eastAsia="宋体"/>
                <w:lang w:eastAsia="zh-CN"/>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8" w:type="dxa"/>
            <w:noWrap w:val="0"/>
            <w:vAlign w:val="center"/>
          </w:tcPr>
          <w:p>
            <w:pPr>
              <w:pStyle w:val="29"/>
              <w:rPr>
                <w:rFonts w:hint="eastAsia" w:eastAsia="宋体"/>
                <w:lang w:eastAsia="zh-CN"/>
              </w:rPr>
            </w:pPr>
            <w:r>
              <w:rPr>
                <w:rFonts w:hint="eastAsia" w:eastAsia="宋体"/>
                <w:lang w:eastAsia="zh-CN"/>
              </w:rPr>
              <w:t>3</w:t>
            </w:r>
          </w:p>
        </w:tc>
        <w:tc>
          <w:tcPr>
            <w:tcW w:w="1842" w:type="dxa"/>
            <w:noWrap w:val="0"/>
            <w:vAlign w:val="center"/>
          </w:tcPr>
          <w:p>
            <w:pPr>
              <w:pStyle w:val="28"/>
              <w:rPr>
                <w:rFonts w:hint="eastAsia" w:eastAsia="宋体"/>
                <w:lang w:eastAsia="zh-CN"/>
              </w:rPr>
            </w:pPr>
            <w:r>
              <w:rPr>
                <w:rFonts w:hint="eastAsia" w:eastAsia="宋体"/>
                <w:lang w:eastAsia="zh-CN"/>
              </w:rPr>
              <w:t>21208</w:t>
            </w:r>
          </w:p>
        </w:tc>
        <w:tc>
          <w:tcPr>
            <w:tcW w:w="5529" w:type="dxa"/>
            <w:noWrap w:val="0"/>
            <w:vAlign w:val="center"/>
          </w:tcPr>
          <w:p>
            <w:pPr>
              <w:pStyle w:val="28"/>
              <w:rPr>
                <w:rFonts w:hint="eastAsia" w:eastAsia="宋体"/>
                <w:lang w:eastAsia="zh-CN"/>
              </w:rPr>
            </w:pPr>
            <w:r>
              <w:rPr>
                <w:rFonts w:hint="eastAsia" w:eastAsia="宋体"/>
                <w:lang w:eastAsia="zh-CN"/>
              </w:rPr>
              <w:t>国有土地使用权出让收入安排的支出</w:t>
            </w:r>
          </w:p>
        </w:tc>
        <w:tc>
          <w:tcPr>
            <w:tcW w:w="2200" w:type="dxa"/>
            <w:noWrap w:val="0"/>
            <w:vAlign w:val="center"/>
          </w:tcPr>
          <w:p>
            <w:pPr>
              <w:pStyle w:val="27"/>
              <w:rPr>
                <w:rFonts w:hint="eastAsia" w:eastAsia="宋体"/>
                <w:lang w:eastAsia="zh-CN"/>
              </w:rPr>
            </w:pPr>
            <w:r>
              <w:rPr>
                <w:rFonts w:hint="eastAsia" w:eastAsia="宋体"/>
                <w:lang w:eastAsia="zh-CN"/>
              </w:rPr>
              <w:t>400.00</w:t>
            </w:r>
          </w:p>
        </w:tc>
        <w:tc>
          <w:tcPr>
            <w:tcW w:w="1643" w:type="dxa"/>
            <w:noWrap w:val="0"/>
            <w:vAlign w:val="center"/>
          </w:tcPr>
          <w:p>
            <w:pPr>
              <w:pStyle w:val="27"/>
            </w:pPr>
          </w:p>
        </w:tc>
        <w:tc>
          <w:tcPr>
            <w:tcW w:w="1643" w:type="dxa"/>
            <w:noWrap w:val="0"/>
            <w:vAlign w:val="center"/>
          </w:tcPr>
          <w:p>
            <w:pPr>
              <w:pStyle w:val="27"/>
              <w:rPr>
                <w:rFonts w:hint="eastAsia" w:eastAsia="宋体"/>
                <w:lang w:eastAsia="zh-CN"/>
              </w:rPr>
            </w:pPr>
            <w:r>
              <w:rPr>
                <w:rFonts w:hint="eastAsia" w:eastAsia="宋体"/>
                <w:lang w:eastAsia="zh-CN"/>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8" w:type="dxa"/>
            <w:noWrap w:val="0"/>
            <w:vAlign w:val="center"/>
          </w:tcPr>
          <w:p>
            <w:pPr>
              <w:pStyle w:val="29"/>
              <w:rPr>
                <w:rFonts w:hint="eastAsia" w:eastAsia="宋体"/>
                <w:lang w:eastAsia="zh-CN"/>
              </w:rPr>
            </w:pPr>
            <w:r>
              <w:rPr>
                <w:rFonts w:hint="eastAsia" w:eastAsia="宋体"/>
                <w:lang w:eastAsia="zh-CN"/>
              </w:rPr>
              <w:t>4</w:t>
            </w:r>
          </w:p>
        </w:tc>
        <w:tc>
          <w:tcPr>
            <w:tcW w:w="1842" w:type="dxa"/>
            <w:noWrap w:val="0"/>
            <w:vAlign w:val="center"/>
          </w:tcPr>
          <w:p>
            <w:pPr>
              <w:pStyle w:val="28"/>
              <w:rPr>
                <w:rFonts w:hint="eastAsia" w:eastAsia="宋体"/>
                <w:lang w:eastAsia="zh-CN"/>
              </w:rPr>
            </w:pPr>
            <w:r>
              <w:rPr>
                <w:rFonts w:hint="eastAsia" w:eastAsia="宋体"/>
                <w:lang w:eastAsia="zh-CN"/>
              </w:rPr>
              <w:t>2120801</w:t>
            </w:r>
          </w:p>
        </w:tc>
        <w:tc>
          <w:tcPr>
            <w:tcW w:w="5529" w:type="dxa"/>
            <w:noWrap w:val="0"/>
            <w:vAlign w:val="center"/>
          </w:tcPr>
          <w:p>
            <w:pPr>
              <w:pStyle w:val="28"/>
              <w:rPr>
                <w:rFonts w:hint="eastAsia" w:eastAsia="宋体"/>
                <w:lang w:eastAsia="zh-CN"/>
              </w:rPr>
            </w:pPr>
            <w:r>
              <w:rPr>
                <w:rFonts w:hint="eastAsia" w:eastAsia="宋体"/>
                <w:lang w:eastAsia="zh-CN"/>
              </w:rPr>
              <w:t>征地和拆迁补偿支出</w:t>
            </w:r>
          </w:p>
        </w:tc>
        <w:tc>
          <w:tcPr>
            <w:tcW w:w="2200" w:type="dxa"/>
            <w:noWrap w:val="0"/>
            <w:vAlign w:val="center"/>
          </w:tcPr>
          <w:p>
            <w:pPr>
              <w:pStyle w:val="27"/>
              <w:rPr>
                <w:rFonts w:hint="eastAsia" w:eastAsia="宋体"/>
                <w:lang w:eastAsia="zh-CN"/>
              </w:rPr>
            </w:pPr>
            <w:r>
              <w:rPr>
                <w:rFonts w:hint="eastAsia" w:eastAsia="宋体"/>
                <w:lang w:eastAsia="zh-CN"/>
              </w:rPr>
              <w:t>400.00</w:t>
            </w:r>
          </w:p>
        </w:tc>
        <w:tc>
          <w:tcPr>
            <w:tcW w:w="1643" w:type="dxa"/>
            <w:noWrap w:val="0"/>
            <w:vAlign w:val="center"/>
          </w:tcPr>
          <w:p>
            <w:pPr>
              <w:pStyle w:val="27"/>
            </w:pPr>
          </w:p>
        </w:tc>
        <w:tc>
          <w:tcPr>
            <w:tcW w:w="1643" w:type="dxa"/>
            <w:noWrap w:val="0"/>
            <w:vAlign w:val="center"/>
          </w:tcPr>
          <w:p>
            <w:pPr>
              <w:pStyle w:val="27"/>
              <w:rPr>
                <w:rFonts w:hint="eastAsia" w:eastAsia="宋体"/>
                <w:lang w:eastAsia="zh-CN"/>
              </w:rPr>
            </w:pPr>
            <w:r>
              <w:rPr>
                <w:rFonts w:hint="eastAsia" w:eastAsia="宋体"/>
                <w:lang w:eastAsia="zh-CN"/>
              </w:rPr>
              <w:t>400.00</w:t>
            </w:r>
          </w:p>
        </w:tc>
      </w:tr>
    </w:tbl>
    <w:p>
      <w:pPr>
        <w:jc w:val="center"/>
        <w:outlineLvl w:val="4"/>
        <w:rPr>
          <w:rFonts w:hint="eastAsia" w:ascii="方正小标宋_GBK" w:hAnsi="方正小标宋_GBK" w:eastAsia="宋体" w:cs="方正小标宋_GBK"/>
          <w:color w:val="000000"/>
          <w:sz w:val="36"/>
          <w:lang w:eastAsia="zh-CN"/>
        </w:rPr>
      </w:pPr>
    </w:p>
    <w:p>
      <w:pPr>
        <w:jc w:val="center"/>
        <w:outlineLvl w:val="4"/>
        <w:rPr>
          <w:rFonts w:hint="eastAsia" w:ascii="方正小标宋_GBK" w:hAnsi="方正小标宋_GBK" w:eastAsia="宋体" w:cs="方正小标宋_GBK"/>
          <w:color w:val="000000"/>
          <w:sz w:val="36"/>
          <w:lang w:eastAsia="zh-CN"/>
        </w:rPr>
      </w:pPr>
    </w:p>
    <w:p>
      <w:pPr>
        <w:jc w:val="center"/>
        <w:outlineLvl w:val="4"/>
        <w:rPr>
          <w:rFonts w:hint="eastAsia" w:ascii="方正小标宋_GBK" w:hAnsi="方正小标宋_GBK" w:eastAsia="宋体" w:cs="方正小标宋_GBK"/>
          <w:color w:val="000000"/>
          <w:sz w:val="36"/>
          <w:lang w:eastAsia="zh-CN"/>
        </w:rPr>
      </w:pPr>
    </w:p>
    <w:p>
      <w:pPr>
        <w:jc w:val="center"/>
        <w:outlineLvl w:val="4"/>
        <w:rPr>
          <w:rFonts w:hint="eastAsia" w:ascii="方正小标宋_GBK" w:hAnsi="方正小标宋_GBK" w:eastAsia="宋体" w:cs="方正小标宋_GBK"/>
          <w:color w:val="000000"/>
          <w:sz w:val="36"/>
          <w:lang w:eastAsia="zh-CN"/>
        </w:rPr>
      </w:pPr>
    </w:p>
    <w:p>
      <w:pPr>
        <w:jc w:val="center"/>
        <w:outlineLvl w:val="4"/>
        <w:rPr>
          <w:rFonts w:hint="eastAsia" w:ascii="方正小标宋_GBK" w:hAnsi="方正小标宋_GBK" w:eastAsia="宋体" w:cs="方正小标宋_GBK"/>
          <w:color w:val="000000"/>
          <w:sz w:val="36"/>
          <w:lang w:eastAsia="zh-CN"/>
        </w:rPr>
      </w:pPr>
    </w:p>
    <w:p>
      <w:pPr>
        <w:jc w:val="center"/>
        <w:outlineLvl w:val="4"/>
        <w:rPr>
          <w:rFonts w:hint="eastAsia" w:ascii="方正小标宋_GBK" w:hAnsi="方正小标宋_GBK" w:eastAsia="宋体" w:cs="方正小标宋_GBK"/>
          <w:color w:val="000000"/>
          <w:sz w:val="36"/>
          <w:lang w:eastAsia="zh-CN"/>
        </w:rPr>
      </w:pPr>
    </w:p>
    <w:p>
      <w:pPr>
        <w:jc w:val="center"/>
        <w:outlineLvl w:val="4"/>
        <w:rPr>
          <w:rFonts w:hint="eastAsia" w:ascii="方正小标宋_GBK" w:hAnsi="方正小标宋_GBK" w:eastAsia="宋体" w:cs="方正小标宋_GBK"/>
          <w:color w:val="000000"/>
          <w:sz w:val="36"/>
          <w:lang w:eastAsia="zh-CN"/>
        </w:rPr>
      </w:pPr>
    </w:p>
    <w:p>
      <w:pPr>
        <w:jc w:val="center"/>
        <w:outlineLvl w:val="4"/>
        <w:rPr>
          <w:rFonts w:hint="eastAsia" w:ascii="方正小标宋_GBK" w:hAnsi="方正小标宋_GBK" w:eastAsia="宋体" w:cs="方正小标宋_GBK"/>
          <w:color w:val="000000"/>
          <w:sz w:val="36"/>
          <w:lang w:eastAsia="zh-CN"/>
        </w:rPr>
      </w:pPr>
    </w:p>
    <w:p>
      <w:pPr>
        <w:jc w:val="center"/>
        <w:outlineLvl w:val="4"/>
        <w:rPr>
          <w:rFonts w:hint="eastAsia" w:ascii="方正小标宋_GBK" w:hAnsi="方正小标宋_GBK" w:eastAsia="宋体" w:cs="方正小标宋_GBK"/>
          <w:color w:val="000000"/>
          <w:sz w:val="36"/>
          <w:lang w:eastAsia="zh-CN"/>
        </w:r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8"/>
        <w:gridCol w:w="3885"/>
        <w:gridCol w:w="1740"/>
        <w:gridCol w:w="208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93" w:type="dxa"/>
            <w:gridSpan w:val="3"/>
            <w:tcBorders>
              <w:top w:val="single" w:color="FFFFFF" w:sz="6" w:space="0"/>
              <w:left w:val="single" w:color="FFFFFF" w:sz="6" w:space="0"/>
              <w:right w:val="single" w:color="FFFFFF" w:sz="6" w:space="0"/>
            </w:tcBorders>
            <w:noWrap w:val="0"/>
            <w:vAlign w:val="center"/>
          </w:tcPr>
          <w:p>
            <w:pPr>
              <w:pStyle w:val="25"/>
            </w:pPr>
            <w:r>
              <w:t>348001保定市满城区交通运输局本级</w:t>
            </w:r>
          </w:p>
        </w:tc>
        <w:tc>
          <w:tcPr>
            <w:tcW w:w="3731" w:type="dxa"/>
            <w:gridSpan w:val="2"/>
            <w:tcBorders>
              <w:top w:val="single" w:color="FFFFFF" w:sz="6" w:space="0"/>
              <w:left w:val="single" w:color="FFFFFF" w:sz="6" w:space="0"/>
              <w:right w:val="single" w:color="FFFFFF" w:sz="6" w:space="0"/>
            </w:tcBorders>
            <w:noWrap w:val="0"/>
            <w:vAlign w:val="center"/>
          </w:tcPr>
          <w:p>
            <w:pPr>
              <w:pStyle w:val="24"/>
            </w:pPr>
            <w:r>
              <w:t>预算年度：202</w:t>
            </w:r>
            <w:r>
              <w:rPr>
                <w:rFonts w:hint="eastAsia"/>
                <w:lang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8" w:type="dxa"/>
            <w:vMerge w:val="restart"/>
            <w:noWrap w:val="0"/>
            <w:vAlign w:val="center"/>
          </w:tcPr>
          <w:p>
            <w:pPr>
              <w:pStyle w:val="26"/>
            </w:pPr>
            <w:r>
              <w:t>序号</w:t>
            </w:r>
          </w:p>
        </w:tc>
        <w:tc>
          <w:tcPr>
            <w:tcW w:w="7713" w:type="dxa"/>
            <w:gridSpan w:val="3"/>
            <w:noWrap w:val="0"/>
            <w:vAlign w:val="center"/>
          </w:tcPr>
          <w:p>
            <w:pPr>
              <w:pStyle w:val="26"/>
            </w:pPr>
            <w:r>
              <w:t>功能分类科目</w:t>
            </w:r>
          </w:p>
        </w:tc>
        <w:tc>
          <w:tcPr>
            <w:tcW w:w="1643" w:type="dxa"/>
            <w:vMerge w:val="restart"/>
            <w:noWrap w:val="0"/>
            <w:vAlign w:val="center"/>
          </w:tcPr>
          <w:p>
            <w:pPr>
              <w:pStyle w:val="26"/>
            </w:pPr>
            <w:r>
              <w:t>合计</w:t>
            </w:r>
          </w:p>
        </w:tc>
        <w:tc>
          <w:tcPr>
            <w:tcW w:w="1643" w:type="dxa"/>
            <w:vMerge w:val="restart"/>
            <w:noWrap w:val="0"/>
            <w:vAlign w:val="center"/>
          </w:tcPr>
          <w:p>
            <w:pPr>
              <w:pStyle w:val="26"/>
            </w:pPr>
            <w:r>
              <w:t>基本支出</w:t>
            </w:r>
          </w:p>
        </w:tc>
        <w:tc>
          <w:tcPr>
            <w:tcW w:w="1643"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8" w:type="dxa"/>
            <w:vMerge w:val="continue"/>
            <w:noWrap w:val="0"/>
            <w:vAlign w:val="top"/>
          </w:tcPr>
          <w:p/>
        </w:tc>
        <w:tc>
          <w:tcPr>
            <w:tcW w:w="3885" w:type="dxa"/>
            <w:noWrap w:val="0"/>
            <w:vAlign w:val="center"/>
          </w:tcPr>
          <w:p>
            <w:pPr>
              <w:pStyle w:val="26"/>
            </w:pPr>
            <w:r>
              <w:t>科目编码</w:t>
            </w:r>
          </w:p>
        </w:tc>
        <w:tc>
          <w:tcPr>
            <w:tcW w:w="3828" w:type="dxa"/>
            <w:gridSpan w:val="2"/>
            <w:noWrap w:val="0"/>
            <w:vAlign w:val="center"/>
          </w:tcPr>
          <w:p>
            <w:pPr>
              <w:pStyle w:val="26"/>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8" w:type="dxa"/>
            <w:noWrap w:val="0"/>
            <w:vAlign w:val="center"/>
          </w:tcPr>
          <w:p>
            <w:pPr>
              <w:pStyle w:val="26"/>
            </w:pPr>
            <w:r>
              <w:t>栏次</w:t>
            </w:r>
          </w:p>
        </w:tc>
        <w:tc>
          <w:tcPr>
            <w:tcW w:w="3885" w:type="dxa"/>
            <w:noWrap w:val="0"/>
            <w:vAlign w:val="center"/>
          </w:tcPr>
          <w:p>
            <w:pPr>
              <w:pStyle w:val="26"/>
            </w:pPr>
            <w:r>
              <w:t>1</w:t>
            </w:r>
          </w:p>
        </w:tc>
        <w:tc>
          <w:tcPr>
            <w:tcW w:w="3828" w:type="dxa"/>
            <w:gridSpan w:val="2"/>
            <w:noWrap w:val="0"/>
            <w:vAlign w:val="center"/>
          </w:tcPr>
          <w:p>
            <w:pPr>
              <w:pStyle w:val="26"/>
            </w:pPr>
            <w:r>
              <w:t>2</w:t>
            </w:r>
          </w:p>
        </w:tc>
        <w:tc>
          <w:tcPr>
            <w:tcW w:w="1643" w:type="dxa"/>
            <w:noWrap w:val="0"/>
            <w:vAlign w:val="center"/>
          </w:tcPr>
          <w:p>
            <w:pPr>
              <w:pStyle w:val="26"/>
            </w:pPr>
            <w:r>
              <w:t>3</w:t>
            </w:r>
          </w:p>
        </w:tc>
        <w:tc>
          <w:tcPr>
            <w:tcW w:w="1643" w:type="dxa"/>
            <w:noWrap w:val="0"/>
            <w:vAlign w:val="center"/>
          </w:tcPr>
          <w:p>
            <w:pPr>
              <w:pStyle w:val="26"/>
            </w:pPr>
            <w:r>
              <w:t>4</w:t>
            </w:r>
          </w:p>
        </w:tc>
        <w:tc>
          <w:tcPr>
            <w:tcW w:w="1643"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8" w:type="dxa"/>
            <w:noWrap w:val="0"/>
            <w:vAlign w:val="center"/>
          </w:tcPr>
          <w:p>
            <w:pPr>
              <w:pStyle w:val="29"/>
            </w:pPr>
          </w:p>
        </w:tc>
        <w:tc>
          <w:tcPr>
            <w:tcW w:w="3885" w:type="dxa"/>
            <w:noWrap w:val="0"/>
            <w:vAlign w:val="center"/>
          </w:tcPr>
          <w:p>
            <w:pPr>
              <w:pStyle w:val="28"/>
            </w:pPr>
          </w:p>
        </w:tc>
        <w:tc>
          <w:tcPr>
            <w:tcW w:w="3828" w:type="dxa"/>
            <w:gridSpan w:val="2"/>
            <w:noWrap w:val="0"/>
            <w:vAlign w:val="center"/>
          </w:tcPr>
          <w:p>
            <w:pPr>
              <w:pStyle w:val="28"/>
            </w:pPr>
          </w:p>
        </w:tc>
        <w:tc>
          <w:tcPr>
            <w:tcW w:w="1643" w:type="dxa"/>
            <w:noWrap w:val="0"/>
            <w:vAlign w:val="center"/>
          </w:tcPr>
          <w:p>
            <w:pPr>
              <w:pStyle w:val="27"/>
            </w:pPr>
          </w:p>
        </w:tc>
        <w:tc>
          <w:tcPr>
            <w:tcW w:w="1643" w:type="dxa"/>
            <w:noWrap w:val="0"/>
            <w:vAlign w:val="center"/>
          </w:tcPr>
          <w:p>
            <w:pPr>
              <w:pStyle w:val="27"/>
            </w:pPr>
          </w:p>
        </w:tc>
        <w:tc>
          <w:tcPr>
            <w:tcW w:w="1643" w:type="dxa"/>
            <w:noWrap w:val="0"/>
            <w:vAlign w:val="center"/>
          </w:tcPr>
          <w:p>
            <w:pPr>
              <w:pStyle w:val="2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lang w:eastAsia="zh-CN"/>
        </w:rPr>
      </w:pPr>
      <w:bookmarkStart w:id="11" w:name="_Toc_2_2_0000000009"/>
      <w:r>
        <w:rPr>
          <w:rFonts w:hint="eastAsia" w:ascii="方正小标宋_GBK" w:hAnsi="方正小标宋_GBK" w:eastAsia="方正小标宋_GBK" w:cs="方正小标宋_GBK"/>
          <w:color w:val="000000"/>
          <w:sz w:val="36"/>
        </w:rPr>
        <w:t>部门预算财政拨款“三公”经费支出表</w:t>
      </w:r>
      <w:bookmarkEnd w:id="11"/>
    </w:p>
    <w:p>
      <w:pPr>
        <w:outlineLvl w:val="1"/>
        <w:rPr>
          <w:lang w:eastAsia="zh-CN"/>
        </w:rPr>
      </w:pPr>
    </w:p>
    <w:p>
      <w:pPr>
        <w:ind w:firstLine="420"/>
        <w:rPr>
          <w:rFonts w:ascii="方正书宋_GBK" w:hAnsi="方正书宋_GBK" w:eastAsia="方正书宋_GBK" w:cs="方正书宋_GBK"/>
          <w:color w:val="000000"/>
          <w:sz w:val="21"/>
          <w:lang w:eastAsia="zh-CN"/>
        </w:rPr>
      </w:pPr>
      <w:r>
        <w:rPr>
          <w:rFonts w:hint="eastAsia" w:ascii="方正书宋_GBK" w:hAnsi="方正书宋_GBK" w:eastAsia="方正书宋_GBK" w:cs="方正书宋_GBK"/>
          <w:color w:val="000000"/>
          <w:sz w:val="21"/>
          <w:lang w:eastAsia="zh-CN"/>
        </w:rPr>
        <w:t xml:space="preserve">      </w:t>
      </w:r>
      <w:r>
        <w:rPr>
          <w:rFonts w:hint="eastAsia" w:ascii="方正小标宋_GBK" w:hAnsi="方正小标宋_GBK" w:eastAsia="方正小标宋_GBK" w:cs="方正小标宋_GBK"/>
        </w:rPr>
        <w:t xml:space="preserve"> </w:t>
      </w:r>
      <w:r>
        <w:rPr>
          <w:rFonts w:ascii="方正小标宋_GBK" w:hAnsi="方正小标宋_GBK" w:eastAsia="方正小标宋_GBK" w:cs="方正小标宋_GBK"/>
        </w:rPr>
        <w:t>348001保定市满城区交通运输局本级</w:t>
      </w:r>
      <w:r>
        <w:rPr>
          <w:rFonts w:hint="eastAsia" w:ascii="方正小标宋_GBK" w:hAnsi="方正小标宋_GBK" w:eastAsia="方正小标宋_GBK" w:cs="方正小标宋_GBK"/>
        </w:rPr>
        <w:t xml:space="preserve">                                  预算年度</w:t>
      </w:r>
      <w:r>
        <w:rPr>
          <w:rFonts w:hint="eastAsia" w:ascii="方正小标宋_GBK" w:hAnsi="方正小标宋_GBK" w:eastAsia="方正小标宋_GBK" w:cs="方正小标宋_GBK"/>
          <w:lang w:eastAsia="zh-CN"/>
        </w:rPr>
        <w:t>:</w:t>
      </w:r>
      <w:r>
        <w:rPr>
          <w:rFonts w:hint="eastAsia" w:ascii="方正小标宋_GBK" w:hAnsi="方正小标宋_GBK" w:eastAsia="方正小标宋_GBK" w:cs="方正小标宋_GBK"/>
        </w:rPr>
        <w:t>2021                     单位：万元</w:t>
      </w:r>
    </w:p>
    <w:tbl>
      <w:tblPr>
        <w:tblStyle w:val="13"/>
        <w:tblpPr w:leftFromText="180" w:rightFromText="180" w:vertAnchor="page" w:horzAnchor="page" w:tblpX="2203" w:tblpY="2716"/>
        <w:tblW w:w="13081" w:type="dxa"/>
        <w:tblInd w:w="0" w:type="dxa"/>
        <w:tblLayout w:type="autofit"/>
        <w:tblCellMar>
          <w:top w:w="0" w:type="dxa"/>
          <w:left w:w="108" w:type="dxa"/>
          <w:bottom w:w="0" w:type="dxa"/>
          <w:right w:w="108" w:type="dxa"/>
        </w:tblCellMar>
      </w:tblPr>
      <w:tblGrid>
        <w:gridCol w:w="860"/>
        <w:gridCol w:w="2840"/>
        <w:gridCol w:w="1074"/>
        <w:gridCol w:w="3080"/>
        <w:gridCol w:w="2714"/>
        <w:gridCol w:w="2513"/>
      </w:tblGrid>
      <w:tr>
        <w:tblPrEx>
          <w:tblCellMar>
            <w:top w:w="0" w:type="dxa"/>
            <w:left w:w="108" w:type="dxa"/>
            <w:bottom w:w="0" w:type="dxa"/>
            <w:right w:w="108" w:type="dxa"/>
          </w:tblCellMar>
        </w:tblPrEx>
        <w:trPr>
          <w:trHeight w:val="360" w:hRule="atLeast"/>
        </w:trPr>
        <w:tc>
          <w:tcPr>
            <w:tcW w:w="86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284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9381" w:type="dxa"/>
            <w:gridSpan w:val="4"/>
            <w:tcBorders>
              <w:top w:val="single" w:color="auto" w:sz="4" w:space="0"/>
              <w:left w:val="nil"/>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szCs w:val="22"/>
                <w:lang w:eastAsia="zh-CN"/>
              </w:rPr>
            </w:pPr>
          </w:p>
        </w:tc>
        <w:tc>
          <w:tcPr>
            <w:tcW w:w="28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szCs w:val="22"/>
                <w:lang w:eastAsia="zh-CN"/>
              </w:rPr>
            </w:pPr>
          </w:p>
        </w:tc>
        <w:tc>
          <w:tcPr>
            <w:tcW w:w="1074" w:type="dxa"/>
            <w:tcBorders>
              <w:top w:val="nil"/>
              <w:left w:val="nil"/>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3080"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2714"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政府性基金财政拨款</w:t>
            </w:r>
          </w:p>
        </w:tc>
        <w:tc>
          <w:tcPr>
            <w:tcW w:w="2513"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860"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840" w:type="dxa"/>
            <w:tcBorders>
              <w:top w:val="nil"/>
              <w:left w:val="nil"/>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074" w:type="dxa"/>
            <w:tcBorders>
              <w:top w:val="nil"/>
              <w:left w:val="nil"/>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3080" w:type="dxa"/>
            <w:tcBorders>
              <w:top w:val="nil"/>
              <w:left w:val="nil"/>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714" w:type="dxa"/>
            <w:tcBorders>
              <w:top w:val="nil"/>
              <w:left w:val="nil"/>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513" w:type="dxa"/>
            <w:tcBorders>
              <w:top w:val="nil"/>
              <w:left w:val="nil"/>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00" w:hRule="atLeast"/>
        </w:trPr>
        <w:tc>
          <w:tcPr>
            <w:tcW w:w="860" w:type="dxa"/>
            <w:tcBorders>
              <w:top w:val="nil"/>
              <w:left w:val="single" w:color="auto" w:sz="4" w:space="0"/>
              <w:bottom w:val="single" w:color="auto" w:sz="4" w:space="0"/>
              <w:right w:val="single" w:color="auto" w:sz="4" w:space="0"/>
            </w:tcBorders>
            <w:noWrap/>
            <w:vAlign w:val="to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w:t>
            </w:r>
            <w:r>
              <w:rPr>
                <w:rFonts w:ascii="Calibri" w:hAnsi="Calibri" w:cs="宋体"/>
                <w:color w:val="000000"/>
                <w:sz w:val="22"/>
                <w:szCs w:val="22"/>
                <w:lang w:eastAsia="zh-CN"/>
              </w:rPr>
              <w:t>　</w:t>
            </w:r>
          </w:p>
        </w:tc>
        <w:tc>
          <w:tcPr>
            <w:tcW w:w="2840" w:type="dxa"/>
            <w:tcBorders>
              <w:top w:val="nil"/>
              <w:left w:val="nil"/>
              <w:bottom w:val="single" w:color="auto" w:sz="4" w:space="0"/>
              <w:right w:val="single" w:color="auto" w:sz="4" w:space="0"/>
            </w:tcBorders>
            <w:noWrap/>
            <w:vAlign w:val="top"/>
          </w:tcPr>
          <w:p>
            <w:pP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074"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0.29</w:t>
            </w:r>
          </w:p>
        </w:tc>
        <w:tc>
          <w:tcPr>
            <w:tcW w:w="3080"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0.29</w:t>
            </w:r>
          </w:p>
        </w:tc>
        <w:tc>
          <w:tcPr>
            <w:tcW w:w="2714"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13"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860" w:type="dxa"/>
            <w:tcBorders>
              <w:top w:val="nil"/>
              <w:left w:val="single" w:color="auto" w:sz="4" w:space="0"/>
              <w:bottom w:val="single" w:color="auto" w:sz="4" w:space="0"/>
              <w:right w:val="single" w:color="auto" w:sz="4" w:space="0"/>
            </w:tcBorders>
            <w:noWrap/>
            <w:vAlign w:val="to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w:t>
            </w:r>
            <w:r>
              <w:rPr>
                <w:rFonts w:ascii="Calibri" w:hAnsi="Calibri" w:cs="宋体"/>
                <w:color w:val="000000"/>
                <w:sz w:val="22"/>
                <w:szCs w:val="22"/>
                <w:lang w:eastAsia="zh-CN"/>
              </w:rPr>
              <w:t>　</w:t>
            </w:r>
          </w:p>
        </w:tc>
        <w:tc>
          <w:tcPr>
            <w:tcW w:w="2840" w:type="dxa"/>
            <w:tcBorders>
              <w:top w:val="nil"/>
              <w:left w:val="nil"/>
              <w:bottom w:val="single" w:color="auto" w:sz="4" w:space="0"/>
              <w:right w:val="single" w:color="auto" w:sz="4" w:space="0"/>
            </w:tcBorders>
            <w:noWrap/>
            <w:vAlign w:val="center"/>
          </w:tcPr>
          <w:p>
            <w:pPr>
              <w:rPr>
                <w:rFonts w:ascii="宋体" w:hAnsi="宋体" w:cs="宋体"/>
                <w:sz w:val="18"/>
                <w:szCs w:val="18"/>
                <w:lang w:eastAsia="zh-CN"/>
              </w:rPr>
            </w:pPr>
            <w:r>
              <w:rPr>
                <w:rFonts w:hint="eastAsia" w:ascii="宋体" w:hAnsi="宋体" w:cs="宋体"/>
                <w:sz w:val="18"/>
                <w:szCs w:val="18"/>
                <w:lang w:eastAsia="zh-CN"/>
              </w:rPr>
              <w:t>一、因公出国（境）费</w:t>
            </w:r>
          </w:p>
        </w:tc>
        <w:tc>
          <w:tcPr>
            <w:tcW w:w="1074"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p>
        </w:tc>
        <w:tc>
          <w:tcPr>
            <w:tcW w:w="3080"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p>
        </w:tc>
        <w:tc>
          <w:tcPr>
            <w:tcW w:w="2714"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13"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860" w:type="dxa"/>
            <w:tcBorders>
              <w:top w:val="nil"/>
              <w:left w:val="single" w:color="auto" w:sz="4" w:space="0"/>
              <w:bottom w:val="single" w:color="auto" w:sz="4" w:space="0"/>
              <w:right w:val="single" w:color="auto" w:sz="4" w:space="0"/>
            </w:tcBorders>
            <w:noWrap/>
            <w:vAlign w:val="to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w:t>
            </w:r>
            <w:r>
              <w:rPr>
                <w:rFonts w:ascii="Calibri" w:hAnsi="Calibri" w:cs="宋体"/>
                <w:color w:val="000000"/>
                <w:sz w:val="22"/>
                <w:szCs w:val="22"/>
                <w:lang w:eastAsia="zh-CN"/>
              </w:rPr>
              <w:t>　</w:t>
            </w:r>
          </w:p>
        </w:tc>
        <w:tc>
          <w:tcPr>
            <w:tcW w:w="2840" w:type="dxa"/>
            <w:tcBorders>
              <w:top w:val="nil"/>
              <w:left w:val="nil"/>
              <w:bottom w:val="single" w:color="auto" w:sz="4" w:space="0"/>
              <w:right w:val="single" w:color="auto" w:sz="4" w:space="0"/>
            </w:tcBorders>
            <w:noWrap/>
            <w:vAlign w:val="center"/>
          </w:tcPr>
          <w:p>
            <w:pPr>
              <w:rPr>
                <w:rFonts w:ascii="宋体" w:hAnsi="宋体" w:cs="宋体"/>
                <w:sz w:val="18"/>
                <w:szCs w:val="18"/>
                <w:lang w:eastAsia="zh-CN"/>
              </w:rPr>
            </w:pPr>
            <w:r>
              <w:rPr>
                <w:rFonts w:hint="eastAsia" w:ascii="宋体" w:hAnsi="宋体" w:cs="宋体"/>
                <w:sz w:val="18"/>
                <w:szCs w:val="18"/>
                <w:lang w:eastAsia="zh-CN"/>
              </w:rPr>
              <w:t>二、公务用车购置及运维费</w:t>
            </w:r>
          </w:p>
        </w:tc>
        <w:tc>
          <w:tcPr>
            <w:tcW w:w="1074"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p>
        </w:tc>
        <w:tc>
          <w:tcPr>
            <w:tcW w:w="3080"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p>
        </w:tc>
        <w:tc>
          <w:tcPr>
            <w:tcW w:w="2714"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13"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860" w:type="dxa"/>
            <w:tcBorders>
              <w:top w:val="nil"/>
              <w:left w:val="single" w:color="auto" w:sz="4" w:space="0"/>
              <w:bottom w:val="single" w:color="auto" w:sz="4" w:space="0"/>
              <w:right w:val="single" w:color="auto" w:sz="4" w:space="0"/>
            </w:tcBorders>
            <w:noWrap/>
            <w:vAlign w:val="to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4</w:t>
            </w:r>
            <w:r>
              <w:rPr>
                <w:rFonts w:ascii="Calibri" w:hAnsi="Calibri" w:cs="宋体"/>
                <w:color w:val="000000"/>
                <w:sz w:val="22"/>
                <w:szCs w:val="22"/>
                <w:lang w:eastAsia="zh-CN"/>
              </w:rPr>
              <w:t>　</w:t>
            </w:r>
          </w:p>
        </w:tc>
        <w:tc>
          <w:tcPr>
            <w:tcW w:w="2840" w:type="dxa"/>
            <w:tcBorders>
              <w:top w:val="nil"/>
              <w:left w:val="nil"/>
              <w:bottom w:val="single" w:color="auto" w:sz="4" w:space="0"/>
              <w:right w:val="single" w:color="auto" w:sz="4" w:space="0"/>
            </w:tcBorders>
            <w:noWrap/>
            <w:vAlign w:val="center"/>
          </w:tcPr>
          <w:p>
            <w:pPr>
              <w:rPr>
                <w:rFonts w:ascii="宋体" w:hAnsi="宋体" w:cs="宋体"/>
                <w:sz w:val="18"/>
                <w:szCs w:val="18"/>
                <w:lang w:eastAsia="zh-CN"/>
              </w:rPr>
            </w:pPr>
            <w:r>
              <w:rPr>
                <w:rFonts w:hint="eastAsia" w:ascii="宋体" w:hAnsi="宋体" w:cs="宋体"/>
                <w:sz w:val="18"/>
                <w:szCs w:val="18"/>
                <w:lang w:eastAsia="zh-CN"/>
              </w:rPr>
              <w:t xml:space="preserve">    其中：公务用车购置费</w:t>
            </w:r>
          </w:p>
        </w:tc>
        <w:tc>
          <w:tcPr>
            <w:tcW w:w="1074"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p>
        </w:tc>
        <w:tc>
          <w:tcPr>
            <w:tcW w:w="3080"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p>
        </w:tc>
        <w:tc>
          <w:tcPr>
            <w:tcW w:w="2714"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13"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860" w:type="dxa"/>
            <w:tcBorders>
              <w:top w:val="nil"/>
              <w:left w:val="single" w:color="auto" w:sz="4" w:space="0"/>
              <w:bottom w:val="single" w:color="auto" w:sz="4" w:space="0"/>
              <w:right w:val="single" w:color="auto" w:sz="4" w:space="0"/>
            </w:tcBorders>
            <w:noWrap/>
            <w:vAlign w:val="to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5</w:t>
            </w:r>
            <w:r>
              <w:rPr>
                <w:rFonts w:ascii="Calibri" w:hAnsi="Calibri" w:cs="宋体"/>
                <w:color w:val="000000"/>
                <w:sz w:val="22"/>
                <w:szCs w:val="22"/>
                <w:lang w:eastAsia="zh-CN"/>
              </w:rPr>
              <w:t>　</w:t>
            </w:r>
          </w:p>
        </w:tc>
        <w:tc>
          <w:tcPr>
            <w:tcW w:w="2840" w:type="dxa"/>
            <w:tcBorders>
              <w:top w:val="nil"/>
              <w:left w:val="nil"/>
              <w:bottom w:val="single" w:color="auto" w:sz="4" w:space="0"/>
              <w:right w:val="single" w:color="auto" w:sz="4" w:space="0"/>
            </w:tcBorders>
            <w:noWrap/>
            <w:vAlign w:val="center"/>
          </w:tcPr>
          <w:p>
            <w:pPr>
              <w:rPr>
                <w:rFonts w:ascii="宋体" w:hAnsi="宋体" w:cs="宋体"/>
                <w:sz w:val="18"/>
                <w:szCs w:val="18"/>
                <w:lang w:eastAsia="zh-CN"/>
              </w:rPr>
            </w:pPr>
            <w:r>
              <w:rPr>
                <w:rFonts w:hint="eastAsia" w:ascii="宋体" w:hAnsi="宋体" w:cs="宋体"/>
                <w:sz w:val="18"/>
                <w:szCs w:val="18"/>
                <w:lang w:eastAsia="zh-CN"/>
              </w:rPr>
              <w:t xml:space="preserve">          公务用车运行维护费</w:t>
            </w:r>
          </w:p>
        </w:tc>
        <w:tc>
          <w:tcPr>
            <w:tcW w:w="1074"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p>
        </w:tc>
        <w:tc>
          <w:tcPr>
            <w:tcW w:w="3080"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p>
        </w:tc>
        <w:tc>
          <w:tcPr>
            <w:tcW w:w="2714"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13"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860" w:type="dxa"/>
            <w:tcBorders>
              <w:top w:val="nil"/>
              <w:left w:val="single" w:color="auto" w:sz="4" w:space="0"/>
              <w:bottom w:val="single" w:color="auto" w:sz="4" w:space="0"/>
              <w:right w:val="single" w:color="auto" w:sz="4" w:space="0"/>
            </w:tcBorders>
            <w:noWrap/>
            <w:vAlign w:val="to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6</w:t>
            </w:r>
            <w:r>
              <w:rPr>
                <w:rFonts w:ascii="Calibri" w:hAnsi="Calibri" w:cs="宋体"/>
                <w:color w:val="000000"/>
                <w:sz w:val="22"/>
                <w:szCs w:val="22"/>
                <w:lang w:eastAsia="zh-CN"/>
              </w:rPr>
              <w:t>　</w:t>
            </w:r>
          </w:p>
        </w:tc>
        <w:tc>
          <w:tcPr>
            <w:tcW w:w="2840" w:type="dxa"/>
            <w:tcBorders>
              <w:top w:val="nil"/>
              <w:left w:val="nil"/>
              <w:bottom w:val="single" w:color="auto" w:sz="4" w:space="0"/>
              <w:right w:val="single" w:color="auto" w:sz="4" w:space="0"/>
            </w:tcBorders>
            <w:noWrap/>
            <w:vAlign w:val="center"/>
          </w:tcPr>
          <w:p>
            <w:pPr>
              <w:rPr>
                <w:rFonts w:ascii="宋体" w:hAnsi="宋体" w:cs="宋体"/>
                <w:sz w:val="18"/>
                <w:szCs w:val="18"/>
                <w:lang w:eastAsia="zh-CN"/>
              </w:rPr>
            </w:pPr>
            <w:r>
              <w:rPr>
                <w:rFonts w:hint="eastAsia" w:ascii="宋体" w:hAnsi="宋体" w:cs="宋体"/>
                <w:sz w:val="18"/>
                <w:szCs w:val="18"/>
                <w:lang w:eastAsia="zh-CN"/>
              </w:rPr>
              <w:t>三、公务接待费</w:t>
            </w:r>
          </w:p>
        </w:tc>
        <w:tc>
          <w:tcPr>
            <w:tcW w:w="1074"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0.29</w:t>
            </w:r>
          </w:p>
        </w:tc>
        <w:tc>
          <w:tcPr>
            <w:tcW w:w="3080"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0.29</w:t>
            </w:r>
          </w:p>
        </w:tc>
        <w:tc>
          <w:tcPr>
            <w:tcW w:w="2714"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c>
          <w:tcPr>
            <w:tcW w:w="2513" w:type="dxa"/>
            <w:tcBorders>
              <w:top w:val="nil"/>
              <w:left w:val="nil"/>
              <w:bottom w:val="single" w:color="auto" w:sz="4" w:space="0"/>
              <w:right w:val="single" w:color="auto" w:sz="4" w:space="0"/>
            </w:tcBorders>
            <w:noWrap/>
            <w:vAlign w:val="top"/>
          </w:tcPr>
          <w:p>
            <w:pPr>
              <w:jc w:val="right"/>
              <w:rPr>
                <w:rFonts w:ascii="Calibri" w:hAnsi="Calibri" w:eastAsia="宋体" w:cs="宋体"/>
                <w:color w:val="000000"/>
                <w:sz w:val="22"/>
                <w:szCs w:val="22"/>
                <w:lang w:eastAsia="zh-CN"/>
              </w:rPr>
            </w:pPr>
            <w:r>
              <w:rPr>
                <w:rFonts w:ascii="Calibri" w:hAnsi="Calibri" w:eastAsia="宋体" w:cs="宋体"/>
                <w:color w:val="000000"/>
                <w:sz w:val="22"/>
                <w:szCs w:val="22"/>
                <w:lang w:eastAsia="zh-CN"/>
              </w:rPr>
              <w:t>　</w:t>
            </w:r>
          </w:p>
        </w:tc>
      </w:tr>
    </w:tbl>
    <w:p>
      <w:pPr>
        <w:sectPr>
          <w:pgSz w:w="16840" w:h="11900" w:orient="landscape"/>
          <w:pgMar w:top="1361" w:right="1020" w:bottom="1361" w:left="1020" w:header="720" w:footer="720" w:gutter="0"/>
          <w:cols w:space="720" w:num="1"/>
        </w:sectPr>
      </w:pPr>
    </w:p>
    <w:p>
      <w:pPr>
        <w:jc w:val="center"/>
        <w:outlineLvl w:val="4"/>
        <w:rPr>
          <w:rFonts w:hint="eastAsia"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保定市满城区交通运输局本级</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ascii="方正小标宋_GBK" w:hAnsi="方正小标宋_GBK" w:eastAsia="方正小标宋_GBK" w:cs="方正小标宋_GBK"/>
          <w:color w:val="000000"/>
          <w:sz w:val="44"/>
        </w:rPr>
        <w:t>年单位预算信息公开情况说明</w:t>
      </w:r>
    </w:p>
    <w:p>
      <w:pPr>
        <w:jc w:val="center"/>
        <w:rPr>
          <w:rFonts w:eastAsia="宋体"/>
          <w:lang w:eastAsia="zh-CN"/>
        </w:rPr>
      </w:pPr>
    </w:p>
    <w:p>
      <w:pPr>
        <w:spacing w:line="500" w:lineRule="exact"/>
        <w:ind w:left="566" w:leftChars="236" w:right="665" w:rightChars="277"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预算法》、《地方预决算公开操作规程》和《关于进一步推进预算公开工作的实施意见》规定，现将保定市满城区交通运输局</w:t>
      </w:r>
      <w:r>
        <w:rPr>
          <w:rFonts w:eastAsia="方正仿宋_GBK"/>
          <w:color w:val="000000"/>
          <w:sz w:val="28"/>
        </w:rPr>
        <w:t>202</w:t>
      </w:r>
      <w:r>
        <w:rPr>
          <w:rFonts w:hint="eastAsia" w:eastAsia="宋体"/>
          <w:color w:val="000000"/>
          <w:sz w:val="28"/>
          <w:lang w:eastAsia="zh-CN"/>
        </w:rPr>
        <w:t>1</w:t>
      </w:r>
      <w:r>
        <w:rPr>
          <w:rFonts w:hint="eastAsia" w:eastAsia="方正仿宋_GBK"/>
          <w:color w:val="000000"/>
          <w:sz w:val="28"/>
        </w:rPr>
        <w:t>年部门预算公开如下：</w:t>
      </w:r>
    </w:p>
    <w:p>
      <w:pPr>
        <w:spacing w:before="10" w:after="10" w:line="360" w:lineRule="auto"/>
        <w:ind w:left="566" w:leftChars="236" w:firstLine="640"/>
        <w:outlineLvl w:val="2"/>
      </w:pPr>
      <w:bookmarkStart w:id="12" w:name="_Toc_3_3_0000000010"/>
      <w:r>
        <w:rPr>
          <w:rFonts w:hint="eastAsia" w:ascii="黑体" w:hAnsi="黑体" w:eastAsia="黑体" w:cs="黑体"/>
          <w:color w:val="000000"/>
          <w:sz w:val="32"/>
        </w:rPr>
        <w:t>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bookmarkEnd w:id="12"/>
    </w:p>
    <w:p>
      <w:pPr>
        <w:ind w:left="566" w:leftChars="236" w:firstLine="640"/>
      </w:pPr>
      <w:r>
        <w:rPr>
          <w:rFonts w:hint="eastAsia" w:ascii="方正楷体_GBK" w:hAnsi="方正楷体_GBK" w:eastAsia="方正楷体_GBK" w:cs="方正楷体_GBK"/>
          <w:b/>
          <w:color w:val="000000"/>
          <w:sz w:val="32"/>
          <w:lang w:eastAsia="zh-CN"/>
        </w:rPr>
        <w:t>单位</w:t>
      </w:r>
      <w:r>
        <w:rPr>
          <w:rFonts w:hint="eastAsia" w:ascii="方正楷体_GBK" w:hAnsi="方正楷体_GBK" w:eastAsia="方正楷体_GBK" w:cs="方正楷体_GBK"/>
          <w:b/>
          <w:color w:val="000000"/>
          <w:sz w:val="32"/>
        </w:rPr>
        <w:t>职责：</w:t>
      </w:r>
    </w:p>
    <w:p>
      <w:pPr>
        <w:pStyle w:val="33"/>
        <w:ind w:left="566" w:leftChars="236" w:right="809" w:rightChars="337" w:firstLineChars="200"/>
        <w:rPr>
          <w:lang w:eastAsia="zh-CN"/>
        </w:rPr>
      </w:pPr>
      <w:r>
        <w:rPr>
          <w:rFonts w:hint="eastAsia"/>
        </w:rPr>
        <w:t>根据满政办（</w:t>
      </w:r>
      <w:r>
        <w:t>2010</w:t>
      </w:r>
      <w:r>
        <w:rPr>
          <w:rFonts w:hint="eastAsia"/>
        </w:rPr>
        <w:t>）</w:t>
      </w:r>
      <w:r>
        <w:t>163</w:t>
      </w:r>
      <w:r>
        <w:rPr>
          <w:rFonts w:hint="eastAsia"/>
        </w:rPr>
        <w:t>号，满城县人民政府办公室关于《满城县交通运输局主要职责内设和人员编制规定》的通知，满城交通运输的主要职责是：</w:t>
      </w:r>
    </w:p>
    <w:p>
      <w:pPr>
        <w:pStyle w:val="33"/>
        <w:ind w:left="566" w:leftChars="236" w:right="809" w:rightChars="337" w:firstLineChars="200"/>
        <w:rPr>
          <w:lang w:eastAsia="zh-CN"/>
        </w:rPr>
      </w:pPr>
      <w:r>
        <w:rPr>
          <w:rFonts w:hint="eastAsia"/>
        </w:rPr>
        <w:t>（一）承担全区综合运输体系的规划协调，会同有关部门组织编制全区综合运输体系规划、交通运输枢纽规划，培育管理交通运输市场和交通基础设施建设市场，引导交通运输行业优化结构、协调发展。</w:t>
      </w:r>
    </w:p>
    <w:p>
      <w:pPr>
        <w:pStyle w:val="33"/>
        <w:ind w:left="566" w:leftChars="236" w:right="665" w:rightChars="277" w:firstLineChars="200"/>
        <w:rPr>
          <w:lang w:eastAsia="zh-CN"/>
        </w:rPr>
      </w:pPr>
      <w:r>
        <w:rPr>
          <w:rFonts w:hint="eastAsia"/>
        </w:rPr>
        <w:t>（二）组织拟订全区公路、水路等交通运输行业规划和标准；拟订交通物流业发展规划，拟订有关标准并监督实施。</w:t>
      </w:r>
    </w:p>
    <w:p>
      <w:pPr>
        <w:pStyle w:val="33"/>
        <w:ind w:left="566" w:leftChars="236" w:right="809" w:rightChars="337" w:firstLineChars="200"/>
        <w:rPr>
          <w:lang w:eastAsia="zh-CN"/>
        </w:rPr>
      </w:pPr>
      <w:r>
        <w:rPr>
          <w:rFonts w:hint="eastAsia"/>
        </w:rPr>
        <w:t>（三）制定全区乡村道路发展规划；组织有关部门做好国、省干线公路、高速公路我区境内段改、扩建的地方协调性工作。</w:t>
      </w:r>
    </w:p>
    <w:p>
      <w:pPr>
        <w:pStyle w:val="33"/>
        <w:ind w:left="566" w:leftChars="236" w:right="809" w:rightChars="337" w:firstLineChars="200"/>
        <w:rPr>
          <w:lang w:eastAsia="zh-CN"/>
        </w:rPr>
      </w:pPr>
      <w:r>
        <w:rPr>
          <w:rFonts w:hint="eastAsia"/>
        </w:rPr>
        <w:t>（四）承担全区公路、水路运输组织管理及市场监管责任；组织制定公路、水路运输准入退出制度、技术标准和运营规范并监督实施；负责全区运输市场、运输服务、车辆维修、停车场、机动车性能检测、搬运装卸、机动车驾驶学校和驾驶员培训工作的行业管理。</w:t>
      </w:r>
    </w:p>
    <w:p>
      <w:pPr>
        <w:pStyle w:val="33"/>
        <w:ind w:left="566" w:leftChars="236" w:right="809" w:rightChars="337" w:firstLine="700" w:firstLineChars="250"/>
        <w:rPr>
          <w:lang w:eastAsia="zh-CN"/>
        </w:rPr>
      </w:pPr>
      <w:r>
        <w:rPr>
          <w:rFonts w:hint="eastAsia"/>
        </w:rPr>
        <w:t>（五）承担全区公路、水路建设市场监管责任；拟订公路、水路建设相关制度和技术标准并监督实施；组织公路及其设施的建设、养护和管理；负责公路、水路等有关重点工程建设、工程质量和安全生产的监管；负责全区交通基本建设项目招标投标活动的监督管理。</w:t>
      </w:r>
    </w:p>
    <w:p>
      <w:pPr>
        <w:pStyle w:val="33"/>
        <w:ind w:left="566" w:leftChars="236" w:right="809" w:rightChars="337" w:firstLineChars="200"/>
      </w:pPr>
      <w:r>
        <w:rPr>
          <w:rFonts w:hint="eastAsia"/>
        </w:rPr>
        <w:t>（六）负责城乡客、货运输及有关设施规划和管理；负责出租汽车行业管理；负责对关系国计民生的重点物资和紧急物资的运输保障；承担国防交通战备工作。</w:t>
      </w:r>
    </w:p>
    <w:p>
      <w:pPr>
        <w:pStyle w:val="33"/>
        <w:ind w:left="566" w:leftChars="236" w:right="809" w:rightChars="337"/>
      </w:pPr>
      <w:r>
        <w:rPr>
          <w:rFonts w:hint="eastAsia"/>
        </w:rPr>
        <w:t>（七）制定全区交通运输行业技术标准和规范，负责交通工程质量监督；负责全县交通运输行业人才开发、教育、培训、交流和使用工作；负责全县交通运输行业的精神文明建设；负责全县交通运输信息化建设和通讯工作。</w:t>
      </w:r>
    </w:p>
    <w:p>
      <w:pPr>
        <w:pStyle w:val="33"/>
        <w:ind w:left="566" w:leftChars="236"/>
      </w:pPr>
      <w:r>
        <w:rPr>
          <w:rFonts w:hint="eastAsia"/>
        </w:rPr>
        <w:t>（八）负责全区交通国有资产管理和交通专项资金的管理、使用；负责全县交通运输行业内部审计工作。</w:t>
      </w:r>
    </w:p>
    <w:p>
      <w:pPr>
        <w:pStyle w:val="33"/>
        <w:ind w:left="566" w:leftChars="236"/>
      </w:pPr>
      <w:r>
        <w:rPr>
          <w:rFonts w:hint="eastAsia"/>
        </w:rPr>
        <w:t>（九）负责全区交通运输行业的涉外工作，指导利用外资，开展国际交通经济技术合作与交流。</w:t>
      </w:r>
    </w:p>
    <w:p>
      <w:pPr>
        <w:pStyle w:val="41"/>
        <w:ind w:left="566" w:leftChars="236"/>
      </w:pPr>
      <w:r>
        <w:rPr>
          <w:rFonts w:hint="eastAsia"/>
        </w:rPr>
        <w:t>（十）承办区政府交办的其他事项。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106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77"/>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277" w:type="dxa"/>
            <w:noWrap w:val="0"/>
            <w:vAlign w:val="center"/>
          </w:tcPr>
          <w:p>
            <w:pPr>
              <w:pStyle w:val="26"/>
            </w:pPr>
            <w:r>
              <w:t>单位名称</w:t>
            </w:r>
          </w:p>
        </w:tc>
        <w:tc>
          <w:tcPr>
            <w:tcW w:w="2464" w:type="dxa"/>
            <w:noWrap w:val="0"/>
            <w:vAlign w:val="center"/>
          </w:tcPr>
          <w:p>
            <w:pPr>
              <w:pStyle w:val="26"/>
            </w:pPr>
            <w:r>
              <w:t>单位性质</w:t>
            </w:r>
          </w:p>
        </w:tc>
        <w:tc>
          <w:tcPr>
            <w:tcW w:w="2464" w:type="dxa"/>
            <w:noWrap w:val="0"/>
            <w:vAlign w:val="center"/>
          </w:tcPr>
          <w:p>
            <w:pPr>
              <w:pStyle w:val="26"/>
            </w:pPr>
            <w:r>
              <w:t>单位规格</w:t>
            </w:r>
          </w:p>
        </w:tc>
        <w:tc>
          <w:tcPr>
            <w:tcW w:w="2464" w:type="dxa"/>
            <w:noWrap w:val="0"/>
            <w:vAlign w:val="center"/>
          </w:tcPr>
          <w:p>
            <w:pPr>
              <w:pStyle w:val="2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77" w:type="dxa"/>
            <w:noWrap w:val="0"/>
            <w:vAlign w:val="center"/>
          </w:tcPr>
          <w:p>
            <w:pPr>
              <w:pStyle w:val="28"/>
            </w:pPr>
            <w:r>
              <w:t>保定市满城区交通运输局本级</w:t>
            </w:r>
          </w:p>
        </w:tc>
        <w:tc>
          <w:tcPr>
            <w:tcW w:w="2464" w:type="dxa"/>
            <w:noWrap w:val="0"/>
            <w:vAlign w:val="center"/>
          </w:tcPr>
          <w:p>
            <w:pPr>
              <w:pStyle w:val="29"/>
            </w:pPr>
            <w:r>
              <w:t>行政</w:t>
            </w:r>
          </w:p>
        </w:tc>
        <w:tc>
          <w:tcPr>
            <w:tcW w:w="2464" w:type="dxa"/>
            <w:noWrap w:val="0"/>
            <w:vAlign w:val="center"/>
          </w:tcPr>
          <w:p>
            <w:pPr>
              <w:pStyle w:val="29"/>
            </w:pPr>
            <w:r>
              <w:t>正科级</w:t>
            </w:r>
          </w:p>
        </w:tc>
        <w:tc>
          <w:tcPr>
            <w:tcW w:w="2464" w:type="dxa"/>
            <w:noWrap w:val="0"/>
            <w:vAlign w:val="center"/>
          </w:tcPr>
          <w:p>
            <w:pPr>
              <w:pStyle w:val="29"/>
            </w:pPr>
            <w: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pStyle w:val="4"/>
        <w:spacing w:before="159" w:line="326" w:lineRule="auto"/>
        <w:ind w:left="567" w:right="819" w:firstLine="640"/>
      </w:pPr>
      <w:r>
        <w:rPr>
          <w:rFonts w:hint="eastAsia" w:eastAsia="方正仿宋_GBK"/>
          <w:color w:val="000000"/>
          <w:sz w:val="28"/>
        </w:rPr>
        <w:t>按照预算管理有关规定，目前我</w:t>
      </w:r>
      <w:r>
        <w:rPr>
          <w:rFonts w:hint="eastAsia" w:eastAsia="方正仿宋_GBK"/>
          <w:color w:val="000000"/>
          <w:sz w:val="28"/>
          <w:lang w:eastAsia="zh-CN"/>
        </w:rPr>
        <w:t>单位</w:t>
      </w:r>
      <w:r>
        <w:rPr>
          <w:rFonts w:hint="eastAsia" w:eastAsia="方正仿宋_GBK"/>
          <w:color w:val="000000"/>
          <w:sz w:val="28"/>
        </w:rPr>
        <w:t>预算的编制实行综合预算管理，即全部收入和支出都反映在预算中。</w:t>
      </w:r>
    </w:p>
    <w:p>
      <w:pPr>
        <w:pStyle w:val="4"/>
        <w:spacing w:before="6"/>
        <w:ind w:left="566" w:leftChars="236" w:firstLine="560" w:firstLineChars="200"/>
        <w:rPr>
          <w:rFonts w:eastAsia="方正仿宋_GBK"/>
          <w:b/>
          <w:color w:val="000000"/>
          <w:sz w:val="28"/>
        </w:rPr>
      </w:pPr>
      <w:r>
        <w:rPr>
          <w:rFonts w:eastAsia="方正仿宋_GBK"/>
          <w:b/>
          <w:color w:val="000000"/>
          <w:sz w:val="28"/>
        </w:rPr>
        <w:t>1、收入说明</w:t>
      </w:r>
    </w:p>
    <w:p>
      <w:pPr>
        <w:pStyle w:val="4"/>
        <w:spacing w:before="149"/>
        <w:ind w:left="566" w:leftChars="236" w:right="809" w:rightChars="337" w:firstLine="560" w:firstLineChars="200"/>
        <w:rPr>
          <w:rFonts w:eastAsia="方正仿宋_GBK"/>
          <w:color w:val="000000"/>
          <w:sz w:val="28"/>
        </w:rPr>
      </w:pPr>
      <w:r>
        <w:rPr>
          <w:rFonts w:eastAsia="方正仿宋_GBK"/>
          <w:color w:val="000000"/>
          <w:sz w:val="28"/>
        </w:rPr>
        <w:t>反映本</w:t>
      </w:r>
      <w:r>
        <w:rPr>
          <w:rFonts w:hint="eastAsia" w:eastAsia="方正仿宋_GBK"/>
          <w:color w:val="000000"/>
          <w:sz w:val="28"/>
          <w:lang w:eastAsia="zh-CN"/>
        </w:rPr>
        <w:t>单位</w:t>
      </w:r>
      <w:r>
        <w:rPr>
          <w:rFonts w:eastAsia="方正仿宋_GBK"/>
          <w:color w:val="000000"/>
          <w:sz w:val="28"/>
        </w:rPr>
        <w:t>当年全部收入。202</w:t>
      </w:r>
      <w:r>
        <w:rPr>
          <w:rFonts w:hint="eastAsia" w:eastAsia="方正仿宋_GBK"/>
          <w:color w:val="000000"/>
          <w:sz w:val="28"/>
        </w:rPr>
        <w:t>1</w:t>
      </w:r>
      <w:r>
        <w:rPr>
          <w:rFonts w:eastAsia="方正仿宋_GBK"/>
          <w:color w:val="000000"/>
          <w:sz w:val="28"/>
        </w:rPr>
        <w:t xml:space="preserve"> 年预算收入 </w:t>
      </w:r>
      <w:r>
        <w:rPr>
          <w:rFonts w:hint="eastAsia" w:eastAsia="方正仿宋_GBK"/>
          <w:color w:val="000000"/>
          <w:sz w:val="28"/>
          <w:lang w:val="en-US" w:eastAsia="zh-CN"/>
        </w:rPr>
        <w:t>1194</w:t>
      </w:r>
      <w:r>
        <w:rPr>
          <w:rFonts w:hint="eastAsia" w:eastAsia="方正仿宋_GBK"/>
          <w:color w:val="000000"/>
          <w:sz w:val="28"/>
          <w:lang w:eastAsia="zh-CN"/>
        </w:rPr>
        <w:t>.38</w:t>
      </w:r>
      <w:r>
        <w:rPr>
          <w:rFonts w:eastAsia="方正仿宋_GBK"/>
          <w:color w:val="000000"/>
          <w:sz w:val="28"/>
        </w:rPr>
        <w:t xml:space="preserve">万元，其中：一般公共预算收入 </w:t>
      </w:r>
      <w:r>
        <w:rPr>
          <w:rFonts w:hint="eastAsia" w:eastAsia="方正仿宋_GBK"/>
          <w:color w:val="000000"/>
          <w:sz w:val="28"/>
          <w:lang w:val="en-US" w:eastAsia="zh-CN"/>
        </w:rPr>
        <w:t>794</w:t>
      </w:r>
      <w:r>
        <w:rPr>
          <w:rFonts w:hint="eastAsia" w:eastAsia="方正仿宋_GBK"/>
          <w:color w:val="000000"/>
          <w:sz w:val="28"/>
          <w:lang w:eastAsia="zh-CN"/>
        </w:rPr>
        <w:t>.38</w:t>
      </w:r>
      <w:r>
        <w:rPr>
          <w:rFonts w:eastAsia="方正仿宋_GBK"/>
          <w:color w:val="000000"/>
          <w:sz w:val="28"/>
        </w:rPr>
        <w:t>万元，</w:t>
      </w:r>
      <w:r>
        <w:rPr>
          <w:rFonts w:hint="eastAsia" w:eastAsia="方正仿宋_GBK"/>
          <w:color w:val="000000"/>
          <w:sz w:val="28"/>
        </w:rPr>
        <w:t>政府</w:t>
      </w:r>
      <w:r>
        <w:rPr>
          <w:rFonts w:eastAsia="方正仿宋_GBK"/>
          <w:color w:val="000000"/>
          <w:sz w:val="28"/>
        </w:rPr>
        <w:t>基金预算收入</w:t>
      </w:r>
      <w:r>
        <w:rPr>
          <w:rFonts w:hint="eastAsia" w:eastAsia="方正仿宋_GBK"/>
          <w:color w:val="000000"/>
          <w:sz w:val="28"/>
          <w:lang w:eastAsia="zh-CN"/>
        </w:rPr>
        <w:t>400</w:t>
      </w:r>
      <w:r>
        <w:rPr>
          <w:rFonts w:eastAsia="方正仿宋_GBK"/>
          <w:color w:val="000000"/>
          <w:sz w:val="28"/>
        </w:rPr>
        <w:t>万元，国有资本经营预算收入 0 万元，财政专户核拨收入 0 万元，单位资金收入 0 万元，上年结转结余 0 万元。</w:t>
      </w:r>
    </w:p>
    <w:p>
      <w:pPr>
        <w:pStyle w:val="4"/>
        <w:spacing w:before="149"/>
        <w:ind w:left="566" w:leftChars="236" w:right="809" w:rightChars="337" w:firstLine="560" w:firstLineChars="200"/>
        <w:rPr>
          <w:rFonts w:eastAsia="方正仿宋_GBK"/>
          <w:b/>
          <w:color w:val="000000"/>
          <w:sz w:val="28"/>
        </w:rPr>
      </w:pPr>
      <w:r>
        <w:rPr>
          <w:rFonts w:eastAsia="方正仿宋_GBK"/>
          <w:b/>
          <w:color w:val="000000"/>
          <w:sz w:val="28"/>
        </w:rPr>
        <w:t>2、支出说明</w:t>
      </w:r>
    </w:p>
    <w:p>
      <w:pPr>
        <w:pStyle w:val="4"/>
        <w:spacing w:before="3" w:line="328" w:lineRule="auto"/>
        <w:ind w:left="720" w:right="739" w:firstLine="640"/>
        <w:jc w:val="both"/>
        <w:rPr>
          <w:rFonts w:eastAsia="方正仿宋_GBK"/>
          <w:color w:val="000000"/>
          <w:sz w:val="28"/>
        </w:rPr>
      </w:pPr>
      <w:r>
        <w:rPr>
          <w:rFonts w:eastAsia="方正仿宋_GBK"/>
          <w:color w:val="000000"/>
          <w:sz w:val="28"/>
        </w:rPr>
        <w:t>收支预算总表支出栏、基本支出表、项目支出表按经济分类和支出功能分类科目编制，反映</w:t>
      </w:r>
      <w:r>
        <w:rPr>
          <w:rFonts w:hint="eastAsia" w:eastAsia="方正仿宋_GBK"/>
          <w:color w:val="000000"/>
          <w:sz w:val="28"/>
          <w:lang w:eastAsia="zh-CN"/>
        </w:rPr>
        <w:t>本单位</w:t>
      </w:r>
      <w:r>
        <w:rPr>
          <w:rFonts w:eastAsia="方正仿宋_GBK"/>
          <w:color w:val="000000"/>
          <w:sz w:val="28"/>
        </w:rPr>
        <w:t>预算中支出预算的总体情况。202</w:t>
      </w:r>
      <w:r>
        <w:rPr>
          <w:rFonts w:hint="eastAsia" w:eastAsia="方正仿宋_GBK"/>
          <w:color w:val="000000"/>
          <w:sz w:val="28"/>
        </w:rPr>
        <w:t>1</w:t>
      </w:r>
      <w:r>
        <w:rPr>
          <w:rFonts w:eastAsia="方正仿宋_GBK"/>
          <w:color w:val="000000"/>
          <w:sz w:val="28"/>
        </w:rPr>
        <w:t xml:space="preserve"> 年支出预算</w:t>
      </w:r>
      <w:r>
        <w:rPr>
          <w:rFonts w:hint="eastAsia" w:eastAsia="方正仿宋_GBK"/>
          <w:color w:val="000000"/>
          <w:sz w:val="28"/>
          <w:lang w:eastAsia="zh-CN"/>
        </w:rPr>
        <w:t>1194.38</w:t>
      </w:r>
      <w:r>
        <w:rPr>
          <w:rFonts w:eastAsia="方正仿宋_GBK"/>
          <w:color w:val="000000"/>
          <w:sz w:val="28"/>
        </w:rPr>
        <w:t>万元，其中基本支出</w:t>
      </w:r>
      <w:r>
        <w:rPr>
          <w:rFonts w:hint="eastAsia"/>
          <w:color w:val="000000"/>
          <w:sz w:val="28"/>
          <w:lang w:eastAsia="zh-CN"/>
        </w:rPr>
        <w:t>244.53</w:t>
      </w:r>
      <w:r>
        <w:rPr>
          <w:rFonts w:eastAsia="方正仿宋_GBK"/>
          <w:color w:val="000000"/>
          <w:sz w:val="28"/>
        </w:rPr>
        <w:t xml:space="preserve">万元，包括人员经费 </w:t>
      </w:r>
      <w:r>
        <w:rPr>
          <w:rFonts w:hint="eastAsia"/>
          <w:color w:val="000000"/>
          <w:sz w:val="28"/>
          <w:lang w:eastAsia="zh-CN"/>
        </w:rPr>
        <w:t>229.62</w:t>
      </w:r>
      <w:r>
        <w:rPr>
          <w:rFonts w:eastAsia="方正仿宋_GBK"/>
          <w:color w:val="000000"/>
          <w:sz w:val="28"/>
        </w:rPr>
        <w:t>万元和日常公用经费</w:t>
      </w:r>
      <w:r>
        <w:rPr>
          <w:rFonts w:hint="eastAsia"/>
          <w:color w:val="000000"/>
          <w:sz w:val="28"/>
          <w:lang w:eastAsia="zh-CN"/>
        </w:rPr>
        <w:t>14.91</w:t>
      </w:r>
      <w:r>
        <w:rPr>
          <w:rFonts w:eastAsia="方正仿宋_GBK"/>
          <w:color w:val="000000"/>
          <w:sz w:val="28"/>
        </w:rPr>
        <w:t>万元；项目支出</w:t>
      </w:r>
      <w:r>
        <w:rPr>
          <w:rFonts w:hint="eastAsia"/>
          <w:color w:val="000000"/>
          <w:sz w:val="28"/>
          <w:lang w:eastAsia="zh-CN"/>
        </w:rPr>
        <w:t>949.85</w:t>
      </w:r>
      <w:r>
        <w:rPr>
          <w:rFonts w:hint="eastAsia" w:eastAsia="方正仿宋_GBK"/>
          <w:color w:val="000000"/>
          <w:sz w:val="28"/>
        </w:rPr>
        <w:t>万元。</w:t>
      </w:r>
      <w:r>
        <w:rPr>
          <w:rFonts w:eastAsia="方正仿宋_GBK"/>
          <w:color w:val="000000"/>
          <w:sz w:val="28"/>
        </w:rPr>
        <w:t>主要</w:t>
      </w:r>
      <w:r>
        <w:rPr>
          <w:rFonts w:hint="eastAsia" w:eastAsia="方正仿宋_GBK"/>
          <w:color w:val="000000"/>
          <w:sz w:val="28"/>
        </w:rPr>
        <w:t>是人员</w:t>
      </w:r>
      <w:r>
        <w:rPr>
          <w:rFonts w:eastAsia="方正仿宋_GBK"/>
          <w:color w:val="000000"/>
          <w:sz w:val="28"/>
        </w:rPr>
        <w:t>经费、</w:t>
      </w:r>
      <w:r>
        <w:rPr>
          <w:rFonts w:hint="eastAsia" w:eastAsia="方正仿宋_GBK"/>
          <w:color w:val="000000"/>
          <w:sz w:val="28"/>
        </w:rPr>
        <w:t>机关日常</w:t>
      </w:r>
      <w:r>
        <w:rPr>
          <w:rFonts w:eastAsia="方正仿宋_GBK"/>
          <w:color w:val="000000"/>
          <w:sz w:val="28"/>
        </w:rPr>
        <w:t>运转经费</w:t>
      </w:r>
      <w:r>
        <w:rPr>
          <w:rFonts w:hint="eastAsia" w:eastAsia="方正仿宋_GBK"/>
          <w:color w:val="000000"/>
          <w:sz w:val="28"/>
        </w:rPr>
        <w:t>、农村公路养护资金及公路水路运输专项</w:t>
      </w:r>
      <w:r>
        <w:rPr>
          <w:rFonts w:eastAsia="方正仿宋_GBK"/>
          <w:color w:val="000000"/>
          <w:sz w:val="28"/>
        </w:rPr>
        <w:t>等。</w:t>
      </w:r>
    </w:p>
    <w:p>
      <w:pPr>
        <w:pStyle w:val="4"/>
        <w:spacing w:line="405" w:lineRule="exact"/>
        <w:ind w:left="566" w:leftChars="236" w:firstLine="549" w:firstLineChars="196"/>
        <w:rPr>
          <w:rFonts w:eastAsia="方正仿宋_GBK"/>
          <w:b/>
          <w:color w:val="000000"/>
          <w:sz w:val="28"/>
        </w:rPr>
      </w:pPr>
      <w:r>
        <w:rPr>
          <w:rFonts w:eastAsia="方正仿宋_GBK"/>
          <w:b/>
          <w:color w:val="000000"/>
          <w:sz w:val="28"/>
        </w:rPr>
        <w:t>3、比上年增减情况</w:t>
      </w:r>
    </w:p>
    <w:p>
      <w:pPr>
        <w:tabs>
          <w:tab w:val="left" w:pos="916"/>
        </w:tabs>
        <w:spacing w:line="600" w:lineRule="exact"/>
        <w:ind w:left="566" w:leftChars="236" w:right="665" w:rightChars="277" w:firstLine="560" w:firstLineChars="200"/>
        <w:rPr>
          <w:rFonts w:eastAsia="方正仿宋_GBK"/>
          <w:color w:val="000000"/>
          <w:sz w:val="28"/>
        </w:rPr>
      </w:pPr>
      <w:r>
        <w:rPr>
          <w:rFonts w:eastAsia="方正仿宋_GBK"/>
          <w:color w:val="000000"/>
          <w:sz w:val="28"/>
        </w:rPr>
        <w:t>202</w:t>
      </w:r>
      <w:r>
        <w:rPr>
          <w:rFonts w:hint="eastAsia" w:eastAsia="宋体"/>
          <w:color w:val="000000"/>
          <w:sz w:val="28"/>
        </w:rPr>
        <w:t>1</w:t>
      </w:r>
      <w:r>
        <w:rPr>
          <w:rFonts w:eastAsia="方正仿宋_GBK"/>
          <w:color w:val="000000"/>
          <w:sz w:val="28"/>
        </w:rPr>
        <w:t xml:space="preserve"> 年预算收支安排</w:t>
      </w:r>
      <w:r>
        <w:rPr>
          <w:rFonts w:hint="eastAsia" w:eastAsia="宋体"/>
          <w:color w:val="000000"/>
          <w:sz w:val="28"/>
          <w:lang w:eastAsia="zh-CN"/>
        </w:rPr>
        <w:t>1194.38</w:t>
      </w:r>
      <w:r>
        <w:rPr>
          <w:rFonts w:eastAsia="方正仿宋_GBK"/>
          <w:color w:val="000000"/>
          <w:sz w:val="28"/>
        </w:rPr>
        <w:t>万元，较 202</w:t>
      </w:r>
      <w:r>
        <w:rPr>
          <w:rFonts w:hint="eastAsia" w:eastAsia="宋体"/>
          <w:color w:val="000000"/>
          <w:sz w:val="28"/>
        </w:rPr>
        <w:t>0</w:t>
      </w:r>
      <w:r>
        <w:rPr>
          <w:rFonts w:eastAsia="方正仿宋_GBK"/>
          <w:color w:val="000000"/>
          <w:sz w:val="28"/>
        </w:rPr>
        <w:t xml:space="preserve"> 年预算</w:t>
      </w:r>
      <w:r>
        <w:rPr>
          <w:rFonts w:hint="eastAsia" w:eastAsia="宋体"/>
          <w:color w:val="000000"/>
          <w:sz w:val="28"/>
        </w:rPr>
        <w:t>增加</w:t>
      </w:r>
      <w:r>
        <w:rPr>
          <w:rFonts w:hint="eastAsia" w:eastAsia="宋体"/>
          <w:color w:val="000000"/>
          <w:sz w:val="28"/>
          <w:lang w:eastAsia="zh-CN"/>
        </w:rPr>
        <w:t>763.91</w:t>
      </w:r>
      <w:r>
        <w:rPr>
          <w:rFonts w:hint="eastAsia" w:eastAsia="宋体"/>
          <w:color w:val="000000"/>
          <w:sz w:val="28"/>
        </w:rPr>
        <w:t>万元</w:t>
      </w:r>
      <w:r>
        <w:rPr>
          <w:rFonts w:eastAsia="方正仿宋_GBK"/>
          <w:color w:val="000000"/>
          <w:sz w:val="28"/>
        </w:rPr>
        <w:t>，</w:t>
      </w:r>
      <w:r>
        <w:rPr>
          <w:rFonts w:hint="eastAsia" w:eastAsia="方正仿宋_GBK"/>
          <w:color w:val="000000"/>
          <w:sz w:val="28"/>
        </w:rPr>
        <w:t>其中: 2021年基本支出</w:t>
      </w:r>
      <w:r>
        <w:rPr>
          <w:rFonts w:hint="eastAsia" w:eastAsia="方正仿宋_GBK"/>
          <w:color w:val="000000"/>
          <w:sz w:val="28"/>
          <w:lang w:eastAsia="zh-CN"/>
        </w:rPr>
        <w:t>244.53</w:t>
      </w:r>
      <w:r>
        <w:rPr>
          <w:rFonts w:hint="eastAsia" w:eastAsia="方正仿宋_GBK"/>
          <w:color w:val="000000"/>
          <w:sz w:val="28"/>
        </w:rPr>
        <w:t>万元，比2020年预算增加</w:t>
      </w:r>
      <w:r>
        <w:rPr>
          <w:rFonts w:hint="eastAsia" w:eastAsia="方正仿宋_GBK"/>
          <w:color w:val="000000"/>
          <w:sz w:val="28"/>
          <w:lang w:eastAsia="zh-CN"/>
        </w:rPr>
        <w:t>15.6</w:t>
      </w:r>
      <w:r>
        <w:rPr>
          <w:rFonts w:hint="eastAsia" w:eastAsia="方正仿宋_GBK"/>
          <w:color w:val="000000"/>
          <w:sz w:val="28"/>
        </w:rPr>
        <w:t>万元,主要原因为：2021年支出养老保险、职业年金、住房公积金缴费基数增加；2021年项目支出</w:t>
      </w:r>
      <w:r>
        <w:rPr>
          <w:rFonts w:hint="eastAsia" w:eastAsia="方正仿宋_GBK"/>
          <w:color w:val="000000"/>
          <w:sz w:val="28"/>
          <w:lang w:eastAsia="zh-CN"/>
        </w:rPr>
        <w:t>201.54</w:t>
      </w:r>
      <w:r>
        <w:rPr>
          <w:rFonts w:hint="eastAsia" w:eastAsia="方正仿宋_GBK"/>
          <w:color w:val="000000"/>
          <w:sz w:val="28"/>
        </w:rPr>
        <w:t>万元，比2020年预算增加</w:t>
      </w:r>
      <w:r>
        <w:rPr>
          <w:rFonts w:hint="eastAsia" w:eastAsia="方正仿宋_GBK"/>
          <w:color w:val="000000"/>
          <w:sz w:val="28"/>
          <w:lang w:eastAsia="zh-CN"/>
        </w:rPr>
        <w:t>748.31</w:t>
      </w:r>
      <w:r>
        <w:rPr>
          <w:rFonts w:hint="eastAsia" w:eastAsia="方正仿宋_GBK"/>
          <w:color w:val="000000"/>
          <w:sz w:val="28"/>
        </w:rPr>
        <w:t>万元，主要原因为2021年农村公路建设和公路养护项目增加。</w:t>
      </w:r>
    </w:p>
    <w:p>
      <w:pPr>
        <w:spacing w:line="600" w:lineRule="exact"/>
        <w:ind w:left="708" w:leftChars="295" w:right="665" w:rightChars="277" w:firstLine="560" w:firstLineChars="200"/>
        <w:rPr>
          <w:rFonts w:eastAsia="宋体"/>
          <w:color w:val="000000"/>
          <w:sz w:val="28"/>
        </w:rPr>
      </w:pPr>
      <w:r>
        <w:rPr>
          <w:rFonts w:hint="eastAsia" w:eastAsia="方正仿宋_GBK"/>
          <w:color w:val="000000"/>
          <w:sz w:val="28"/>
        </w:rPr>
        <w:t>2021年我局的各项支出以将全面贯彻党和国家的有关政策、认真遵守财经纪律为准则，严格按预算规定的标准、用途执行，做到经费按进度，专款要专用，力争全面提高林业资金的使用效率。</w:t>
      </w:r>
    </w:p>
    <w:p>
      <w:pPr>
        <w:spacing w:before="10" w:after="10" w:line="360" w:lineRule="auto"/>
        <w:ind w:firstLine="1120" w:firstLineChars="350"/>
        <w:outlineLvl w:val="2"/>
        <w:rPr>
          <w:rFonts w:ascii="黑体" w:hAnsi="黑体" w:eastAsia="黑体" w:cs="宋体"/>
          <w:color w:val="000000"/>
          <w:sz w:val="32"/>
          <w:szCs w:val="32"/>
          <w:lang w:eastAsia="zh-CN"/>
        </w:rPr>
      </w:pPr>
      <w:bookmarkStart w:id="13" w:name="_Toc_3_3_0000000012"/>
      <w:r>
        <w:rPr>
          <w:rFonts w:hint="eastAsia" w:ascii="黑体" w:hAnsi="黑体" w:eastAsia="黑体" w:cs="宋体"/>
          <w:color w:val="000000"/>
          <w:sz w:val="32"/>
          <w:szCs w:val="32"/>
          <w:lang w:eastAsia="zh-CN"/>
        </w:rPr>
        <w:t>三、机关运行经费安排情况</w:t>
      </w:r>
      <w:bookmarkEnd w:id="13"/>
    </w:p>
    <w:p>
      <w:pPr>
        <w:spacing w:line="600" w:lineRule="exact"/>
        <w:ind w:left="566" w:leftChars="236" w:right="665" w:rightChars="277" w:firstLine="560" w:firstLineChars="200"/>
        <w:outlineLvl w:val="0"/>
        <w:rPr>
          <w:rFonts w:eastAsia="方正仿宋_GBK"/>
          <w:color w:val="000000"/>
          <w:sz w:val="28"/>
        </w:rPr>
      </w:pPr>
      <w:r>
        <w:rPr>
          <w:rFonts w:eastAsia="方正仿宋_GBK"/>
          <w:color w:val="000000"/>
          <w:sz w:val="28"/>
        </w:rPr>
        <w:t>202</w:t>
      </w:r>
      <w:r>
        <w:rPr>
          <w:rFonts w:hint="eastAsia" w:eastAsia="方正仿宋_GBK"/>
          <w:color w:val="000000"/>
          <w:sz w:val="28"/>
          <w:lang w:eastAsia="zh-CN"/>
        </w:rPr>
        <w:t>1</w:t>
      </w:r>
      <w:r>
        <w:rPr>
          <w:rFonts w:eastAsia="方正仿宋_GBK"/>
          <w:color w:val="000000"/>
          <w:sz w:val="28"/>
        </w:rPr>
        <w:t>年，我</w:t>
      </w:r>
      <w:r>
        <w:rPr>
          <w:rFonts w:hint="eastAsia" w:eastAsia="方正仿宋_GBK"/>
          <w:color w:val="000000"/>
          <w:sz w:val="28"/>
          <w:lang w:eastAsia="zh-CN"/>
        </w:rPr>
        <w:t>单位</w:t>
      </w:r>
      <w:r>
        <w:rPr>
          <w:rFonts w:eastAsia="方正仿宋_GBK"/>
          <w:color w:val="000000"/>
          <w:sz w:val="28"/>
        </w:rPr>
        <w:t>运行经费共计安排</w:t>
      </w:r>
      <w:r>
        <w:rPr>
          <w:rFonts w:hint="eastAsia" w:eastAsia="方正仿宋_GBK"/>
          <w:color w:val="000000"/>
          <w:sz w:val="28"/>
          <w:lang w:eastAsia="zh-CN"/>
        </w:rPr>
        <w:t>14.91</w:t>
      </w:r>
      <w:r>
        <w:rPr>
          <w:rFonts w:hint="eastAsia" w:eastAsia="方正仿宋_GBK"/>
          <w:color w:val="000000"/>
          <w:sz w:val="28"/>
        </w:rPr>
        <w:t>万元，其中邮电费</w:t>
      </w:r>
      <w:r>
        <w:rPr>
          <w:rFonts w:hint="eastAsia" w:eastAsia="方正仿宋_GBK"/>
          <w:color w:val="000000"/>
          <w:sz w:val="28"/>
          <w:lang w:eastAsia="zh-CN"/>
        </w:rPr>
        <w:t>4.98</w:t>
      </w:r>
      <w:r>
        <w:rPr>
          <w:rFonts w:hint="eastAsia" w:eastAsia="方正仿宋_GBK"/>
          <w:color w:val="000000"/>
          <w:sz w:val="28"/>
        </w:rPr>
        <w:t>万元，公务接待费</w:t>
      </w:r>
      <w:r>
        <w:rPr>
          <w:rFonts w:hint="eastAsia" w:eastAsia="方正仿宋_GBK"/>
          <w:color w:val="000000"/>
          <w:sz w:val="28"/>
          <w:lang w:eastAsia="zh-CN"/>
        </w:rPr>
        <w:t>0.29</w:t>
      </w:r>
      <w:r>
        <w:rPr>
          <w:rFonts w:hint="eastAsia" w:eastAsia="方正仿宋_GBK"/>
          <w:color w:val="000000"/>
          <w:sz w:val="28"/>
        </w:rPr>
        <w:t>万元，福利费</w:t>
      </w:r>
      <w:r>
        <w:rPr>
          <w:rFonts w:hint="eastAsia" w:eastAsia="方正仿宋_GBK"/>
          <w:color w:val="000000"/>
          <w:sz w:val="28"/>
          <w:lang w:eastAsia="zh-CN"/>
        </w:rPr>
        <w:t>1.39</w:t>
      </w:r>
      <w:r>
        <w:rPr>
          <w:rFonts w:hint="eastAsia" w:eastAsia="方正仿宋_GBK"/>
          <w:color w:val="000000"/>
          <w:sz w:val="28"/>
        </w:rPr>
        <w:t>万元，，其他交通费用7.92万元，其他商品和服务支出</w:t>
      </w:r>
      <w:r>
        <w:rPr>
          <w:rFonts w:hint="eastAsia" w:eastAsia="方正仿宋_GBK"/>
          <w:color w:val="000000"/>
          <w:sz w:val="28"/>
          <w:lang w:eastAsia="zh-CN"/>
        </w:rPr>
        <w:t>0.33</w:t>
      </w:r>
      <w:r>
        <w:rPr>
          <w:rFonts w:hint="eastAsia" w:eastAsia="方正仿宋_GBK"/>
          <w:color w:val="000000"/>
          <w:sz w:val="28"/>
        </w:rPr>
        <w:t>万元</w:t>
      </w:r>
      <w:r>
        <w:rPr>
          <w:rFonts w:hint="eastAsia" w:eastAsia="方正仿宋_GBK"/>
          <w:color w:val="000000"/>
          <w:sz w:val="28"/>
          <w:lang w:eastAsia="zh-CN"/>
        </w:rPr>
        <w:t>。</w:t>
      </w:r>
    </w:p>
    <w:p>
      <w:pPr>
        <w:spacing w:before="10" w:after="10" w:line="360" w:lineRule="auto"/>
        <w:ind w:firstLine="1120" w:firstLineChars="350"/>
        <w:outlineLvl w:val="2"/>
        <w:rPr>
          <w:rFonts w:ascii="黑体" w:hAnsi="黑体" w:eastAsia="黑体" w:cs="宋体"/>
          <w:color w:val="000000"/>
          <w:sz w:val="32"/>
          <w:szCs w:val="32"/>
          <w:lang w:eastAsia="zh-CN"/>
        </w:rPr>
      </w:pPr>
      <w:bookmarkStart w:id="14" w:name="_Toc_3_3_0000000013"/>
      <w:r>
        <w:rPr>
          <w:rFonts w:hint="eastAsia" w:ascii="黑体" w:hAnsi="黑体" w:eastAsia="黑体" w:cs="宋体"/>
          <w:color w:val="000000"/>
          <w:sz w:val="32"/>
          <w:szCs w:val="32"/>
          <w:lang w:eastAsia="zh-CN"/>
        </w:rPr>
        <w:t>四、财政拨款“三公”经费预算情况及增减变化原因</w:t>
      </w:r>
      <w:bookmarkEnd w:id="14"/>
    </w:p>
    <w:p>
      <w:pPr>
        <w:pStyle w:val="4"/>
        <w:spacing w:before="110" w:line="292" w:lineRule="auto"/>
        <w:ind w:left="566" w:leftChars="236" w:right="737" w:firstLine="546" w:firstLineChars="195"/>
        <w:rPr>
          <w:lang w:eastAsia="zh-CN"/>
        </w:rPr>
      </w:pPr>
      <w:r>
        <w:rPr>
          <w:rFonts w:eastAsia="方正仿宋_GBK"/>
          <w:color w:val="000000"/>
          <w:sz w:val="28"/>
        </w:rPr>
        <w:t>202</w:t>
      </w:r>
      <w:r>
        <w:rPr>
          <w:rFonts w:hint="eastAsia" w:eastAsia="方正仿宋_GBK"/>
          <w:color w:val="000000"/>
          <w:sz w:val="28"/>
        </w:rPr>
        <w:t>1</w:t>
      </w:r>
      <w:r>
        <w:rPr>
          <w:rFonts w:eastAsia="方正仿宋_GBK"/>
          <w:color w:val="000000"/>
          <w:sz w:val="28"/>
        </w:rPr>
        <w:t xml:space="preserve"> 年，我</w:t>
      </w:r>
      <w:r>
        <w:rPr>
          <w:rFonts w:hint="eastAsia" w:eastAsia="方正仿宋_GBK"/>
          <w:color w:val="000000"/>
          <w:sz w:val="28"/>
          <w:lang w:eastAsia="zh-CN"/>
        </w:rPr>
        <w:t>单位</w:t>
      </w:r>
      <w:r>
        <w:rPr>
          <w:rFonts w:eastAsia="方正仿宋_GBK"/>
          <w:color w:val="000000"/>
          <w:sz w:val="28"/>
        </w:rPr>
        <w:t>财政拨款“三公”经费预算安排</w:t>
      </w:r>
      <w:r>
        <w:rPr>
          <w:rFonts w:hint="eastAsia" w:eastAsia="方正仿宋_GBK"/>
          <w:color w:val="000000"/>
          <w:sz w:val="28"/>
          <w:lang w:eastAsia="zh-CN"/>
        </w:rPr>
        <w:t>0.29</w:t>
      </w:r>
      <w:r>
        <w:rPr>
          <w:rFonts w:eastAsia="方正仿宋_GBK"/>
          <w:color w:val="000000"/>
          <w:sz w:val="28"/>
        </w:rPr>
        <w:t>万元，其中因公出国（境）费 0 万元；公务用车购置及运维费</w:t>
      </w:r>
      <w:r>
        <w:rPr>
          <w:rFonts w:hint="eastAsia" w:eastAsia="方正仿宋_GBK"/>
          <w:color w:val="000000"/>
          <w:sz w:val="28"/>
          <w:lang w:eastAsia="zh-CN"/>
        </w:rPr>
        <w:t>0</w:t>
      </w:r>
      <w:r>
        <w:rPr>
          <w:rFonts w:eastAsia="方正仿宋_GBK"/>
          <w:color w:val="000000"/>
          <w:sz w:val="28"/>
        </w:rPr>
        <w:t>万元（其中：公务用车购置费为0万元，公务用车运</w:t>
      </w:r>
      <w:r>
        <w:rPr>
          <w:rFonts w:hint="eastAsia" w:eastAsia="方正仿宋_GBK"/>
          <w:color w:val="000000"/>
          <w:sz w:val="28"/>
        </w:rPr>
        <w:t>行</w:t>
      </w:r>
      <w:r>
        <w:rPr>
          <w:rFonts w:eastAsia="方正仿宋_GBK"/>
          <w:color w:val="000000"/>
          <w:sz w:val="28"/>
        </w:rPr>
        <w:t>维</w:t>
      </w:r>
      <w:r>
        <w:rPr>
          <w:rFonts w:hint="eastAsia" w:eastAsia="方正仿宋_GBK"/>
          <w:color w:val="000000"/>
          <w:sz w:val="28"/>
        </w:rPr>
        <w:t>护</w:t>
      </w:r>
      <w:r>
        <w:rPr>
          <w:rFonts w:eastAsia="方正仿宋_GBK"/>
          <w:color w:val="000000"/>
          <w:sz w:val="28"/>
        </w:rPr>
        <w:t>费</w:t>
      </w:r>
      <w:r>
        <w:rPr>
          <w:rFonts w:hint="eastAsia" w:eastAsia="方正仿宋_GBK"/>
          <w:color w:val="000000"/>
          <w:sz w:val="28"/>
          <w:lang w:eastAsia="zh-CN"/>
        </w:rPr>
        <w:t>0</w:t>
      </w:r>
      <w:r>
        <w:rPr>
          <w:rFonts w:eastAsia="方正仿宋_GBK"/>
          <w:color w:val="000000"/>
          <w:sz w:val="28"/>
        </w:rPr>
        <w:t>万元)；公务接待费</w:t>
      </w:r>
      <w:r>
        <w:rPr>
          <w:rFonts w:hint="eastAsia" w:eastAsia="方正仿宋_GBK"/>
          <w:color w:val="000000"/>
          <w:sz w:val="28"/>
          <w:lang w:eastAsia="zh-CN"/>
        </w:rPr>
        <w:t>0.29</w:t>
      </w:r>
      <w:r>
        <w:rPr>
          <w:rFonts w:eastAsia="方正仿宋_GBK"/>
          <w:color w:val="000000"/>
          <w:sz w:val="28"/>
        </w:rPr>
        <w:t>万元</w:t>
      </w:r>
      <w:r>
        <w:rPr>
          <w:rFonts w:hint="eastAsia" w:eastAsia="方正仿宋_GBK"/>
          <w:color w:val="000000"/>
          <w:sz w:val="28"/>
          <w:lang w:eastAsia="zh-CN"/>
        </w:rPr>
        <w:t>，</w:t>
      </w:r>
      <w:r>
        <w:rPr>
          <w:rFonts w:eastAsia="方正仿宋_GBK"/>
          <w:color w:val="000000"/>
          <w:sz w:val="28"/>
        </w:rPr>
        <w:t>与202</w:t>
      </w:r>
      <w:r>
        <w:rPr>
          <w:rFonts w:hint="eastAsia" w:eastAsia="方正仿宋_GBK"/>
          <w:color w:val="000000"/>
          <w:sz w:val="28"/>
        </w:rPr>
        <w:t>0</w:t>
      </w:r>
      <w:r>
        <w:rPr>
          <w:rFonts w:eastAsia="方正仿宋_GBK"/>
          <w:color w:val="000000"/>
          <w:sz w:val="28"/>
        </w:rPr>
        <w:t>年</w:t>
      </w:r>
      <w:r>
        <w:rPr>
          <w:rFonts w:hint="eastAsia" w:eastAsia="方正仿宋_GBK"/>
          <w:color w:val="000000"/>
          <w:sz w:val="28"/>
          <w:lang w:eastAsia="zh-CN"/>
        </w:rPr>
        <w:t>预算持平。</w:t>
      </w:r>
    </w:p>
    <w:p>
      <w:pPr>
        <w:spacing w:before="10" w:after="10" w:line="360" w:lineRule="auto"/>
        <w:ind w:firstLine="425" w:firstLineChars="133"/>
        <w:outlineLvl w:val="2"/>
        <w:rPr>
          <w:rFonts w:ascii="黑体" w:hAnsi="黑体" w:eastAsia="黑体" w:cs="宋体"/>
          <w:color w:val="000000"/>
          <w:sz w:val="32"/>
          <w:szCs w:val="32"/>
          <w:lang w:eastAsia="zh-CN"/>
        </w:rPr>
      </w:pPr>
      <w:bookmarkStart w:id="15" w:name="_Toc_3_3_0000000014"/>
      <w:r>
        <w:rPr>
          <w:rFonts w:hint="eastAsia" w:ascii="黑体" w:hAnsi="黑体" w:eastAsia="黑体" w:cs="宋体"/>
          <w:color w:val="000000"/>
          <w:sz w:val="32"/>
          <w:szCs w:val="32"/>
          <w:lang w:eastAsia="zh-CN"/>
        </w:rPr>
        <w:t>五、预算绩效信息</w:t>
      </w:r>
      <w:bookmarkEnd w:id="15"/>
    </w:p>
    <w:p>
      <w:pPr>
        <w:spacing w:line="400" w:lineRule="exact"/>
        <w:ind w:left="240" w:leftChars="100"/>
        <w:rPr>
          <w:rFonts w:ascii="宋体" w:hAnsi="宋体" w:eastAsia="方正仿宋_GBK" w:cs="宋体"/>
          <w:color w:val="000000"/>
          <w:sz w:val="28"/>
          <w:szCs w:val="32"/>
          <w:lang w:eastAsia="zh-CN"/>
        </w:rPr>
      </w:pPr>
      <w:r>
        <w:rPr>
          <w:rFonts w:hint="eastAsia" w:ascii="宋体" w:hAnsi="宋体" w:eastAsia="方正仿宋_GBK" w:cs="宋体"/>
          <w:color w:val="000000"/>
          <w:sz w:val="28"/>
          <w:szCs w:val="32"/>
          <w:lang w:eastAsia="zh-CN"/>
        </w:rPr>
        <w:t>一、总体目标：</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（一）全力推进交通项目建设</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1、协调推进安大线工程。</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2、继续实施农村公路改造工程。</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（二）积极稳妥推进公交一体化建设</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1、在现有的基础上切实完成城区公交的接驳换乘。</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2、实现巡游出租车的同城一体化。</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3、继续推进城乡班车的优化重组改良。</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4、大力推进要庄工业园区的公交接入。</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（三）切实加强公路养护管理工作</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1、谋划推进满于西线雨污分流改造。</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2、实施满于东线于家庄桥建设。</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3、加强公路养护工作。</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（四）强力抓好道路安全运输</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1、大力开展治超工作。</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2、抓好安全整治。</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（五）认真抓好相关重点工作</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1、抓好生态环境治理。</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2、抓好常态化疫情防控。</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3、抓好省级文明城市创建工作。</w:t>
      </w:r>
    </w:p>
    <w:p>
      <w:pPr>
        <w:spacing w:line="500" w:lineRule="exact"/>
        <w:ind w:firstLine="560" w:firstLineChars="200"/>
        <w:rPr>
          <w:rFonts w:ascii="宋体" w:hAnsi="宋体" w:eastAsia="方正仿宋_GBK" w:cs="宋体"/>
          <w:color w:val="000000"/>
          <w:sz w:val="28"/>
          <w:szCs w:val="32"/>
          <w:lang w:eastAsia="zh-CN"/>
        </w:rPr>
      </w:pPr>
      <w:r>
        <w:rPr>
          <w:rFonts w:hint="eastAsia" w:ascii="宋体" w:hAnsi="宋体" w:eastAsia="方正仿宋_GBK" w:cs="宋体"/>
          <w:color w:val="000000"/>
          <w:sz w:val="28"/>
          <w:szCs w:val="32"/>
          <w:lang w:eastAsia="zh-CN"/>
        </w:rPr>
        <w:t>二、分项绩效目标：</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 xml:space="preserve"> (一)绩效目标：农村公路养护工程基数</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绩效指标：成品油价格及税费改革转移支付，用于农村道路养护工程，提高资金使用效益。</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（二）绩效目标：农村公路养护配套资金</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绩效指标：全区836.82公里农村公路养护，其中：县道33.72公里、乡道128.85公里、村道674.25公里。主要针对6条县乡主要道路进行不定期集中垃圾清理，并对主要县道出现的网裂、坑槽等病害进行小修挖补，同时补栽道路两侧路树，维修损坏的标志牌、防护桩、边墙，安装防撞栏，设置标志标线等。</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（三）绩效目标：拆除违法广告牌费用</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绩效指标：拆除广告塔牌、牌匾276块，其中区乡公路大型广告塔牌12块、中小型广告牌匾186块；高速公路户外广告塔牌78块。</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（四）绩效目标：办公楼租赁</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绩效指标：我局办公用房租赁方案已于2019年8月27日，在区政府二0一九年第二十次常务会议上通过。为落实常务会议要求，尽快解决我局办公用房问题，按照区政府常务会议定，我局需租用办公用房。</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（五）绩效目标：柿子沟旅游路建设项目验收检测费</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绩效指标：柿子沟旅游路建设项目于2018年9月完工，并且按照《公路工程质量评定标准》及相关规定进行了自检，检验结果为合格，具备交、竣工验收条件。我局请示区政府同意，于2019年1月聘请第三方检测机构对该项目进行检测验收。</w:t>
      </w:r>
    </w:p>
    <w:p>
      <w:pPr>
        <w:spacing w:line="500" w:lineRule="exact"/>
        <w:ind w:firstLine="560" w:firstLineChars="200"/>
        <w:rPr>
          <w:rFonts w:ascii="宋体" w:hAnsi="宋体" w:eastAsia="方正仿宋_GBK" w:cs="宋体"/>
          <w:color w:val="000000"/>
          <w:sz w:val="28"/>
          <w:szCs w:val="32"/>
          <w:lang w:eastAsia="zh-CN"/>
        </w:rPr>
      </w:pPr>
      <w:r>
        <w:rPr>
          <w:rFonts w:hint="eastAsia" w:ascii="宋体" w:hAnsi="宋体" w:eastAsia="方正仿宋_GBK" w:cs="宋体"/>
          <w:color w:val="000000"/>
          <w:sz w:val="28"/>
          <w:szCs w:val="32"/>
          <w:lang w:eastAsia="zh-CN"/>
        </w:rPr>
        <w:t>（六）</w:t>
      </w:r>
      <w:r>
        <w:rPr>
          <w:rFonts w:ascii="宋体" w:hAnsi="宋体" w:eastAsia="方正仿宋_GBK" w:cs="宋体"/>
          <w:color w:val="000000"/>
          <w:sz w:val="28"/>
          <w:szCs w:val="32"/>
          <w:lang w:eastAsia="zh-CN"/>
        </w:rPr>
        <w:t>绩效目标：国三及以下排放标准营运柴油货车淘汰工作经费</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绩效指标：按照省市部署，积极推进国三及以下排放标准营运柴油货车淘汰工作，我区需淘汰809辆，已完成424辆，占总任务的52.4%，按上级要求年底需完成全部淘汰任务。为进一步提高工作效率，保障正常工作需求，按时完成任务。</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（七）绩效目标：拨付保运集团垫付新汽车站拆迁费用</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绩效指标：满城区汽车站迁建项目是改善我区客运环境、解决交通拥堵、提升城市品位的重要民生工程。根据《满城汽车站迁建协议书》第四条的相关规定，我局申请区政府拨付河北保定交通运输集团有限公司垫付的拆迁费用。</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（八）绩效目标：原满城至保定班线31部班车停车费</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绩效指标：自2020年2月4日满城至保定班线31部班车收购以来，车辆一直封存在弘源型煤场至今21个多月，截</w:t>
      </w:r>
      <w:r>
        <w:rPr>
          <w:rFonts w:hint="eastAsia" w:ascii="宋体" w:hAnsi="宋体" w:eastAsia="方正仿宋_GBK" w:cs="宋体"/>
          <w:color w:val="000000"/>
          <w:sz w:val="28"/>
          <w:szCs w:val="32"/>
          <w:lang w:eastAsia="zh-CN"/>
        </w:rPr>
        <w:t>至</w:t>
      </w:r>
      <w:r>
        <w:rPr>
          <w:rFonts w:ascii="宋体" w:hAnsi="宋体" w:eastAsia="方正仿宋_GBK" w:cs="宋体"/>
          <w:color w:val="000000"/>
          <w:sz w:val="28"/>
          <w:szCs w:val="32"/>
          <w:lang w:eastAsia="zh-CN"/>
        </w:rPr>
        <w:t>目前，按当时约定的每辆车每天50元计算，31部班车存车费已达895000元。为防止存车费等费用继续不断攀升，经与财政局协调沟通由我局与被租赁方商定，以“一次性付清”之条件，促其降价，后续在移车换库降低存车成本，将前述停车费用降低到650000元。特请区领导尽快拨付，以便尽快移车换库降低费用，推进下一步工作。</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（九）绩效目标：满于西线抽污水费用</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绩效指标：满于西线修建时只在东侧铺设了雨水管道，西侧雨水通过穿路横管收纳到东侧，两侧均没有污水管道，沿街住户和商铺自行将污水接入到雨水管，并沿满于西线和复兴路西延雨水管网流到了竞秀区。2019年11月16日，按照区领导指示，我局将满于西线与复兴路西延交叉口雨水管进行了封堵。为防止污水溢出用污水泵抽水，从3月12日至6月30日共抽水5887方。</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（十）绩效目标：城市公交场站建设</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绩效指标：根据2019年9月17日区委】区政府主要领导与保定市公交总公司商洽意向，定于2019年10月18日开通保满路15路公交和保阜路106路公交车。根据运行情况，保定市公交总公司提出了需要区政府提供公交司机休息室和调度室及优化完善停车场建议。经我局实地勘测，汉墓景区汉阙门附近无闲置空房，原旅游局办公室平房距离停车位置较远，司机进出时间紧，对车辆看护不便。经请示区领导同意，决定购置七间移动板房，其中四间为司机休息室，另外三间分别为调度室、配料室和卡务办理室。</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（十</w:t>
      </w:r>
      <w:r>
        <w:rPr>
          <w:rFonts w:hint="eastAsia" w:ascii="宋体" w:hAnsi="宋体" w:eastAsia="方正仿宋_GBK" w:cs="宋体"/>
          <w:color w:val="000000"/>
          <w:sz w:val="28"/>
          <w:szCs w:val="32"/>
          <w:lang w:eastAsia="zh-CN"/>
        </w:rPr>
        <w:t>一</w:t>
      </w:r>
      <w:r>
        <w:rPr>
          <w:rFonts w:ascii="宋体" w:hAnsi="宋体" w:eastAsia="方正仿宋_GBK" w:cs="宋体"/>
          <w:color w:val="000000"/>
          <w:sz w:val="28"/>
          <w:szCs w:val="32"/>
          <w:lang w:eastAsia="zh-CN"/>
        </w:rPr>
        <w:t>）绩效目标：新兴产业园经四、纬一路电力迁移费</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绩效指标：新兴产业园经四、纬一路工程为2014年项目，在修建时涉及电力514线路变台迁移工作。为了保障施工进度，经建设单位、道路施工方、区电力公司、征迁单位共同协商，由施工单位负责迁移工作。</w:t>
      </w:r>
    </w:p>
    <w:p>
      <w:pPr>
        <w:pStyle w:val="4"/>
        <w:spacing w:before="110" w:line="292" w:lineRule="auto"/>
        <w:ind w:right="737" w:firstLine="546" w:firstLineChars="195"/>
        <w:rPr>
          <w:rFonts w:eastAsia="方正仿宋_GBK"/>
          <w:b/>
          <w:color w:val="000000"/>
          <w:sz w:val="28"/>
          <w:lang w:eastAsia="zh-CN"/>
        </w:rPr>
      </w:pPr>
      <w:r>
        <w:rPr>
          <w:rFonts w:hint="eastAsia" w:eastAsia="方正仿宋_GBK"/>
          <w:b/>
          <w:color w:val="000000"/>
          <w:sz w:val="28"/>
          <w:lang w:eastAsia="zh-CN"/>
        </w:rPr>
        <w:t>三、工作保障措施</w:t>
      </w:r>
    </w:p>
    <w:p>
      <w:pPr>
        <w:pStyle w:val="4"/>
        <w:spacing w:before="110" w:line="292" w:lineRule="auto"/>
        <w:ind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1</w:t>
      </w:r>
      <w:r>
        <w:rPr>
          <w:rFonts w:hint="eastAsia" w:ascii="Times New Roman" w:hAnsi="Times New Roman" w:eastAsia="方正仿宋_GBK" w:cs="Times New Roman"/>
          <w:color w:val="000000"/>
          <w:sz w:val="28"/>
          <w:szCs w:val="24"/>
        </w:rPr>
        <w:t>、加强预算绩效管理</w:t>
      </w:r>
    </w:p>
    <w:p>
      <w:pPr>
        <w:pStyle w:val="4"/>
        <w:spacing w:before="110" w:line="292" w:lineRule="auto"/>
        <w:ind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落实全面预算绩效管理要求，将事前绩效评估、绩效目标设定、绩效跟踪、绩效评价及结果运用纳入预算编制、执行、监督全过程。围绕部门职责和民政事业发展规划设定绩效目标，按要求开展部门预算绩效评价工作，对评价中发现的问题及时整改，推动提高部门整体绩效管理水平。</w:t>
      </w:r>
    </w:p>
    <w:p>
      <w:pPr>
        <w:pStyle w:val="4"/>
        <w:spacing w:before="110" w:line="292" w:lineRule="auto"/>
        <w:ind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2</w:t>
      </w:r>
      <w:r>
        <w:rPr>
          <w:rFonts w:hint="eastAsia" w:ascii="Times New Roman" w:hAnsi="Times New Roman" w:eastAsia="方正仿宋_GBK" w:cs="Times New Roman"/>
          <w:color w:val="000000"/>
          <w:sz w:val="28"/>
          <w:szCs w:val="24"/>
        </w:rPr>
        <w:t>、精准编制预算</w:t>
      </w:r>
    </w:p>
    <w:p>
      <w:pPr>
        <w:pStyle w:val="4"/>
        <w:spacing w:before="110" w:line="292" w:lineRule="auto"/>
        <w:ind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对公路建设、出租客运补贴、城乡客运车辆补贴等方面有明确政策规定和标准调整的支出据实编制，确保及时准确到位。对保障部门履行职责所需经费，精准测算，科学编制，按照</w:t>
      </w: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谁花钱、谁负责</w:t>
      </w: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的原则，明确业务单位预算绩效管理职责，督促有关单位加快执行进度。规范财政资金使用和管理，强化内部控制制度建设，更好地发挥财政资金的使用效益。</w:t>
      </w:r>
    </w:p>
    <w:p>
      <w:pPr>
        <w:pStyle w:val="4"/>
        <w:spacing w:before="110" w:line="292" w:lineRule="auto"/>
        <w:ind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3</w:t>
      </w:r>
      <w:r>
        <w:rPr>
          <w:rFonts w:hint="eastAsia" w:ascii="Times New Roman" w:hAnsi="Times New Roman" w:eastAsia="方正仿宋_GBK" w:cs="Times New Roman"/>
          <w:color w:val="000000"/>
          <w:sz w:val="28"/>
          <w:szCs w:val="24"/>
        </w:rPr>
        <w:t>、加强人才队伍建设</w:t>
      </w:r>
    </w:p>
    <w:p>
      <w:pPr>
        <w:pStyle w:val="4"/>
        <w:spacing w:before="110" w:line="292" w:lineRule="auto"/>
        <w:ind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交通关系民生、连着民心，是社会建设的兜底性、基础性工作。通过每周一次的科内业务培训和学习，加快财务知识的更新速度，强化民政队伍建设。</w:t>
      </w:r>
    </w:p>
    <w:p>
      <w:pPr>
        <w:pStyle w:val="4"/>
        <w:spacing w:before="110" w:line="292" w:lineRule="auto"/>
        <w:ind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4</w:t>
      </w:r>
      <w:r>
        <w:rPr>
          <w:rFonts w:hint="eastAsia" w:ascii="Times New Roman" w:hAnsi="Times New Roman" w:eastAsia="方正仿宋_GBK" w:cs="Times New Roman"/>
          <w:color w:val="000000"/>
          <w:sz w:val="28"/>
          <w:szCs w:val="24"/>
        </w:rPr>
        <w:t>、加强内控、规范财务资产管理</w:t>
      </w:r>
    </w:p>
    <w:p>
      <w:pPr>
        <w:pStyle w:val="4"/>
        <w:spacing w:before="110" w:line="292" w:lineRule="auto"/>
        <w:ind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jc w:val="center"/>
        <w:outlineLvl w:val="0"/>
        <w:rPr>
          <w:rFonts w:ascii="宋体" w:hAnsi="宋体" w:eastAsia="方正仿宋_GBK" w:cs="宋体"/>
          <w:color w:val="000000"/>
          <w:sz w:val="28"/>
          <w:szCs w:val="32"/>
          <w:lang w:eastAsia="zh-CN"/>
        </w:rPr>
        <w:sectPr>
          <w:pgSz w:w="11907" w:h="16839"/>
          <w:pgMar w:top="1531" w:right="1134" w:bottom="1474" w:left="1134" w:header="851" w:footer="992" w:gutter="0"/>
          <w:cols w:space="720" w:num="1"/>
          <w:docGrid w:linePitch="312" w:charSpace="0"/>
        </w:sectPr>
      </w:pPr>
    </w:p>
    <w:p>
      <w:pPr>
        <w:jc w:val="center"/>
        <w:outlineLvl w:val="0"/>
        <w:rPr>
          <w:rFonts w:ascii="宋体" w:hAnsi="宋体" w:eastAsia="方正仿宋_GBK" w:cs="宋体"/>
          <w:color w:val="000000"/>
          <w:sz w:val="28"/>
          <w:szCs w:val="32"/>
          <w:lang w:eastAsia="zh-CN"/>
        </w:rPr>
      </w:pPr>
      <w:r>
        <w:rPr>
          <w:rFonts w:hint="eastAsia" w:ascii="宋体" w:hAnsi="宋体" w:eastAsia="方正仿宋_GBK" w:cs="宋体"/>
          <w:color w:val="000000"/>
          <w:sz w:val="28"/>
          <w:szCs w:val="32"/>
          <w:lang w:eastAsia="zh-CN"/>
        </w:rPr>
        <w:t>单位职责-工作活动绩效目标</w:t>
      </w:r>
    </w:p>
    <w:p>
      <w:pPr>
        <w:ind w:firstLine="560" w:firstLineChars="200"/>
        <w:rPr>
          <w:rFonts w:ascii="方正仿宋_GBK"/>
          <w:b/>
          <w:sz w:val="28"/>
        </w:rPr>
      </w:pPr>
      <w:bookmarkStart w:id="16" w:name="_Toc441150763"/>
      <w:bookmarkStart w:id="17" w:name="_Toc443904421"/>
    </w:p>
    <w:p>
      <w:pPr>
        <w:ind w:firstLine="560" w:firstLineChars="200"/>
        <w:rPr>
          <w:rFonts w:hAnsi="宋体"/>
          <w:b/>
          <w:sz w:val="28"/>
        </w:rPr>
      </w:pPr>
      <w:r>
        <w:rPr>
          <w:rFonts w:hint="eastAsia" w:ascii="方正仿宋_GBK" w:eastAsia="方正仿宋_GBK"/>
          <w:b/>
          <w:sz w:val="28"/>
        </w:rPr>
        <w:t>1、原满城至保定31部班车停车费用绩效目标表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rPr>
                <w:rFonts w:ascii="方正书宋_GBK" w:eastAsia="方正书宋_GBK"/>
              </w:rPr>
            </w:pPr>
            <w:r>
              <w:rPr>
                <w:rFonts w:ascii="方正书宋_GBK" w:eastAsia="方正书宋_GBK"/>
              </w:rPr>
              <w:t>1.2021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日前结清租赁费用</w:t>
            </w:r>
          </w:p>
        </w:tc>
      </w:tr>
    </w:tbl>
    <w:p>
      <w:pPr>
        <w:spacing w:line="14" w:lineRule="exact"/>
        <w:jc w:val="center"/>
        <w:rPr>
          <w:rFonts w:hAnsi="宋体"/>
          <w:sz w:val="18"/>
        </w:rPr>
      </w:pPr>
      <w:r>
        <w:rPr>
          <w:rFonts w:ascii="方正书宋_GBK" w:eastAsia="方正书宋_GBK"/>
          <w:sz w:val="18"/>
        </w:rPr>
        <w:t xml:space="preserve"> </w:t>
      </w:r>
    </w:p>
    <w:tbl>
      <w:tblPr>
        <w:tblStyle w:val="13"/>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班车数量</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原满城至保定班线班车数</w:t>
            </w:r>
          </w:p>
        </w:tc>
        <w:tc>
          <w:tcPr>
            <w:tcW w:w="2551" w:type="dxa"/>
            <w:noWrap w:val="0"/>
            <w:vAlign w:val="center"/>
          </w:tcPr>
          <w:p>
            <w:pPr>
              <w:spacing w:line="300" w:lineRule="exact"/>
              <w:rPr>
                <w:rFonts w:ascii="方正书宋_GBK" w:eastAsia="方正书宋_GBK"/>
              </w:rPr>
            </w:pPr>
            <w:r>
              <w:rPr>
                <w:rFonts w:ascii="方正书宋_GBK" w:eastAsia="方正书宋_GBK"/>
              </w:rPr>
              <w:t>31</w:t>
            </w:r>
            <w:r>
              <w:rPr>
                <w:rFonts w:hint="eastAsia" w:ascii="方正书宋_GBK" w:eastAsia="方正书宋_GBK"/>
              </w:rPr>
              <w:t>辆</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数量真实率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数量真实率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租用时限</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租用时限</w:t>
            </w:r>
          </w:p>
        </w:tc>
        <w:tc>
          <w:tcPr>
            <w:tcW w:w="2551" w:type="dxa"/>
            <w:noWrap w:val="0"/>
            <w:vAlign w:val="center"/>
          </w:tcPr>
          <w:p>
            <w:pPr>
              <w:spacing w:line="300" w:lineRule="exact"/>
              <w:rPr>
                <w:rFonts w:ascii="方正书宋_GBK" w:eastAsia="方正书宋_GBK"/>
              </w:rPr>
            </w:pPr>
            <w:r>
              <w:rPr>
                <w:rFonts w:ascii="方正书宋_GBK" w:eastAsia="方正书宋_GBK"/>
              </w:rPr>
              <w:t>21</w:t>
            </w:r>
            <w:r>
              <w:rPr>
                <w:rFonts w:hint="eastAsia" w:ascii="方正书宋_GBK" w:eastAsia="方正书宋_GBK"/>
              </w:rPr>
              <w:t>个月</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存车费成本</w:t>
            </w:r>
          </w:p>
        </w:tc>
        <w:tc>
          <w:tcPr>
            <w:tcW w:w="2835" w:type="dxa"/>
            <w:noWrap w:val="0"/>
            <w:vAlign w:val="center"/>
          </w:tcPr>
          <w:p>
            <w:pPr>
              <w:spacing w:line="300" w:lineRule="exact"/>
              <w:rPr>
                <w:rFonts w:ascii="方正书宋_GBK" w:eastAsia="方正书宋_GBK"/>
              </w:rPr>
            </w:pPr>
            <w:r>
              <w:rPr>
                <w:rFonts w:ascii="方正书宋_GBK" w:eastAsia="方正书宋_GBK"/>
              </w:rPr>
              <w:t>31</w:t>
            </w:r>
            <w:r>
              <w:rPr>
                <w:rFonts w:hint="eastAsia" w:ascii="方正书宋_GBK" w:eastAsia="方正书宋_GBK"/>
              </w:rPr>
              <w:t>部车存车成本（车</w:t>
            </w:r>
            <w:r>
              <w:rPr>
                <w:rFonts w:ascii="方正书宋_GBK" w:eastAsia="方正书宋_GBK"/>
              </w:rPr>
              <w:t>/</w:t>
            </w:r>
            <w:r>
              <w:rPr>
                <w:rFonts w:hint="eastAsia" w:ascii="方正书宋_GBK" w:eastAsia="方正书宋_GBK"/>
              </w:rPr>
              <w:t>天）</w:t>
            </w:r>
          </w:p>
        </w:tc>
        <w:tc>
          <w:tcPr>
            <w:tcW w:w="2551" w:type="dxa"/>
            <w:noWrap w:val="0"/>
            <w:vAlign w:val="center"/>
          </w:tcPr>
          <w:p>
            <w:pPr>
              <w:spacing w:line="300" w:lineRule="exact"/>
              <w:rPr>
                <w:rFonts w:ascii="方正书宋_GBK" w:eastAsia="方正书宋_GBK"/>
              </w:rPr>
            </w:pPr>
            <w:r>
              <w:rPr>
                <w:rFonts w:ascii="方正书宋_GBK" w:eastAsia="方正书宋_GBK"/>
              </w:rPr>
              <w:t>50</w:t>
            </w:r>
            <w:r>
              <w:rPr>
                <w:rFonts w:hint="eastAsia" w:ascii="方正书宋_GBK" w:eastAsia="方正书宋_GBK"/>
              </w:rPr>
              <w:t>元</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降低成本</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降低成本</w:t>
            </w:r>
          </w:p>
        </w:tc>
        <w:tc>
          <w:tcPr>
            <w:tcW w:w="2551" w:type="dxa"/>
            <w:noWrap w:val="0"/>
            <w:vAlign w:val="center"/>
          </w:tcPr>
          <w:p>
            <w:pPr>
              <w:spacing w:line="300" w:lineRule="exact"/>
              <w:rPr>
                <w:rFonts w:ascii="方正书宋_GBK" w:eastAsia="方正书宋_GBK"/>
              </w:rPr>
            </w:pPr>
            <w:r>
              <w:rPr>
                <w:rFonts w:ascii="方正书宋_GBK" w:eastAsia="方正书宋_GBK"/>
              </w:rPr>
              <w:t>24.5</w:t>
            </w:r>
            <w:r>
              <w:rPr>
                <w:rFonts w:hint="eastAsia" w:ascii="方正书宋_GBK" w:eastAsia="方正书宋_GBK"/>
              </w:rPr>
              <w:t>万元</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有较好的社会影响</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有较好的社会影响</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良好</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可持续影响指标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提升行业管理水平</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提升行业管理水平</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提升交通管理水平</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满意度</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满意度</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满意</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单位工作任务</w:t>
            </w:r>
          </w:p>
        </w:tc>
      </w:tr>
    </w:tbl>
    <w:p>
      <w:pPr>
        <w:ind w:firstLine="562" w:firstLineChars="200"/>
        <w:rPr>
          <w:rFonts w:hint="eastAsia" w:ascii="方正仿宋_GBK" w:eastAsia="宋体"/>
          <w:b/>
          <w:sz w:val="28"/>
          <w:lang w:eastAsia="zh-CN"/>
        </w:rPr>
      </w:pPr>
    </w:p>
    <w:p>
      <w:pPr>
        <w:ind w:firstLine="560" w:firstLineChars="200"/>
        <w:rPr>
          <w:rFonts w:hAnsi="宋体"/>
          <w:b/>
          <w:sz w:val="28"/>
        </w:rPr>
      </w:pPr>
      <w:r>
        <w:rPr>
          <w:rFonts w:hint="eastAsia" w:ascii="方正仿宋_GBK" w:eastAsia="方正仿宋_GBK"/>
          <w:b/>
          <w:sz w:val="28"/>
        </w:rPr>
        <w:t>2、(综)拨付保运集团垫付满城汽车站拆迁费绩效目标表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根据《满城汽车站迁建协议书》第四条的相关规定，我局申请区政府拨付河北保定交通运输集团有限公司垫付的拆迁费用</w:t>
            </w:r>
            <w:r>
              <w:rPr>
                <w:rFonts w:ascii="方正书宋_GBK" w:eastAsia="方正书宋_GBK"/>
              </w:rPr>
              <w:t>400</w:t>
            </w:r>
            <w:r>
              <w:rPr>
                <w:rFonts w:hint="eastAsia" w:ascii="方正书宋_GBK" w:eastAsia="方正书宋_GBK"/>
              </w:rPr>
              <w:t>万元。</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顺利完成拆迁任务</w:t>
            </w:r>
          </w:p>
        </w:tc>
      </w:tr>
    </w:tbl>
    <w:p>
      <w:pPr>
        <w:spacing w:line="14" w:lineRule="exact"/>
        <w:jc w:val="center"/>
        <w:rPr>
          <w:rFonts w:hAnsi="宋体"/>
          <w:sz w:val="18"/>
        </w:rPr>
      </w:pPr>
      <w:r>
        <w:rPr>
          <w:rFonts w:ascii="方正书宋_GBK" w:eastAsia="方正书宋_GBK"/>
          <w:sz w:val="18"/>
        </w:rPr>
        <w:t xml:space="preserve"> </w:t>
      </w:r>
    </w:p>
    <w:tbl>
      <w:tblPr>
        <w:tblStyle w:val="13"/>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新建汽车站数量</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新汽车站征迁数</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拆迁验收通过率（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拆迁验收通过率（</w:t>
            </w:r>
            <w:r>
              <w:rPr>
                <w:rFonts w:ascii="方正书宋_GBK" w:eastAsia="方正书宋_GBK"/>
              </w:rPr>
              <w:t>%</w:t>
            </w:r>
            <w:r>
              <w:rPr>
                <w:rFonts w:hint="eastAsia" w:ascii="方正书宋_GBK" w:eastAsia="方正书宋_GBK"/>
              </w:rPr>
              <w:t>）</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拆迁任务完成及时率（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汽车站拆迁任务完成及时率（</w:t>
            </w:r>
            <w:r>
              <w:rPr>
                <w:rFonts w:ascii="方正书宋_GBK" w:eastAsia="方正书宋_GBK"/>
              </w:rPr>
              <w:t>%</w:t>
            </w:r>
            <w:r>
              <w:rPr>
                <w:rFonts w:hint="eastAsia" w:ascii="方正书宋_GBK" w:eastAsia="方正书宋_GBK"/>
              </w:rPr>
              <w:t>）</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资金成本</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资金成本</w:t>
            </w:r>
          </w:p>
        </w:tc>
        <w:tc>
          <w:tcPr>
            <w:tcW w:w="2551" w:type="dxa"/>
            <w:noWrap w:val="0"/>
            <w:vAlign w:val="center"/>
          </w:tcPr>
          <w:p>
            <w:pPr>
              <w:spacing w:line="300" w:lineRule="exact"/>
              <w:rPr>
                <w:rFonts w:ascii="方正书宋_GBK" w:eastAsia="方正书宋_GBK"/>
              </w:rPr>
            </w:pPr>
            <w:r>
              <w:rPr>
                <w:rFonts w:ascii="方正书宋_GBK" w:eastAsia="方正书宋_GBK"/>
              </w:rPr>
              <w:t>400</w:t>
            </w:r>
            <w:r>
              <w:rPr>
                <w:rFonts w:hint="eastAsia" w:ascii="方正书宋_GBK" w:eastAsia="方正书宋_GBK"/>
              </w:rPr>
              <w:t>万元</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资金的使用效率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资金的使用效率</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提供优质服务</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提供优质交通出行</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优良</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生态效益指标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改善客运环境质量</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改善客运环境质量</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优良</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可持续影响指标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提升城市品位</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提升城市面貌</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优质</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受益群体满意度</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客运车司机及市民</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满意</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bl>
    <w:p>
      <w:pPr>
        <w:ind w:firstLine="562" w:firstLineChars="200"/>
        <w:rPr>
          <w:rFonts w:hint="eastAsia" w:ascii="方正仿宋_GBK" w:eastAsia="宋体"/>
          <w:b/>
          <w:sz w:val="28"/>
          <w:lang w:eastAsia="zh-CN"/>
        </w:rPr>
      </w:pPr>
    </w:p>
    <w:p>
      <w:pPr>
        <w:ind w:firstLine="560" w:firstLineChars="200"/>
        <w:rPr>
          <w:rFonts w:hAnsi="宋体"/>
          <w:b/>
          <w:sz w:val="28"/>
        </w:rPr>
      </w:pPr>
      <w:r>
        <w:rPr>
          <w:rFonts w:hint="eastAsia" w:ascii="方正仿宋_GBK" w:eastAsia="方正仿宋_GBK"/>
          <w:b/>
          <w:sz w:val="28"/>
        </w:rPr>
        <w:t>3、办公楼租赁费绩效目标表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解决我局办公用房问题</w:t>
            </w:r>
          </w:p>
        </w:tc>
      </w:tr>
    </w:tbl>
    <w:p>
      <w:pPr>
        <w:spacing w:line="14" w:lineRule="exact"/>
        <w:jc w:val="center"/>
        <w:rPr>
          <w:rFonts w:hAnsi="宋体"/>
          <w:sz w:val="18"/>
        </w:rPr>
      </w:pPr>
      <w:r>
        <w:rPr>
          <w:rFonts w:ascii="方正书宋_GBK" w:eastAsia="方正书宋_GBK"/>
          <w:sz w:val="18"/>
        </w:rPr>
        <w:t xml:space="preserve"> </w:t>
      </w:r>
    </w:p>
    <w:tbl>
      <w:tblPr>
        <w:tblStyle w:val="13"/>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办公用房面积（平方米）</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办公用房面积（平方米）</w:t>
            </w:r>
          </w:p>
        </w:tc>
        <w:tc>
          <w:tcPr>
            <w:tcW w:w="2551" w:type="dxa"/>
            <w:noWrap w:val="0"/>
            <w:vAlign w:val="center"/>
          </w:tcPr>
          <w:p>
            <w:pPr>
              <w:spacing w:line="300" w:lineRule="exact"/>
              <w:rPr>
                <w:rFonts w:ascii="方正书宋_GBK" w:eastAsia="方正书宋_GBK"/>
              </w:rPr>
            </w:pPr>
            <w:r>
              <w:rPr>
                <w:rFonts w:ascii="方正书宋_GBK" w:eastAsia="方正书宋_GBK"/>
              </w:rPr>
              <w:t>4229</w:t>
            </w:r>
            <w:r>
              <w:rPr>
                <w:rFonts w:hint="eastAsia" w:ascii="方正书宋_GBK" w:eastAsia="方正书宋_GBK"/>
              </w:rPr>
              <w:t>平方米</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房屋质量合同率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房屋质量合同率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租赁合同约定时限</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租赁合同约定时限</w:t>
            </w:r>
          </w:p>
        </w:tc>
        <w:tc>
          <w:tcPr>
            <w:tcW w:w="2551" w:type="dxa"/>
            <w:noWrap w:val="0"/>
            <w:vAlign w:val="center"/>
          </w:tcPr>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年</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办公用房租赁成本</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办公用房租赁成本</w:t>
            </w:r>
          </w:p>
        </w:tc>
        <w:tc>
          <w:tcPr>
            <w:tcW w:w="2551" w:type="dxa"/>
            <w:noWrap w:val="0"/>
            <w:vAlign w:val="center"/>
          </w:tcPr>
          <w:p>
            <w:pPr>
              <w:spacing w:line="300" w:lineRule="exact"/>
              <w:rPr>
                <w:rFonts w:ascii="方正书宋_GBK" w:eastAsia="方正书宋_GBK"/>
              </w:rPr>
            </w:pPr>
            <w:r>
              <w:rPr>
                <w:rFonts w:ascii="方正书宋_GBK" w:eastAsia="方正书宋_GBK"/>
              </w:rPr>
              <w:t>166</w:t>
            </w:r>
            <w:r>
              <w:rPr>
                <w:rFonts w:hint="eastAsia" w:ascii="方正书宋_GBK" w:eastAsia="方正书宋_GBK"/>
              </w:rPr>
              <w:t>万元</w:t>
            </w:r>
            <w:r>
              <w:rPr>
                <w:rFonts w:ascii="方正书宋_GBK" w:eastAsia="方正书宋_GBK"/>
              </w:rPr>
              <w:t>/</w:t>
            </w:r>
            <w:r>
              <w:rPr>
                <w:rFonts w:hint="eastAsia" w:ascii="方正书宋_GBK" w:eastAsia="方正书宋_GBK"/>
              </w:rPr>
              <w:t>年</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服务效率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服务效率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可持续影响指标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保障正常办公</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保障正常办公</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保障正常办公</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人员满意度（</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人员满意度（</w:t>
            </w:r>
            <w:r>
              <w:rPr>
                <w:rFonts w:ascii="方正书宋_GBK" w:eastAsia="方正书宋_GBK"/>
              </w:rPr>
              <w:t>%</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单位工作需要</w:t>
            </w:r>
          </w:p>
        </w:tc>
      </w:tr>
    </w:tbl>
    <w:p>
      <w:pPr>
        <w:spacing w:line="300" w:lineRule="exact"/>
      </w:pPr>
    </w:p>
    <w:p>
      <w:pPr>
        <w:ind w:firstLine="560" w:firstLineChars="200"/>
        <w:rPr>
          <w:rFonts w:hAnsi="宋体"/>
          <w:b/>
          <w:sz w:val="28"/>
        </w:rPr>
      </w:pPr>
      <w:r>
        <w:rPr>
          <w:rFonts w:hint="eastAsia" w:ascii="方正仿宋_GBK" w:eastAsia="方正仿宋_GBK"/>
          <w:b/>
          <w:sz w:val="28"/>
        </w:rPr>
        <w:t>4、农村公路日常养护配套支出绩效目标表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实现公路设施及附属设施完好</w:t>
            </w:r>
          </w:p>
        </w:tc>
      </w:tr>
    </w:tbl>
    <w:p>
      <w:pPr>
        <w:spacing w:line="14" w:lineRule="exact"/>
        <w:jc w:val="center"/>
        <w:rPr>
          <w:rFonts w:hAnsi="宋体"/>
          <w:sz w:val="18"/>
        </w:rPr>
      </w:pPr>
      <w:r>
        <w:rPr>
          <w:rFonts w:ascii="方正书宋_GBK" w:eastAsia="方正书宋_GBK"/>
          <w:sz w:val="18"/>
        </w:rPr>
        <w:t xml:space="preserve"> </w:t>
      </w:r>
    </w:p>
    <w:tbl>
      <w:tblPr>
        <w:tblStyle w:val="13"/>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县乡村道路里程</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日常养护及小修保养里程</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803.86</w:t>
            </w:r>
            <w:r>
              <w:rPr>
                <w:rFonts w:hint="eastAsia" w:ascii="方正书宋_GBK" w:eastAsia="方正书宋_GBK"/>
              </w:rPr>
              <w:t>公里</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养护工程验收合格率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日常养护及小修保养合格率</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养护完成及时率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及时完成日常养护及小修保养</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养护资金成本</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养护资金成本</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180</w:t>
            </w:r>
            <w:r>
              <w:rPr>
                <w:rFonts w:hint="eastAsia" w:ascii="方正书宋_GBK" w:eastAsia="方正书宋_GBK"/>
              </w:rPr>
              <w:t>万元</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资金使用效率</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受益人口满意度</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周边百姓满意度</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生态效益指标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有利于当地生态环境的改善</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有利于当地生态环境的改善</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改善</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受益人口满意度</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周边百姓满意度</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工作计划</w:t>
            </w:r>
          </w:p>
        </w:tc>
      </w:tr>
    </w:tbl>
    <w:p>
      <w:pPr>
        <w:ind w:firstLine="562" w:firstLineChars="200"/>
        <w:rPr>
          <w:rFonts w:hint="eastAsia" w:ascii="方正仿宋_GBK" w:eastAsia="宋体"/>
          <w:b/>
          <w:sz w:val="28"/>
          <w:lang w:eastAsia="zh-CN"/>
        </w:rPr>
      </w:pPr>
    </w:p>
    <w:p>
      <w:pPr>
        <w:ind w:firstLine="562" w:firstLineChars="200"/>
        <w:rPr>
          <w:rFonts w:hint="eastAsia" w:ascii="方正仿宋_GBK" w:eastAsia="宋体"/>
          <w:b/>
          <w:sz w:val="28"/>
          <w:lang w:eastAsia="zh-CN"/>
        </w:rPr>
      </w:pPr>
    </w:p>
    <w:p>
      <w:pPr>
        <w:ind w:firstLine="560" w:firstLineChars="200"/>
        <w:rPr>
          <w:rFonts w:hAnsi="宋体"/>
          <w:b/>
          <w:sz w:val="28"/>
        </w:rPr>
      </w:pPr>
      <w:r>
        <w:rPr>
          <w:rFonts w:hint="eastAsia" w:ascii="方正仿宋_GBK" w:eastAsia="方正仿宋_GBK"/>
          <w:b/>
          <w:sz w:val="28"/>
        </w:rPr>
        <w:t>5、满于西线抽污水款绩效目标表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方便满于西线沿街住户和商铺排污</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改善环境，保障下游生态环境</w:t>
            </w:r>
          </w:p>
        </w:tc>
      </w:tr>
    </w:tbl>
    <w:p>
      <w:pPr>
        <w:spacing w:line="14" w:lineRule="exact"/>
        <w:jc w:val="center"/>
        <w:rPr>
          <w:rFonts w:hAnsi="宋体"/>
          <w:sz w:val="18"/>
        </w:rPr>
      </w:pPr>
      <w:r>
        <w:rPr>
          <w:rFonts w:ascii="方正书宋_GBK" w:eastAsia="方正书宋_GBK"/>
          <w:sz w:val="18"/>
        </w:rPr>
        <w:t xml:space="preserve"> </w:t>
      </w:r>
    </w:p>
    <w:tbl>
      <w:tblPr>
        <w:tblStyle w:val="13"/>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数量（</w:t>
            </w:r>
            <w:r>
              <w:rPr>
                <w:rFonts w:ascii="方正书宋_GBK" w:eastAsia="方正书宋_GBK"/>
              </w:rPr>
              <w:t>2500</w:t>
            </w:r>
            <w:r>
              <w:rPr>
                <w:rFonts w:hint="eastAsia" w:ascii="方正书宋_GBK" w:eastAsia="方正书宋_GBK"/>
              </w:rPr>
              <w:t>方）</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数量（</w:t>
            </w:r>
            <w:r>
              <w:rPr>
                <w:rFonts w:ascii="方正书宋_GBK" w:eastAsia="方正书宋_GBK"/>
              </w:rPr>
              <w:t>2500</w:t>
            </w:r>
            <w:r>
              <w:rPr>
                <w:rFonts w:hint="eastAsia" w:ascii="方正书宋_GBK" w:eastAsia="方正书宋_GBK"/>
              </w:rPr>
              <w:t>方）</w:t>
            </w:r>
          </w:p>
        </w:tc>
        <w:tc>
          <w:tcPr>
            <w:tcW w:w="2551" w:type="dxa"/>
            <w:noWrap w:val="0"/>
            <w:vAlign w:val="center"/>
          </w:tcPr>
          <w:p>
            <w:pPr>
              <w:spacing w:line="300" w:lineRule="exact"/>
              <w:rPr>
                <w:rFonts w:ascii="方正书宋_GBK" w:eastAsia="方正书宋_GBK"/>
              </w:rPr>
            </w:pPr>
            <w:r>
              <w:rPr>
                <w:rFonts w:ascii="方正书宋_GBK" w:eastAsia="方正书宋_GBK"/>
              </w:rPr>
              <w:t>2500</w:t>
            </w:r>
            <w:r>
              <w:rPr>
                <w:rFonts w:hint="eastAsia" w:ascii="方正书宋_GBK" w:eastAsia="方正书宋_GBK"/>
              </w:rPr>
              <w:t>方</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验收合格率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抽水任务完成及时率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抽水任务完成及时率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资金成本</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资金成本</w:t>
            </w:r>
          </w:p>
        </w:tc>
        <w:tc>
          <w:tcPr>
            <w:tcW w:w="2551" w:type="dxa"/>
            <w:noWrap w:val="0"/>
            <w:vAlign w:val="center"/>
          </w:tcPr>
          <w:p>
            <w:pPr>
              <w:spacing w:line="300" w:lineRule="exact"/>
              <w:rPr>
                <w:rFonts w:ascii="方正书宋_GBK" w:eastAsia="方正书宋_GBK"/>
              </w:rPr>
            </w:pPr>
            <w:r>
              <w:rPr>
                <w:rFonts w:ascii="方正书宋_GBK" w:eastAsia="方正书宋_GBK"/>
              </w:rPr>
              <w:t>5</w:t>
            </w:r>
            <w:r>
              <w:rPr>
                <w:rFonts w:hint="eastAsia" w:ascii="方正书宋_GBK" w:eastAsia="方正书宋_GBK"/>
              </w:rPr>
              <w:t>万元</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服务的改善与提升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服务的改善与提升</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保护环境</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生态效益指标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满足生态环保要求</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满足生态环保要求</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改善环境，提高生活</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满意度</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满意</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单位工作方案</w:t>
            </w:r>
          </w:p>
        </w:tc>
      </w:tr>
    </w:tbl>
    <w:p>
      <w:pPr>
        <w:spacing w:line="300" w:lineRule="exact"/>
        <w:rPr>
          <w:rFonts w:hint="eastAsia" w:eastAsia="宋体"/>
          <w:lang w:eastAsia="zh-CN"/>
        </w:rPr>
      </w:pPr>
    </w:p>
    <w:p>
      <w:pPr>
        <w:spacing w:line="300" w:lineRule="exact"/>
        <w:rPr>
          <w:rFonts w:hint="eastAsia" w:eastAsia="宋体"/>
          <w:lang w:eastAsia="zh-CN"/>
        </w:rPr>
      </w:pPr>
    </w:p>
    <w:p>
      <w:pPr>
        <w:ind w:firstLine="560" w:firstLineChars="200"/>
        <w:rPr>
          <w:rFonts w:hAnsi="宋体"/>
          <w:b/>
          <w:sz w:val="28"/>
        </w:rPr>
      </w:pPr>
      <w:r>
        <w:rPr>
          <w:rFonts w:hint="eastAsia" w:ascii="方正仿宋_GBK" w:eastAsia="方正仿宋_GBK"/>
          <w:b/>
          <w:sz w:val="28"/>
        </w:rPr>
        <w:t>6、新兴产业园经四、纬一路工程电力迁移款绩效目标表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工程质量合格</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为了保障施工进度</w:t>
            </w:r>
          </w:p>
        </w:tc>
      </w:tr>
    </w:tbl>
    <w:p>
      <w:pPr>
        <w:spacing w:line="14" w:lineRule="exact"/>
        <w:jc w:val="center"/>
        <w:rPr>
          <w:rFonts w:hAnsi="宋体"/>
          <w:sz w:val="18"/>
        </w:rPr>
      </w:pPr>
      <w:r>
        <w:rPr>
          <w:rFonts w:ascii="方正书宋_GBK" w:eastAsia="方正书宋_GBK"/>
          <w:sz w:val="18"/>
        </w:rPr>
        <w:t xml:space="preserve"> </w:t>
      </w:r>
    </w:p>
    <w:tbl>
      <w:tblPr>
        <w:tblStyle w:val="13"/>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建设项目个数（个）</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建设项目个数（个）</w:t>
            </w:r>
          </w:p>
        </w:tc>
        <w:tc>
          <w:tcPr>
            <w:tcW w:w="2551" w:type="dxa"/>
            <w:noWrap w:val="0"/>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工程质量合格率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工程质量合格率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按时完成工程项目</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按时完成电力迁移工程项目</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完成</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资金成本</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电力迁移资金成本</w:t>
            </w:r>
          </w:p>
        </w:tc>
        <w:tc>
          <w:tcPr>
            <w:tcW w:w="2551" w:type="dxa"/>
            <w:noWrap w:val="0"/>
            <w:vAlign w:val="center"/>
          </w:tcPr>
          <w:p>
            <w:pPr>
              <w:spacing w:line="300" w:lineRule="exact"/>
              <w:rPr>
                <w:rFonts w:ascii="方正书宋_GBK" w:eastAsia="方正书宋_GBK"/>
              </w:rPr>
            </w:pPr>
            <w:r>
              <w:rPr>
                <w:rFonts w:ascii="方正书宋_GBK" w:eastAsia="方正书宋_GBK"/>
              </w:rPr>
              <w:t>5</w:t>
            </w:r>
            <w:r>
              <w:rPr>
                <w:rFonts w:hint="eastAsia" w:ascii="方正书宋_GBK" w:eastAsia="方正书宋_GBK"/>
              </w:rPr>
              <w:t>万元</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保障园区道路建设正常进行</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保障园区道路建设正常进行</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顺利进行</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可持续影响指标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各项工作任务按时完成率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各项工作任务按时完成率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满意</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基本满意</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满意</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bl>
    <w:p>
      <w:pPr>
        <w:ind w:firstLine="560" w:firstLineChars="200"/>
        <w:rPr>
          <w:rFonts w:hAnsi="宋体"/>
          <w:b/>
          <w:sz w:val="28"/>
        </w:rPr>
      </w:pPr>
      <w:r>
        <w:rPr>
          <w:rFonts w:hint="eastAsia" w:ascii="方正仿宋_GBK" w:eastAsia="方正仿宋_GBK"/>
          <w:b/>
          <w:sz w:val="28"/>
        </w:rPr>
        <w:t>7、柿子沟旅游路验收检测费绩效目标表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rPr>
                <w:rFonts w:ascii="方正书宋_GBK" w:eastAsia="方正书宋_GBK"/>
              </w:rPr>
            </w:pPr>
            <w:r>
              <w:rPr>
                <w:rFonts w:ascii="方正书宋_GBK" w:eastAsia="方正书宋_GBK"/>
              </w:rPr>
              <w:t>1.2021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日拨付项目检测费</w:t>
            </w:r>
          </w:p>
        </w:tc>
      </w:tr>
    </w:tbl>
    <w:p>
      <w:pPr>
        <w:spacing w:line="14" w:lineRule="exact"/>
        <w:jc w:val="center"/>
        <w:rPr>
          <w:rFonts w:hAnsi="宋体"/>
          <w:sz w:val="18"/>
        </w:rPr>
      </w:pPr>
      <w:r>
        <w:rPr>
          <w:rFonts w:ascii="方正书宋_GBK" w:eastAsia="方正书宋_GBK"/>
          <w:sz w:val="18"/>
        </w:rPr>
        <w:t xml:space="preserve"> </w:t>
      </w:r>
    </w:p>
    <w:tbl>
      <w:tblPr>
        <w:tblStyle w:val="13"/>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项目验收检测费数量</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项目验收检测费数量</w:t>
            </w:r>
          </w:p>
        </w:tc>
        <w:tc>
          <w:tcPr>
            <w:tcW w:w="2551" w:type="dxa"/>
            <w:noWrap w:val="0"/>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工程质量合格率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工程质量合格率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完成时间</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完成时间</w:t>
            </w:r>
          </w:p>
        </w:tc>
        <w:tc>
          <w:tcPr>
            <w:tcW w:w="2551" w:type="dxa"/>
            <w:noWrap w:val="0"/>
            <w:vAlign w:val="center"/>
          </w:tcPr>
          <w:p>
            <w:pPr>
              <w:spacing w:line="300" w:lineRule="exac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1</w:t>
            </w:r>
            <w:r>
              <w:rPr>
                <w:rFonts w:hint="eastAsia" w:ascii="方正书宋_GBK" w:eastAsia="方正书宋_GBK"/>
              </w:rPr>
              <w:t>月</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项目验收检测费</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项目验收检测费</w:t>
            </w:r>
          </w:p>
        </w:tc>
        <w:tc>
          <w:tcPr>
            <w:tcW w:w="2551" w:type="dxa"/>
            <w:noWrap w:val="0"/>
            <w:vAlign w:val="center"/>
          </w:tcPr>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万元</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建设工程质量提高</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提高建设工程质量，方便人们出行</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方便出行</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可持续影响指标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持续发展作用力</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持续发展作用力</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对周边经济发展提供便捷交通</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受益群体的满意度</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受益群体的满意度</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满意</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bl>
    <w:p>
      <w:pPr>
        <w:spacing w:line="300" w:lineRule="exact"/>
      </w:pPr>
    </w:p>
    <w:p>
      <w:pPr>
        <w:ind w:firstLine="560" w:firstLineChars="200"/>
        <w:rPr>
          <w:rFonts w:hAnsi="宋体"/>
          <w:b/>
          <w:sz w:val="28"/>
        </w:rPr>
      </w:pPr>
      <w:r>
        <w:rPr>
          <w:rFonts w:hint="eastAsia" w:ascii="方正仿宋_GBK" w:eastAsia="方正仿宋_GBK"/>
          <w:b/>
          <w:sz w:val="28"/>
        </w:rPr>
        <w:t>8、城市公交场站建设绩效目标表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提供公交司机休息室和调度室</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优化完善停车场建设</w:t>
            </w:r>
          </w:p>
        </w:tc>
      </w:tr>
    </w:tbl>
    <w:p>
      <w:pPr>
        <w:spacing w:line="14" w:lineRule="exact"/>
        <w:jc w:val="center"/>
        <w:rPr>
          <w:rFonts w:hAnsi="宋体"/>
          <w:sz w:val="18"/>
        </w:rPr>
      </w:pPr>
      <w:r>
        <w:rPr>
          <w:rFonts w:ascii="方正书宋_GBK" w:eastAsia="方正书宋_GBK"/>
          <w:sz w:val="18"/>
        </w:rPr>
        <w:t xml:space="preserve"> </w:t>
      </w:r>
    </w:p>
    <w:tbl>
      <w:tblPr>
        <w:tblStyle w:val="13"/>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建站数量</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建站数量</w:t>
            </w:r>
          </w:p>
        </w:tc>
        <w:tc>
          <w:tcPr>
            <w:tcW w:w="2551" w:type="dxa"/>
            <w:noWrap w:val="0"/>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正常使用率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正常使用率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任务完成进度</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任务完成进度</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资金成本</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资金成本</w:t>
            </w:r>
          </w:p>
        </w:tc>
        <w:tc>
          <w:tcPr>
            <w:tcW w:w="2551" w:type="dxa"/>
            <w:noWrap w:val="0"/>
            <w:vAlign w:val="center"/>
          </w:tcPr>
          <w:p>
            <w:pPr>
              <w:spacing w:line="300" w:lineRule="exact"/>
              <w:rPr>
                <w:rFonts w:ascii="方正书宋_GBK" w:eastAsia="方正书宋_GBK"/>
              </w:rPr>
            </w:pPr>
            <w:r>
              <w:rPr>
                <w:rFonts w:ascii="方正书宋_GBK" w:eastAsia="方正书宋_GBK"/>
              </w:rPr>
              <w:t>5</w:t>
            </w:r>
            <w:r>
              <w:rPr>
                <w:rFonts w:hint="eastAsia" w:ascii="方正书宋_GBK" w:eastAsia="方正书宋_GBK"/>
              </w:rPr>
              <w:t>万元</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资金使用效益</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资金使用效益</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城市公交场站覆盖达标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城市公交场站覆盖达标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可持续影响指标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改善交通状况</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改善交通状况</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方便市民出行</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满意</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基本满意</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满意</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bl>
    <w:p>
      <w:pPr>
        <w:spacing w:line="300" w:lineRule="exact"/>
      </w:pPr>
    </w:p>
    <w:p>
      <w:pPr>
        <w:ind w:firstLine="560" w:firstLineChars="200"/>
        <w:rPr>
          <w:rFonts w:hAnsi="宋体"/>
          <w:b/>
          <w:sz w:val="28"/>
        </w:rPr>
      </w:pPr>
      <w:r>
        <w:rPr>
          <w:rFonts w:hint="eastAsia" w:ascii="方正仿宋_GBK" w:eastAsia="方正仿宋_GBK"/>
          <w:b/>
          <w:sz w:val="28"/>
        </w:rPr>
        <w:t>9、拆除违法广告牌匾费用绩效目标表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完成区政府交办拆除任务</w:t>
            </w:r>
          </w:p>
        </w:tc>
      </w:tr>
    </w:tbl>
    <w:p>
      <w:pPr>
        <w:spacing w:line="14" w:lineRule="exact"/>
        <w:jc w:val="center"/>
        <w:rPr>
          <w:rFonts w:hAnsi="宋体"/>
          <w:sz w:val="18"/>
        </w:rPr>
      </w:pPr>
      <w:r>
        <w:rPr>
          <w:rFonts w:ascii="方正书宋_GBK" w:eastAsia="方正书宋_GBK"/>
          <w:sz w:val="18"/>
        </w:rPr>
        <w:t xml:space="preserve"> </w:t>
      </w:r>
    </w:p>
    <w:tbl>
      <w:tblPr>
        <w:tblStyle w:val="13"/>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拆除违法广告牌数量</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拆除违法广告牌数量</w:t>
            </w:r>
          </w:p>
        </w:tc>
        <w:tc>
          <w:tcPr>
            <w:tcW w:w="2551" w:type="dxa"/>
            <w:noWrap w:val="0"/>
            <w:vAlign w:val="center"/>
          </w:tcPr>
          <w:p>
            <w:pPr>
              <w:spacing w:line="300" w:lineRule="exact"/>
              <w:rPr>
                <w:rFonts w:ascii="方正书宋_GBK" w:eastAsia="方正书宋_GBK"/>
              </w:rPr>
            </w:pPr>
            <w:r>
              <w:rPr>
                <w:rFonts w:ascii="方正书宋_GBK" w:eastAsia="方正书宋_GBK"/>
              </w:rPr>
              <w:t>276</w:t>
            </w:r>
            <w:r>
              <w:rPr>
                <w:rFonts w:hint="eastAsia" w:ascii="方正书宋_GBK" w:eastAsia="方正书宋_GBK"/>
              </w:rPr>
              <w:t>块</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完成质量</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完成质量</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合格</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完成的及时性</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及时性</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及时</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成本控制</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资金成本</w:t>
            </w:r>
          </w:p>
        </w:tc>
        <w:tc>
          <w:tcPr>
            <w:tcW w:w="2551" w:type="dxa"/>
            <w:noWrap w:val="0"/>
            <w:vAlign w:val="center"/>
          </w:tcPr>
          <w:p>
            <w:pPr>
              <w:spacing w:line="300" w:lineRule="exact"/>
              <w:rPr>
                <w:rFonts w:ascii="方正书宋_GBK" w:eastAsia="方正书宋_GBK"/>
              </w:rPr>
            </w:pPr>
            <w:r>
              <w:rPr>
                <w:rFonts w:ascii="方正书宋_GBK" w:eastAsia="方正书宋_GBK"/>
              </w:rPr>
              <w:t>0.85</w:t>
            </w:r>
            <w:r>
              <w:rPr>
                <w:rFonts w:hint="eastAsia" w:ascii="方正书宋_GBK" w:eastAsia="方正书宋_GBK"/>
              </w:rPr>
              <w:t>万元</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环境质量</w:t>
            </w:r>
          </w:p>
          <w:p>
            <w:pPr>
              <w:spacing w:line="300" w:lineRule="exact"/>
              <w:rPr>
                <w:rFonts w:ascii="方正书宋_GBK" w:eastAsia="方正书宋_GBK"/>
              </w:rPr>
            </w:pPr>
            <w:r>
              <w:rPr>
                <w:rFonts w:hint="eastAsia" w:ascii="方正书宋_GBK" w:eastAsia="方正书宋_GBK"/>
              </w:rPr>
              <w:t>情况</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全区环境质量提升情况</w:t>
            </w:r>
            <w:r>
              <w:rPr>
                <w:rFonts w:ascii="方正书宋_GBK" w:eastAsia="方正书宋_GBK"/>
              </w:rPr>
              <w:tab/>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提升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生态效益指标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生态环境改善</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生态环境改善</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改善</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满意度</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满意</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单位工作任务</w:t>
            </w:r>
          </w:p>
        </w:tc>
      </w:tr>
    </w:tbl>
    <w:p>
      <w:pPr>
        <w:spacing w:line="300" w:lineRule="exact"/>
      </w:pPr>
    </w:p>
    <w:p>
      <w:pPr>
        <w:ind w:firstLine="560" w:firstLineChars="200"/>
        <w:rPr>
          <w:rFonts w:hAnsi="宋体"/>
          <w:b/>
          <w:sz w:val="28"/>
        </w:rPr>
      </w:pPr>
      <w:r>
        <w:rPr>
          <w:rFonts w:hint="eastAsia" w:ascii="方正仿宋_GBK" w:eastAsia="方正仿宋_GBK"/>
          <w:b/>
          <w:sz w:val="28"/>
        </w:rPr>
        <w:t>10、国三以下排放标准营运柴油货车淘汰工作经费绩效目标表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国三以下排放标准营运柴油货车淘汰工作所需经费</w:t>
            </w:r>
          </w:p>
        </w:tc>
      </w:tr>
    </w:tbl>
    <w:p>
      <w:pPr>
        <w:spacing w:line="14" w:lineRule="exact"/>
        <w:jc w:val="center"/>
        <w:rPr>
          <w:rFonts w:hAnsi="宋体"/>
          <w:sz w:val="18"/>
        </w:rPr>
      </w:pPr>
      <w:r>
        <w:rPr>
          <w:rFonts w:ascii="方正书宋_GBK" w:eastAsia="方正书宋_GBK"/>
          <w:sz w:val="18"/>
        </w:rPr>
        <w:t xml:space="preserve"> </w:t>
      </w:r>
    </w:p>
    <w:tbl>
      <w:tblPr>
        <w:tblStyle w:val="13"/>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淘汰国三及以下标准柴油货车数量</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淘汰国三及以下标准柴油货车数量</w:t>
            </w:r>
          </w:p>
        </w:tc>
        <w:tc>
          <w:tcPr>
            <w:tcW w:w="2551" w:type="dxa"/>
            <w:noWrap w:val="0"/>
            <w:vAlign w:val="center"/>
          </w:tcPr>
          <w:p>
            <w:pPr>
              <w:spacing w:line="300" w:lineRule="exact"/>
              <w:rPr>
                <w:rFonts w:ascii="方正书宋_GBK" w:eastAsia="方正书宋_GBK"/>
              </w:rPr>
            </w:pPr>
            <w:r>
              <w:rPr>
                <w:rFonts w:ascii="方正书宋_GBK" w:eastAsia="方正书宋_GBK"/>
              </w:rPr>
              <w:t>809</w:t>
            </w:r>
            <w:r>
              <w:rPr>
                <w:rFonts w:hint="eastAsia" w:ascii="方正书宋_GBK" w:eastAsia="方正书宋_GBK"/>
              </w:rPr>
              <w:t>辆</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完成质量</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完成比率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完成的及时性</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及时性</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及时</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成本预算</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资金成本</w:t>
            </w:r>
          </w:p>
        </w:tc>
        <w:tc>
          <w:tcPr>
            <w:tcW w:w="2551" w:type="dxa"/>
            <w:noWrap w:val="0"/>
            <w:vAlign w:val="center"/>
          </w:tcPr>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万元</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资金使用效率</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社会稳定情况</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促进社会稳定</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稳定</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生态效益指标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生态环境得到保护</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保护环境</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改善环境</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满意</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基本满意</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满意</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单位工作计划</w:t>
            </w:r>
          </w:p>
        </w:tc>
      </w:tr>
    </w:tbl>
    <w:p>
      <w:pPr>
        <w:spacing w:line="300" w:lineRule="exact"/>
      </w:pPr>
    </w:p>
    <w:p>
      <w:pPr>
        <w:ind w:firstLine="560" w:firstLineChars="200"/>
        <w:rPr>
          <w:rFonts w:hAnsi="宋体"/>
          <w:b/>
          <w:sz w:val="28"/>
        </w:rPr>
      </w:pPr>
      <w:r>
        <w:rPr>
          <w:rFonts w:hint="eastAsia" w:ascii="方正仿宋_GBK" w:eastAsia="方正仿宋_GBK"/>
          <w:b/>
          <w:sz w:val="28"/>
        </w:rPr>
        <w:t>11、农村公路养护工程绩效目标表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实现公路设施及附属设施完好</w:t>
            </w:r>
          </w:p>
        </w:tc>
      </w:tr>
    </w:tbl>
    <w:p>
      <w:pPr>
        <w:spacing w:line="14" w:lineRule="exact"/>
        <w:jc w:val="center"/>
        <w:rPr>
          <w:rFonts w:hAnsi="宋体"/>
          <w:sz w:val="18"/>
        </w:rPr>
      </w:pPr>
      <w:r>
        <w:rPr>
          <w:rFonts w:ascii="方正书宋_GBK" w:eastAsia="方正书宋_GBK"/>
          <w:sz w:val="18"/>
        </w:rPr>
        <w:t xml:space="preserve"> </w:t>
      </w:r>
    </w:p>
    <w:tbl>
      <w:tblPr>
        <w:tblStyle w:val="13"/>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县乡村道路里程</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日常养护及小修保养里程</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836.82</w:t>
            </w:r>
            <w:r>
              <w:rPr>
                <w:rFonts w:hint="eastAsia" w:ascii="方正书宋_GBK" w:eastAsia="方正书宋_GBK"/>
              </w:rPr>
              <w:t>公里</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养护工程验收合格率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日常养护及小修保养合格率</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养护完成及时率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及时完成日常养护及小修保养</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养护资金成本</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养护资金成本</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118</w:t>
            </w:r>
            <w:r>
              <w:rPr>
                <w:rFonts w:hint="eastAsia" w:ascii="方正书宋_GBK" w:eastAsia="方正书宋_GBK"/>
              </w:rPr>
              <w:t>万元</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资金使用效率</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受益人口满意度</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周边百姓满意度</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生态效益指标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有利于当地生态环境的改善</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有利于当地生态环境的改善</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改善</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受益人口满意度</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周边百姓满意度</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工作计划</w:t>
            </w:r>
          </w:p>
        </w:tc>
      </w:tr>
      <w:bookmarkEnd w:id="16"/>
      <w:bookmarkEnd w:id="17"/>
    </w:tbl>
    <w:p>
      <w:pPr>
        <w:jc w:val="center"/>
        <w:outlineLvl w:val="0"/>
        <w:rPr>
          <w:rFonts w:ascii="黑体" w:hAnsi="黑体" w:eastAsia="黑体"/>
          <w:sz w:val="32"/>
          <w:szCs w:val="32"/>
        </w:rPr>
        <w:sectPr>
          <w:pgSz w:w="16839" w:h="11907" w:orient="landscape"/>
          <w:pgMar w:top="1134" w:right="1474" w:bottom="1134" w:left="1531" w:header="851" w:footer="992" w:gutter="0"/>
          <w:cols w:space="720" w:num="1"/>
          <w:docGrid w:linePitch="312" w:charSpace="0"/>
        </w:sectPr>
      </w:pPr>
    </w:p>
    <w:p>
      <w:pPr>
        <w:spacing w:before="10" w:after="10"/>
        <w:ind w:firstLine="640"/>
        <w:outlineLvl w:val="2"/>
      </w:pPr>
      <w:r>
        <w:rPr>
          <w:rFonts w:hint="eastAsia" w:ascii="黑体" w:hAnsi="黑体" w:eastAsia="黑体" w:cs="黑体"/>
          <w:color w:val="000000"/>
          <w:sz w:val="32"/>
        </w:rPr>
        <w:t>六、政府采购预算情况</w:t>
      </w:r>
    </w:p>
    <w:p>
      <w:pPr>
        <w:spacing w:line="300" w:lineRule="exact"/>
        <w:ind w:left="283" w:leftChars="118" w:firstLine="560" w:firstLineChars="200"/>
        <w:outlineLvl w:val="0"/>
        <w:rPr>
          <w:rFonts w:ascii="仿宋" w:hAnsi="仿宋" w:eastAsia="仿宋"/>
          <w:sz w:val="32"/>
          <w:szCs w:val="32"/>
        </w:rPr>
      </w:pPr>
      <w:r>
        <w:rPr>
          <w:rFonts w:hint="eastAsia" w:ascii="宋体" w:hAnsi="宋体" w:eastAsia="方正仿宋_GBK" w:cs="宋体"/>
          <w:color w:val="000000"/>
          <w:sz w:val="28"/>
          <w:szCs w:val="32"/>
          <w:lang w:eastAsia="zh-CN"/>
        </w:rPr>
        <w:t>2021年，保定市满城区交通运输局本级无政府采购预算</w:t>
      </w:r>
      <w:r>
        <w:rPr>
          <w:rFonts w:hint="eastAsia" w:ascii="宋体" w:hAnsi="宋体" w:eastAsia="方正仿宋_GBK" w:cs="宋体"/>
          <w:color w:val="000000"/>
          <w:sz w:val="28"/>
          <w:szCs w:val="32"/>
          <w:lang w:val="en-US" w:eastAsia="zh-CN"/>
        </w:rPr>
        <w:t>,</w:t>
      </w:r>
      <w:r>
        <w:rPr>
          <w:rFonts w:hint="eastAsia" w:ascii="宋体" w:hAnsi="宋体" w:eastAsia="方正仿宋_GBK" w:cs="宋体"/>
          <w:color w:val="000000"/>
          <w:sz w:val="28"/>
          <w:szCs w:val="32"/>
          <w:lang w:eastAsia="zh-CN"/>
        </w:rPr>
        <w:t>空表列示。</w:t>
      </w:r>
    </w:p>
    <w:tbl>
      <w:tblPr>
        <w:tblStyle w:val="13"/>
        <w:tblW w:w="156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6"/>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017" w:type="dxa"/>
            <w:gridSpan w:val="7"/>
            <w:tcBorders>
              <w:top w:val="single" w:color="FFFFFF" w:sz="6" w:space="0"/>
              <w:left w:val="single" w:color="FFFFFF" w:sz="6" w:space="0"/>
              <w:right w:val="single" w:color="FFFFFF" w:sz="6" w:space="0"/>
            </w:tcBorders>
            <w:noWrap w:val="0"/>
            <w:vAlign w:val="center"/>
          </w:tcPr>
          <w:p>
            <w:pPr>
              <w:pStyle w:val="25"/>
              <w:rPr>
                <w:rFonts w:hint="eastAsia"/>
                <w:lang w:eastAsia="zh-CN"/>
              </w:rPr>
            </w:pPr>
            <w:r>
              <w:t>34800</w:t>
            </w:r>
            <w:r>
              <w:rPr>
                <w:rFonts w:hint="eastAsia"/>
                <w:lang w:eastAsia="zh-CN"/>
              </w:rPr>
              <w:t>1</w:t>
            </w:r>
            <w:r>
              <w:t>保定市满城区交通运输局</w:t>
            </w:r>
            <w:r>
              <w:rPr>
                <w:rFonts w:hint="eastAsia"/>
                <w:lang w:eastAsia="zh-CN"/>
              </w:rPr>
              <w:t>本级</w:t>
            </w:r>
          </w:p>
        </w:tc>
        <w:tc>
          <w:tcPr>
            <w:tcW w:w="8676" w:type="dxa"/>
            <w:gridSpan w:val="9"/>
            <w:tcBorders>
              <w:top w:val="single" w:color="FFFFFF" w:sz="6" w:space="0"/>
              <w:left w:val="single" w:color="FFFFFF" w:sz="6" w:space="0"/>
              <w:right w:val="single" w:color="FFFFFF" w:sz="6" w:space="0"/>
            </w:tcBorders>
            <w:noWrap w:val="0"/>
            <w:vAlign w:val="center"/>
          </w:tcPr>
          <w:p>
            <w:pPr>
              <w:pStyle w:val="4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340" w:type="dxa"/>
            <w:gridSpan w:val="2"/>
            <w:noWrap w:val="0"/>
            <w:vAlign w:val="center"/>
          </w:tcPr>
          <w:p>
            <w:pPr>
              <w:pStyle w:val="26"/>
            </w:pPr>
            <w:r>
              <w:t>政府采购项目来源</w:t>
            </w:r>
          </w:p>
        </w:tc>
        <w:tc>
          <w:tcPr>
            <w:tcW w:w="1134" w:type="dxa"/>
            <w:vMerge w:val="restart"/>
            <w:noWrap w:val="0"/>
            <w:vAlign w:val="center"/>
          </w:tcPr>
          <w:p>
            <w:pPr>
              <w:pStyle w:val="26"/>
            </w:pPr>
            <w:r>
              <w:t>采购物品名称</w:t>
            </w:r>
          </w:p>
        </w:tc>
        <w:tc>
          <w:tcPr>
            <w:tcW w:w="1134" w:type="dxa"/>
            <w:vMerge w:val="restart"/>
            <w:noWrap w:val="0"/>
            <w:vAlign w:val="center"/>
          </w:tcPr>
          <w:p>
            <w:pPr>
              <w:pStyle w:val="26"/>
            </w:pPr>
            <w:r>
              <w:t>政府采购目录序号</w:t>
            </w:r>
          </w:p>
        </w:tc>
        <w:tc>
          <w:tcPr>
            <w:tcW w:w="709" w:type="dxa"/>
            <w:vMerge w:val="restart"/>
            <w:noWrap w:val="0"/>
            <w:vAlign w:val="center"/>
          </w:tcPr>
          <w:p>
            <w:pPr>
              <w:pStyle w:val="26"/>
            </w:pPr>
            <w:r>
              <w:t>计量  单位</w:t>
            </w:r>
          </w:p>
        </w:tc>
        <w:tc>
          <w:tcPr>
            <w:tcW w:w="850" w:type="dxa"/>
            <w:vMerge w:val="restart"/>
            <w:noWrap w:val="0"/>
            <w:vAlign w:val="center"/>
          </w:tcPr>
          <w:p>
            <w:pPr>
              <w:pStyle w:val="26"/>
            </w:pPr>
            <w:r>
              <w:t>数量</w:t>
            </w:r>
          </w:p>
        </w:tc>
        <w:tc>
          <w:tcPr>
            <w:tcW w:w="850" w:type="dxa"/>
            <w:vMerge w:val="restart"/>
            <w:noWrap w:val="0"/>
            <w:vAlign w:val="center"/>
          </w:tcPr>
          <w:p>
            <w:pPr>
              <w:pStyle w:val="26"/>
            </w:pPr>
            <w:r>
              <w:t>单价</w:t>
            </w:r>
          </w:p>
        </w:tc>
        <w:tc>
          <w:tcPr>
            <w:tcW w:w="7712" w:type="dxa"/>
            <w:gridSpan w:val="8"/>
            <w:noWrap w:val="0"/>
            <w:vAlign w:val="center"/>
          </w:tcPr>
          <w:p>
            <w:pPr>
              <w:pStyle w:val="26"/>
            </w:pPr>
            <w:r>
              <w:t>政府采购金额（当年部门预算安排资金）</w:t>
            </w:r>
          </w:p>
        </w:tc>
        <w:tc>
          <w:tcPr>
            <w:tcW w:w="964" w:type="dxa"/>
            <w:vMerge w:val="restart"/>
            <w:noWrap w:val="0"/>
            <w:vAlign w:val="center"/>
          </w:tcPr>
          <w:p>
            <w:pPr>
              <w:pStyle w:val="2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376" w:type="dxa"/>
            <w:noWrap w:val="0"/>
            <w:vAlign w:val="center"/>
          </w:tcPr>
          <w:p>
            <w:pPr>
              <w:pStyle w:val="26"/>
            </w:pPr>
            <w:r>
              <w:t>项目名称</w:t>
            </w:r>
          </w:p>
        </w:tc>
        <w:tc>
          <w:tcPr>
            <w:tcW w:w="964" w:type="dxa"/>
            <w:noWrap w:val="0"/>
            <w:vAlign w:val="center"/>
          </w:tcPr>
          <w:p>
            <w:pPr>
              <w:pStyle w:val="26"/>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26"/>
            </w:pPr>
            <w:r>
              <w:t>合计</w:t>
            </w:r>
          </w:p>
        </w:tc>
        <w:tc>
          <w:tcPr>
            <w:tcW w:w="964" w:type="dxa"/>
            <w:noWrap w:val="0"/>
            <w:vAlign w:val="center"/>
          </w:tcPr>
          <w:p>
            <w:pPr>
              <w:pStyle w:val="26"/>
            </w:pPr>
            <w:r>
              <w:t>一般公共预算拨款</w:t>
            </w:r>
          </w:p>
        </w:tc>
        <w:tc>
          <w:tcPr>
            <w:tcW w:w="964" w:type="dxa"/>
            <w:noWrap w:val="0"/>
            <w:vAlign w:val="center"/>
          </w:tcPr>
          <w:p>
            <w:pPr>
              <w:pStyle w:val="26"/>
            </w:pPr>
            <w:r>
              <w:t>基金预算拨款</w:t>
            </w:r>
          </w:p>
        </w:tc>
        <w:tc>
          <w:tcPr>
            <w:tcW w:w="964" w:type="dxa"/>
            <w:noWrap w:val="0"/>
            <w:vAlign w:val="center"/>
          </w:tcPr>
          <w:p>
            <w:pPr>
              <w:pStyle w:val="26"/>
            </w:pPr>
            <w:r>
              <w:t>国有资本经营预算拨款</w:t>
            </w:r>
          </w:p>
        </w:tc>
        <w:tc>
          <w:tcPr>
            <w:tcW w:w="964" w:type="dxa"/>
            <w:noWrap w:val="0"/>
            <w:vAlign w:val="center"/>
          </w:tcPr>
          <w:p>
            <w:pPr>
              <w:pStyle w:val="26"/>
            </w:pPr>
            <w:r>
              <w:t>财政专户核拨</w:t>
            </w:r>
          </w:p>
        </w:tc>
        <w:tc>
          <w:tcPr>
            <w:tcW w:w="964" w:type="dxa"/>
            <w:noWrap w:val="0"/>
            <w:vAlign w:val="center"/>
          </w:tcPr>
          <w:p>
            <w:pPr>
              <w:pStyle w:val="26"/>
            </w:pPr>
            <w:r>
              <w:t>单位    资金</w:t>
            </w:r>
          </w:p>
        </w:tc>
        <w:tc>
          <w:tcPr>
            <w:tcW w:w="964" w:type="dxa"/>
            <w:noWrap w:val="0"/>
            <w:vAlign w:val="center"/>
          </w:tcPr>
          <w:p>
            <w:pPr>
              <w:pStyle w:val="26"/>
            </w:pPr>
            <w:r>
              <w:t>财政拨    款结转</w:t>
            </w:r>
          </w:p>
        </w:tc>
        <w:tc>
          <w:tcPr>
            <w:tcW w:w="964" w:type="dxa"/>
            <w:noWrap w:val="0"/>
            <w:vAlign w:val="center"/>
          </w:tcPr>
          <w:p>
            <w:pPr>
              <w:pStyle w:val="26"/>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76" w:type="dxa"/>
            <w:noWrap w:val="0"/>
            <w:vAlign w:val="center"/>
          </w:tcPr>
          <w:p>
            <w:pPr>
              <w:pStyle w:val="28"/>
            </w:pPr>
          </w:p>
        </w:tc>
        <w:tc>
          <w:tcPr>
            <w:tcW w:w="964" w:type="dxa"/>
            <w:noWrap w:val="0"/>
            <w:vAlign w:val="center"/>
          </w:tcPr>
          <w:p>
            <w:pPr>
              <w:pStyle w:val="27"/>
            </w:pPr>
          </w:p>
        </w:tc>
        <w:tc>
          <w:tcPr>
            <w:tcW w:w="1134" w:type="dxa"/>
            <w:noWrap w:val="0"/>
            <w:vAlign w:val="center"/>
          </w:tcPr>
          <w:p>
            <w:pPr>
              <w:pStyle w:val="28"/>
            </w:pPr>
          </w:p>
        </w:tc>
        <w:tc>
          <w:tcPr>
            <w:tcW w:w="1134" w:type="dxa"/>
            <w:noWrap w:val="0"/>
            <w:vAlign w:val="center"/>
          </w:tcPr>
          <w:p>
            <w:pPr>
              <w:pStyle w:val="28"/>
            </w:pPr>
          </w:p>
        </w:tc>
        <w:tc>
          <w:tcPr>
            <w:tcW w:w="709" w:type="dxa"/>
            <w:noWrap w:val="0"/>
            <w:vAlign w:val="center"/>
          </w:tcPr>
          <w:p>
            <w:pPr>
              <w:pStyle w:val="29"/>
            </w:pPr>
          </w:p>
        </w:tc>
        <w:tc>
          <w:tcPr>
            <w:tcW w:w="850" w:type="dxa"/>
            <w:noWrap w:val="0"/>
            <w:vAlign w:val="center"/>
          </w:tcPr>
          <w:p>
            <w:pPr>
              <w:pStyle w:val="27"/>
            </w:pPr>
          </w:p>
        </w:tc>
        <w:tc>
          <w:tcPr>
            <w:tcW w:w="850"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r>
    </w:tbl>
    <w:p>
      <w:pPr>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我单位</w:t>
      </w:r>
      <w:r>
        <w:rPr>
          <w:rFonts w:ascii="方正书宋_GBK" w:hAnsi="方正书宋_GBK" w:eastAsia="方正书宋_GBK" w:cs="方正书宋_GBK"/>
          <w:color w:val="000000"/>
          <w:sz w:val="21"/>
        </w:rPr>
        <w:t>无政府采购预算，空表列示。</w:t>
      </w: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rPr>
      </w:pPr>
      <w:r>
        <w:rPr>
          <w:rFonts w:hint="eastAsia" w:ascii="黑体" w:hAnsi="黑体" w:eastAsia="黑体" w:cs="黑体"/>
          <w:color w:val="000000"/>
          <w:sz w:val="32"/>
        </w:rPr>
        <w:t>七、国有资产信息</w:t>
      </w:r>
    </w:p>
    <w:p>
      <w:pPr>
        <w:spacing w:line="500" w:lineRule="exact"/>
        <w:ind w:firstLine="560"/>
        <w:rPr>
          <w:rFonts w:ascii="宋体" w:hAnsi="宋体" w:eastAsia="宋体" w:cs="方正小标宋_GBK"/>
          <w:sz w:val="36"/>
          <w:lang w:eastAsia="zh-CN"/>
        </w:rPr>
      </w:pPr>
      <w:r>
        <w:rPr>
          <w:rFonts w:hint="eastAsia" w:eastAsia="方正仿宋_GBK"/>
          <w:color w:val="000000"/>
          <w:sz w:val="28"/>
        </w:rPr>
        <w:t>保定市满城区交通运输局本级上年末固定资产金额为322.16万元（详见下表）。</w:t>
      </w:r>
      <w:r>
        <w:rPr>
          <w:rFonts w:eastAsia="方正仿宋_GBK"/>
          <w:color w:val="000000"/>
          <w:sz w:val="28"/>
        </w:rPr>
        <w:t>本年度</w:t>
      </w:r>
      <w:r>
        <w:rPr>
          <w:rFonts w:hint="eastAsia" w:eastAsia="方正仿宋_GBK"/>
          <w:color w:val="000000"/>
          <w:sz w:val="28"/>
          <w:lang w:eastAsia="zh-CN"/>
        </w:rPr>
        <w:t>无</w:t>
      </w:r>
      <w:r>
        <w:rPr>
          <w:rFonts w:eastAsia="方正仿宋_GBK"/>
          <w:color w:val="000000"/>
          <w:sz w:val="28"/>
        </w:rPr>
        <w:t>拟购置固定资产</w:t>
      </w:r>
      <w:r>
        <w:rPr>
          <w:rFonts w:hint="eastAsia" w:eastAsia="方正仿宋_GBK"/>
          <w:color w:val="000000"/>
          <w:sz w:val="28"/>
          <w:lang w:eastAsia="zh-CN"/>
        </w:rPr>
        <w:t>预算</w:t>
      </w:r>
      <w:r>
        <w:rPr>
          <w:rFonts w:eastAsia="方正仿宋_GBK"/>
          <w:color w:val="000000"/>
          <w:sz w:val="28"/>
        </w:rPr>
        <w:t>。</w:t>
      </w:r>
    </w:p>
    <w:p>
      <w:pPr>
        <w:pStyle w:val="4"/>
        <w:spacing w:before="192"/>
        <w:ind w:left="1483" w:leftChars="618" w:firstLine="3385" w:firstLineChars="1209"/>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保定市满城区交通运输局本级固定资产占用情况表</w:t>
      </w:r>
    </w:p>
    <w:p>
      <w:pPr>
        <w:pStyle w:val="4"/>
        <w:spacing w:before="192"/>
        <w:ind w:left="1483" w:leftChars="618" w:firstLine="8328" w:firstLineChars="3131"/>
        <w:rPr>
          <w:w w:val="95"/>
          <w:sz w:val="28"/>
          <w:szCs w:val="28"/>
        </w:rPr>
      </w:pPr>
      <w:r>
        <w:rPr>
          <w:w w:val="95"/>
          <w:sz w:val="28"/>
          <w:szCs w:val="28"/>
        </w:rPr>
        <w:t>截止时间：202</w:t>
      </w:r>
      <w:r>
        <w:rPr>
          <w:rFonts w:hint="eastAsia"/>
          <w:w w:val="95"/>
          <w:sz w:val="28"/>
          <w:szCs w:val="28"/>
        </w:rPr>
        <w:t>0</w:t>
      </w:r>
      <w:r>
        <w:rPr>
          <w:w w:val="95"/>
          <w:sz w:val="28"/>
          <w:szCs w:val="28"/>
        </w:rPr>
        <w:t>年12月31日</w:t>
      </w:r>
    </w:p>
    <w:tbl>
      <w:tblPr>
        <w:tblStyle w:val="13"/>
        <w:tblpPr w:leftFromText="180" w:rightFromText="180" w:vertAnchor="text" w:horzAnchor="page" w:tblpX="1456" w:tblpY="336"/>
        <w:tblW w:w="0" w:type="auto"/>
        <w:tblInd w:w="-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3685"/>
        <w:gridCol w:w="3687"/>
        <w:gridCol w:w="2836"/>
        <w:gridCol w:w="283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3685" w:type="dxa"/>
            <w:tcBorders>
              <w:top w:val="single" w:color="000000" w:sz="6" w:space="0"/>
              <w:left w:val="single" w:color="000000" w:sz="6" w:space="0"/>
              <w:bottom w:val="single" w:color="000000" w:sz="6" w:space="0"/>
              <w:right w:val="nil"/>
            </w:tcBorders>
            <w:noWrap w:val="0"/>
            <w:vAlign w:val="top"/>
          </w:tcPr>
          <w:p>
            <w:pPr>
              <w:pStyle w:val="45"/>
              <w:spacing w:line="340" w:lineRule="exact"/>
              <w:ind w:right="149"/>
              <w:jc w:val="right"/>
              <w:rPr>
                <w:rFonts w:ascii="宋体" w:hAnsi="宋体" w:eastAsia="宋体"/>
                <w:b/>
                <w:sz w:val="21"/>
              </w:rPr>
            </w:pPr>
            <w:r>
              <w:rPr>
                <w:rFonts w:ascii="宋体" w:hAnsi="宋体" w:eastAsia="宋体"/>
                <w:b/>
                <w:w w:val="99"/>
                <w:sz w:val="21"/>
              </w:rPr>
              <w:t>项</w:t>
            </w:r>
          </w:p>
        </w:tc>
        <w:tc>
          <w:tcPr>
            <w:tcW w:w="3687" w:type="dxa"/>
            <w:tcBorders>
              <w:top w:val="single" w:color="000000" w:sz="6" w:space="0"/>
              <w:left w:val="nil"/>
              <w:bottom w:val="single" w:color="000000" w:sz="6" w:space="0"/>
              <w:right w:val="single" w:color="000000" w:sz="6" w:space="0"/>
            </w:tcBorders>
            <w:noWrap w:val="0"/>
            <w:vAlign w:val="top"/>
          </w:tcPr>
          <w:p>
            <w:pPr>
              <w:pStyle w:val="45"/>
              <w:spacing w:line="340" w:lineRule="exact"/>
              <w:ind w:left="163"/>
              <w:rPr>
                <w:rFonts w:ascii="宋体" w:hAnsi="宋体" w:eastAsia="宋体"/>
                <w:b/>
                <w:sz w:val="21"/>
              </w:rPr>
            </w:pPr>
            <w:r>
              <w:rPr>
                <w:rFonts w:ascii="宋体" w:hAnsi="宋体" w:eastAsia="宋体"/>
                <w:b/>
                <w:w w:val="99"/>
                <w:sz w:val="21"/>
              </w:rPr>
              <w:t>目</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45"/>
              <w:spacing w:line="340" w:lineRule="exact"/>
              <w:ind w:left="237" w:right="233"/>
              <w:jc w:val="center"/>
              <w:rPr>
                <w:rFonts w:ascii="宋体" w:hAnsi="宋体" w:eastAsia="宋体"/>
                <w:b/>
                <w:sz w:val="21"/>
              </w:rPr>
            </w:pPr>
            <w:r>
              <w:rPr>
                <w:rFonts w:ascii="宋体" w:hAnsi="宋体" w:eastAsia="宋体"/>
                <w:b/>
                <w:sz w:val="21"/>
              </w:rPr>
              <w:t>数量</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45"/>
              <w:spacing w:line="340" w:lineRule="exact"/>
              <w:ind w:left="258"/>
              <w:rPr>
                <w:rFonts w:ascii="宋体" w:hAnsi="宋体" w:eastAsia="宋体"/>
                <w:b/>
                <w:sz w:val="21"/>
              </w:rPr>
            </w:pPr>
            <w:r>
              <w:rPr>
                <w:rFonts w:ascii="宋体" w:hAnsi="宋体" w:eastAsia="宋体"/>
                <w:b/>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noWrap w:val="0"/>
            <w:vAlign w:val="top"/>
          </w:tcPr>
          <w:p>
            <w:pPr>
              <w:pStyle w:val="45"/>
              <w:spacing w:line="340" w:lineRule="exact"/>
              <w:ind w:left="108"/>
              <w:rPr>
                <w:rFonts w:ascii="宋体" w:hAnsi="宋体" w:eastAsia="宋体"/>
                <w:sz w:val="21"/>
              </w:rPr>
            </w:pPr>
            <w:r>
              <w:rPr>
                <w:rFonts w:ascii="宋体" w:hAnsi="宋体" w:eastAsia="宋体"/>
                <w:sz w:val="21"/>
              </w:rPr>
              <w:t>资产总额</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45"/>
              <w:jc w:val="center"/>
              <w:rPr>
                <w:rFonts w:ascii="宋体" w:hAnsi="宋体" w:eastAsia="宋体"/>
                <w:sz w:val="26"/>
              </w:rPr>
            </w:pPr>
            <w:r>
              <w:rPr>
                <w:rFonts w:hint="eastAsia" w:ascii="宋体" w:hAnsi="宋体" w:eastAsia="宋体"/>
                <w:sz w:val="26"/>
              </w:rPr>
              <w:t>__</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45"/>
              <w:spacing w:line="340" w:lineRule="exact"/>
              <w:ind w:right="95"/>
              <w:jc w:val="right"/>
              <w:rPr>
                <w:rFonts w:ascii="宋体" w:hAnsi="宋体" w:eastAsia="宋体"/>
                <w:sz w:val="21"/>
                <w:lang w:eastAsia="zh-CN"/>
              </w:rPr>
            </w:pPr>
            <w:r>
              <w:rPr>
                <w:rFonts w:hint="eastAsia" w:ascii="宋体" w:hAnsi="宋体" w:eastAsia="宋体"/>
                <w:sz w:val="21"/>
                <w:lang w:eastAsia="zh-CN"/>
              </w:rPr>
              <w:t>322.16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noWrap w:val="0"/>
            <w:vAlign w:val="top"/>
          </w:tcPr>
          <w:p>
            <w:pPr>
              <w:pStyle w:val="45"/>
              <w:spacing w:line="340" w:lineRule="exact"/>
              <w:ind w:left="108"/>
              <w:rPr>
                <w:rFonts w:ascii="宋体" w:hAnsi="宋体" w:eastAsia="宋体"/>
                <w:sz w:val="21"/>
              </w:rPr>
            </w:pPr>
            <w:r>
              <w:rPr>
                <w:rFonts w:ascii="宋体" w:hAnsi="宋体" w:eastAsia="宋体"/>
                <w:sz w:val="21"/>
              </w:rPr>
              <w:t>1、房屋（平方米）</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45"/>
              <w:spacing w:before="42"/>
              <w:ind w:left="238" w:right="230"/>
              <w:jc w:val="center"/>
              <w:rPr>
                <w:rFonts w:ascii="宋体" w:hAnsi="宋体" w:eastAsia="宋体"/>
              </w:rPr>
            </w:pPr>
            <w:r>
              <w:rPr>
                <w:rFonts w:hint="eastAsia" w:ascii="宋体" w:hAnsi="宋体" w:eastAsia="宋体"/>
              </w:rPr>
              <w:t>0</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45"/>
              <w:spacing w:line="340" w:lineRule="exact"/>
              <w:ind w:right="95"/>
              <w:jc w:val="right"/>
              <w:rPr>
                <w:rFonts w:ascii="宋体" w:hAnsi="宋体" w:eastAsia="宋体"/>
                <w:sz w:val="21"/>
              </w:rPr>
            </w:pPr>
            <w:r>
              <w:rPr>
                <w:rFonts w:hint="eastAsia" w:ascii="宋体" w:hAnsi="宋体" w:eastAsia="宋体"/>
                <w:sz w:val="21"/>
              </w:rPr>
              <w:t>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1" w:hRule="atLeast"/>
        </w:trPr>
        <w:tc>
          <w:tcPr>
            <w:tcW w:w="7372" w:type="dxa"/>
            <w:gridSpan w:val="2"/>
            <w:tcBorders>
              <w:top w:val="single" w:color="000000" w:sz="6" w:space="0"/>
              <w:left w:val="single" w:color="000000" w:sz="6" w:space="0"/>
              <w:bottom w:val="single" w:color="000000" w:sz="6" w:space="0"/>
              <w:right w:val="single" w:color="000000" w:sz="6" w:space="0"/>
            </w:tcBorders>
            <w:noWrap w:val="0"/>
            <w:vAlign w:val="top"/>
          </w:tcPr>
          <w:p>
            <w:pPr>
              <w:pStyle w:val="45"/>
              <w:spacing w:line="341" w:lineRule="exact"/>
              <w:ind w:left="528"/>
              <w:rPr>
                <w:rFonts w:ascii="宋体" w:hAnsi="宋体" w:eastAsia="宋体"/>
                <w:sz w:val="21"/>
              </w:rPr>
            </w:pPr>
            <w:r>
              <w:rPr>
                <w:rFonts w:ascii="宋体" w:hAnsi="宋体" w:eastAsia="宋体"/>
                <w:sz w:val="21"/>
              </w:rPr>
              <w:t>其中：办公用房（平方米）</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45"/>
              <w:spacing w:before="41"/>
              <w:ind w:left="238" w:right="230"/>
              <w:jc w:val="center"/>
              <w:rPr>
                <w:rFonts w:ascii="宋体" w:hAnsi="宋体" w:eastAsia="宋体"/>
              </w:rPr>
            </w:pPr>
            <w:r>
              <w:rPr>
                <w:rFonts w:hint="eastAsia" w:ascii="宋体" w:hAnsi="宋体" w:eastAsia="宋体"/>
              </w:rPr>
              <w:t>0</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45"/>
              <w:spacing w:line="341" w:lineRule="exact"/>
              <w:ind w:right="95"/>
              <w:jc w:val="right"/>
              <w:rPr>
                <w:rFonts w:ascii="宋体" w:hAnsi="宋体" w:eastAsia="宋体"/>
                <w:sz w:val="21"/>
              </w:rPr>
            </w:pPr>
            <w:r>
              <w:rPr>
                <w:rFonts w:hint="eastAsia" w:ascii="宋体" w:hAnsi="宋体" w:eastAsia="宋体"/>
                <w:sz w:val="21"/>
              </w:rPr>
              <w:t>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noWrap w:val="0"/>
            <w:vAlign w:val="top"/>
          </w:tcPr>
          <w:p>
            <w:pPr>
              <w:pStyle w:val="45"/>
              <w:spacing w:line="340" w:lineRule="exact"/>
              <w:ind w:left="108"/>
              <w:rPr>
                <w:rFonts w:ascii="宋体" w:hAnsi="宋体" w:eastAsia="宋体"/>
                <w:sz w:val="21"/>
              </w:rPr>
            </w:pPr>
            <w:r>
              <w:rPr>
                <w:rFonts w:ascii="宋体" w:hAnsi="宋体" w:eastAsia="宋体"/>
                <w:sz w:val="21"/>
              </w:rPr>
              <w:t>2、车辆（台、辆）</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45"/>
              <w:spacing w:line="340" w:lineRule="exact"/>
              <w:ind w:left="238" w:right="230"/>
              <w:jc w:val="center"/>
              <w:rPr>
                <w:rFonts w:ascii="宋体" w:hAnsi="宋体" w:eastAsia="宋体"/>
                <w:sz w:val="21"/>
              </w:rPr>
            </w:pPr>
            <w:r>
              <w:rPr>
                <w:rFonts w:hint="eastAsia" w:ascii="宋体" w:hAnsi="宋体" w:eastAsia="宋体"/>
                <w:sz w:val="21"/>
              </w:rPr>
              <w:t>14</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45"/>
              <w:spacing w:line="340" w:lineRule="exact"/>
              <w:ind w:right="95"/>
              <w:jc w:val="right"/>
              <w:rPr>
                <w:rFonts w:ascii="宋体" w:hAnsi="宋体" w:eastAsia="宋体"/>
                <w:sz w:val="21"/>
              </w:rPr>
            </w:pPr>
            <w:r>
              <w:rPr>
                <w:rFonts w:hint="eastAsia" w:ascii="宋体" w:hAnsi="宋体" w:eastAsia="宋体"/>
                <w:sz w:val="21"/>
              </w:rPr>
              <w:t>110.26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noWrap w:val="0"/>
            <w:vAlign w:val="top"/>
          </w:tcPr>
          <w:p>
            <w:pPr>
              <w:pStyle w:val="45"/>
              <w:spacing w:line="340" w:lineRule="exact"/>
              <w:ind w:left="108"/>
              <w:rPr>
                <w:rFonts w:ascii="宋体" w:hAnsi="宋体" w:eastAsia="宋体"/>
                <w:sz w:val="21"/>
              </w:rPr>
            </w:pPr>
            <w:r>
              <w:rPr>
                <w:rFonts w:hint="eastAsia" w:ascii="宋体" w:hAnsi="宋体" w:eastAsia="宋体"/>
                <w:sz w:val="21"/>
              </w:rPr>
              <w:t>3</w:t>
            </w:r>
            <w:r>
              <w:rPr>
                <w:rFonts w:ascii="宋体" w:hAnsi="宋体" w:eastAsia="宋体"/>
                <w:sz w:val="21"/>
              </w:rPr>
              <w:t>、其他固定资产</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45"/>
              <w:jc w:val="center"/>
              <w:rPr>
                <w:rFonts w:ascii="宋体" w:hAnsi="宋体" w:eastAsia="宋体"/>
                <w:sz w:val="26"/>
              </w:rPr>
            </w:pPr>
            <w:r>
              <w:rPr>
                <w:rFonts w:hint="eastAsia" w:ascii="宋体" w:hAnsi="宋体" w:eastAsia="宋体"/>
                <w:sz w:val="26"/>
              </w:rPr>
              <w:t>__</w:t>
            </w:r>
          </w:p>
        </w:tc>
        <w:tc>
          <w:tcPr>
            <w:tcW w:w="2836" w:type="dxa"/>
            <w:tcBorders>
              <w:top w:val="single" w:color="000000" w:sz="6" w:space="0"/>
              <w:left w:val="single" w:color="000000" w:sz="6" w:space="0"/>
              <w:bottom w:val="single" w:color="000000" w:sz="6" w:space="0"/>
              <w:right w:val="single" w:color="000000" w:sz="6" w:space="0"/>
            </w:tcBorders>
            <w:noWrap w:val="0"/>
            <w:vAlign w:val="top"/>
          </w:tcPr>
          <w:p>
            <w:pPr>
              <w:pStyle w:val="45"/>
              <w:spacing w:line="340" w:lineRule="exact"/>
              <w:ind w:right="95"/>
              <w:jc w:val="right"/>
              <w:rPr>
                <w:rFonts w:ascii="宋体" w:hAnsi="宋体" w:eastAsia="宋体"/>
                <w:sz w:val="21"/>
                <w:lang w:eastAsia="zh-CN"/>
              </w:rPr>
            </w:pPr>
            <w:r>
              <w:rPr>
                <w:rFonts w:hint="eastAsia" w:ascii="宋体" w:hAnsi="宋体" w:eastAsia="宋体"/>
                <w:sz w:val="21"/>
                <w:lang w:eastAsia="zh-CN"/>
              </w:rPr>
              <w:t>211.90</w:t>
            </w:r>
          </w:p>
        </w:tc>
      </w:tr>
    </w:tbl>
    <w:p>
      <w:pPr>
        <w:pStyle w:val="4"/>
        <w:spacing w:before="192"/>
        <w:ind w:left="1483" w:leftChars="618" w:firstLine="10019" w:firstLineChars="3131"/>
        <w:rPr>
          <w:rFonts w:ascii="黑体" w:hAnsi="黑体" w:eastAsia="黑体" w:cs="黑体"/>
          <w:color w:val="000000"/>
        </w:rPr>
      </w:pPr>
    </w:p>
    <w:p>
      <w:pPr>
        <w:spacing w:before="10" w:after="10"/>
        <w:ind w:firstLine="640"/>
        <w:outlineLvl w:val="2"/>
        <w:rPr>
          <w:rFonts w:hint="eastAsia" w:ascii="黑体" w:hAnsi="黑体" w:eastAsia="黑体" w:cs="黑体"/>
          <w:color w:val="000000"/>
          <w:sz w:val="32"/>
          <w:lang w:eastAsia="zh-CN"/>
        </w:rPr>
      </w:pPr>
      <w:bookmarkStart w:id="18" w:name="_Toc_3_3_0000000017"/>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pPr>
      <w:r>
        <w:rPr>
          <w:rFonts w:hint="eastAsia" w:ascii="黑体" w:hAnsi="黑体" w:eastAsia="黑体" w:cs="黑体"/>
          <w:color w:val="000000"/>
          <w:sz w:val="32"/>
        </w:rPr>
        <w:t>八、名词解释</w:t>
      </w:r>
      <w:bookmarkEnd w:id="18"/>
    </w:p>
    <w:p>
      <w:pPr>
        <w:spacing w:line="500" w:lineRule="exact"/>
        <w:ind w:left="566" w:leftChars="236"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区</w:t>
      </w:r>
      <w:r>
        <w:rPr>
          <w:rFonts w:hint="eastAsia" w:eastAsia="方正仿宋_GBK"/>
          <w:color w:val="000000"/>
          <w:sz w:val="28"/>
        </w:rPr>
        <w:t>级财政当年拨付的资金。</w:t>
      </w:r>
    </w:p>
    <w:p>
      <w:pPr>
        <w:spacing w:line="500" w:lineRule="exact"/>
        <w:ind w:left="566" w:leftChars="236"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left="566" w:leftChars="236" w:right="766" w:rightChars="319"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left="566" w:leftChars="236"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left="566" w:leftChars="236"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left="566" w:leftChars="236"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left="566" w:leftChars="236" w:right="665" w:rightChars="277"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区</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eastAsia="zh-CN"/>
        </w:rPr>
        <w:t>区</w:t>
      </w:r>
      <w:r>
        <w:rPr>
          <w:rFonts w:hint="eastAsia"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left="566" w:leftChars="236" w:right="691" w:rightChars="288"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left="566" w:leftChars="236"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left="566" w:leftChars="236" w:right="624" w:rightChars="260" w:firstLine="560"/>
        <w:rPr>
          <w:rFonts w:hint="eastAsia" w:eastAsia="方正仿宋_GBK"/>
          <w:color w:val="000000"/>
          <w:sz w:val="28"/>
          <w:lang w:eastAsia="zh-CN"/>
        </w:rPr>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line="500" w:lineRule="exact"/>
        <w:ind w:left="566" w:leftChars="236" w:right="624" w:rightChars="260" w:firstLine="560"/>
        <w:rPr>
          <w:lang w:eastAsia="zh-CN"/>
        </w:rPr>
      </w:pPr>
    </w:p>
    <w:p>
      <w:pPr>
        <w:spacing w:before="10" w:after="10"/>
        <w:ind w:left="566" w:leftChars="236" w:firstLine="640"/>
        <w:outlineLvl w:val="2"/>
      </w:pPr>
      <w:bookmarkStart w:id="19" w:name="_Toc_3_3_0000000018"/>
      <w:r>
        <w:rPr>
          <w:rFonts w:hint="eastAsia" w:ascii="黑体" w:hAnsi="黑体" w:eastAsia="黑体" w:cs="黑体"/>
          <w:color w:val="000000"/>
          <w:sz w:val="32"/>
        </w:rPr>
        <w:t>九、其他需要说明的事项</w:t>
      </w:r>
      <w:bookmarkEnd w:id="19"/>
    </w:p>
    <w:p>
      <w:pPr>
        <w:spacing w:line="300" w:lineRule="exact"/>
        <w:ind w:left="283" w:leftChars="118" w:firstLine="980" w:firstLineChars="350"/>
        <w:outlineLvl w:val="0"/>
        <w:rPr>
          <w:rFonts w:eastAsia="方正仿宋_GBK"/>
          <w:color w:val="000000"/>
          <w:sz w:val="28"/>
          <w:lang w:eastAsia="zh-CN"/>
        </w:rPr>
      </w:pPr>
      <w:r>
        <w:rPr>
          <w:rFonts w:hint="eastAsia" w:eastAsia="方正仿宋_GBK"/>
          <w:color w:val="000000"/>
          <w:sz w:val="28"/>
        </w:rPr>
        <w:t>我</w:t>
      </w:r>
      <w:r>
        <w:rPr>
          <w:rFonts w:hint="eastAsia" w:eastAsia="方正仿宋_GBK"/>
          <w:color w:val="000000"/>
          <w:sz w:val="28"/>
          <w:lang w:eastAsia="zh-CN"/>
        </w:rPr>
        <w:t>单位</w:t>
      </w:r>
      <w:r>
        <w:rPr>
          <w:rFonts w:hint="eastAsia" w:eastAsia="方正仿宋_GBK"/>
          <w:color w:val="000000"/>
          <w:sz w:val="28"/>
        </w:rPr>
        <w:t>无其他需要说明的事项</w:t>
      </w:r>
      <w:r>
        <w:rPr>
          <w:rFonts w:hint="eastAsia" w:eastAsia="方正仿宋_GBK"/>
          <w:color w:val="000000"/>
          <w:sz w:val="28"/>
          <w:lang w:eastAsia="zh-CN"/>
        </w:rPr>
        <w:t>。</w:t>
      </w:r>
    </w:p>
    <w:p>
      <w:pPr>
        <w:spacing w:before="10" w:after="10"/>
        <w:ind w:firstLine="640"/>
        <w:outlineLvl w:val="5"/>
      </w:pPr>
    </w:p>
    <w:p>
      <w:pPr>
        <w:jc w:val="center"/>
        <w:outlineLvl w:val="3"/>
        <w:rPr>
          <w:rFonts w:hint="eastAsia" w:ascii="方正小标宋_GBK" w:hAnsi="方正小标宋_GBK" w:eastAsia="方正小标宋_GBK" w:cs="方正小标宋_GBK"/>
          <w:color w:val="000000"/>
          <w:sz w:val="44"/>
          <w:lang w:eastAsia="zh-CN"/>
        </w:rPr>
      </w:pPr>
      <w:bookmarkStart w:id="20" w:name="_Toc_4_4_0000000021"/>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pPr>
      <w:r>
        <w:rPr>
          <w:rFonts w:hint="eastAsia" w:ascii="方正小标宋_GBK" w:hAnsi="方正小标宋_GBK" w:eastAsia="方正小标宋_GBK" w:cs="方正小标宋_GBK"/>
          <w:color w:val="000000"/>
          <w:sz w:val="44"/>
          <w:lang w:eastAsia="zh-CN"/>
        </w:rPr>
        <w:t>二</w:t>
      </w:r>
      <w:r>
        <w:rPr>
          <w:rFonts w:ascii="方正小标宋_GBK" w:hAnsi="方正小标宋_GBK" w:eastAsia="方正小标宋_GBK" w:cs="方正小标宋_GBK"/>
          <w:color w:val="000000"/>
          <w:sz w:val="44"/>
        </w:rPr>
        <w:t>、保定市满城区出租汽车和城市公交管理站收支预算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1"/>
        <w:gridCol w:w="4227"/>
        <w:gridCol w:w="2088"/>
        <w:gridCol w:w="3830"/>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noWrap w:val="0"/>
            <w:vAlign w:val="center"/>
          </w:tcPr>
          <w:p>
            <w:pPr>
              <w:pStyle w:val="25"/>
            </w:pPr>
            <w:r>
              <w:t>34800</w:t>
            </w:r>
            <w:r>
              <w:rPr>
                <w:rFonts w:hint="eastAsia"/>
                <w:lang w:eastAsia="zh-CN"/>
              </w:rPr>
              <w:t>4</w:t>
            </w:r>
            <w:r>
              <w:rPr>
                <w:rFonts w:hint="eastAsia"/>
                <w:color w:val="000000"/>
              </w:rPr>
              <w:t>保定市满城区出租汽车和城市公交管理站</w:t>
            </w:r>
          </w:p>
        </w:tc>
        <w:tc>
          <w:tcPr>
            <w:tcW w:w="2088" w:type="dxa"/>
            <w:tcBorders>
              <w:top w:val="single" w:color="FFFFFF" w:sz="6" w:space="0"/>
              <w:left w:val="single" w:color="FFFFFF" w:sz="6" w:space="0"/>
              <w:right w:val="single" w:color="FFFFFF" w:sz="6" w:space="0"/>
            </w:tcBorders>
            <w:noWrap w:val="0"/>
            <w:vAlign w:val="center"/>
          </w:tcPr>
          <w:p>
            <w:pPr>
              <w:pStyle w:val="24"/>
            </w:pPr>
            <w:r>
              <w:t>预算年度：202</w:t>
            </w:r>
            <w:r>
              <w:rPr>
                <w:rFonts w:hint="eastAsia" w:ascii="宋体" w:hAnsi="宋体" w:eastAsia="宋体"/>
                <w:lang w:eastAsia="zh-CN"/>
              </w:rPr>
              <w:t>1</w:t>
            </w:r>
          </w:p>
        </w:tc>
        <w:tc>
          <w:tcPr>
            <w:tcW w:w="6789"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1" w:type="dxa"/>
            <w:vMerge w:val="restart"/>
            <w:noWrap w:val="0"/>
            <w:vAlign w:val="center"/>
          </w:tcPr>
          <w:p>
            <w:pPr>
              <w:pStyle w:val="26"/>
            </w:pPr>
            <w:r>
              <w:t>序号</w:t>
            </w:r>
          </w:p>
        </w:tc>
        <w:tc>
          <w:tcPr>
            <w:tcW w:w="6315" w:type="dxa"/>
            <w:gridSpan w:val="2"/>
            <w:noWrap w:val="0"/>
            <w:vAlign w:val="center"/>
          </w:tcPr>
          <w:p>
            <w:pPr>
              <w:pStyle w:val="26"/>
            </w:pPr>
            <w:r>
              <w:t>收入</w:t>
            </w:r>
          </w:p>
        </w:tc>
        <w:tc>
          <w:tcPr>
            <w:tcW w:w="6789" w:type="dxa"/>
            <w:gridSpan w:val="2"/>
            <w:noWrap w:val="0"/>
            <w:vAlign w:val="center"/>
          </w:tcPr>
          <w:p>
            <w:pPr>
              <w:pStyle w:val="2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1" w:type="dxa"/>
            <w:vMerge w:val="continue"/>
            <w:noWrap w:val="0"/>
            <w:vAlign w:val="top"/>
          </w:tcPr>
          <w:p/>
        </w:tc>
        <w:tc>
          <w:tcPr>
            <w:tcW w:w="4227" w:type="dxa"/>
            <w:noWrap w:val="0"/>
            <w:vAlign w:val="center"/>
          </w:tcPr>
          <w:p>
            <w:pPr>
              <w:pStyle w:val="26"/>
            </w:pPr>
            <w:r>
              <w:t>项  目</w:t>
            </w:r>
          </w:p>
        </w:tc>
        <w:tc>
          <w:tcPr>
            <w:tcW w:w="2088" w:type="dxa"/>
            <w:noWrap w:val="0"/>
            <w:vAlign w:val="center"/>
          </w:tcPr>
          <w:p>
            <w:pPr>
              <w:pStyle w:val="26"/>
            </w:pPr>
            <w:r>
              <w:t>预算数</w:t>
            </w:r>
          </w:p>
        </w:tc>
        <w:tc>
          <w:tcPr>
            <w:tcW w:w="3830" w:type="dxa"/>
            <w:noWrap w:val="0"/>
            <w:vAlign w:val="center"/>
          </w:tcPr>
          <w:p>
            <w:pPr>
              <w:pStyle w:val="26"/>
            </w:pPr>
            <w:r>
              <w:t>项  目</w:t>
            </w:r>
          </w:p>
        </w:tc>
        <w:tc>
          <w:tcPr>
            <w:tcW w:w="2959" w:type="dxa"/>
            <w:noWrap w:val="0"/>
            <w:vAlign w:val="center"/>
          </w:tcPr>
          <w:p>
            <w:pPr>
              <w:pStyle w:val="2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1" w:type="dxa"/>
            <w:noWrap w:val="0"/>
            <w:vAlign w:val="center"/>
          </w:tcPr>
          <w:p>
            <w:pPr>
              <w:pStyle w:val="26"/>
            </w:pPr>
            <w:r>
              <w:t>栏次</w:t>
            </w:r>
          </w:p>
        </w:tc>
        <w:tc>
          <w:tcPr>
            <w:tcW w:w="4227" w:type="dxa"/>
            <w:noWrap w:val="0"/>
            <w:vAlign w:val="center"/>
          </w:tcPr>
          <w:p>
            <w:pPr>
              <w:pStyle w:val="26"/>
            </w:pPr>
            <w:r>
              <w:t>1</w:t>
            </w:r>
          </w:p>
        </w:tc>
        <w:tc>
          <w:tcPr>
            <w:tcW w:w="2088" w:type="dxa"/>
            <w:noWrap w:val="0"/>
            <w:vAlign w:val="center"/>
          </w:tcPr>
          <w:p>
            <w:pPr>
              <w:pStyle w:val="26"/>
            </w:pPr>
            <w:r>
              <w:t>2</w:t>
            </w:r>
          </w:p>
        </w:tc>
        <w:tc>
          <w:tcPr>
            <w:tcW w:w="3830" w:type="dxa"/>
            <w:noWrap w:val="0"/>
            <w:vAlign w:val="center"/>
          </w:tcPr>
          <w:p>
            <w:pPr>
              <w:pStyle w:val="26"/>
            </w:pPr>
            <w:r>
              <w:t>3</w:t>
            </w:r>
          </w:p>
        </w:tc>
        <w:tc>
          <w:tcPr>
            <w:tcW w:w="2959" w:type="dxa"/>
            <w:noWrap w:val="0"/>
            <w:vAlign w:val="center"/>
          </w:tcPr>
          <w:p>
            <w:pPr>
              <w:pStyle w:val="2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w:t>
            </w:r>
          </w:p>
        </w:tc>
        <w:tc>
          <w:tcPr>
            <w:tcW w:w="4227" w:type="dxa"/>
            <w:noWrap w:val="0"/>
            <w:vAlign w:val="center"/>
          </w:tcPr>
          <w:p>
            <w:pPr>
              <w:pStyle w:val="28"/>
            </w:pPr>
            <w:r>
              <w:t>一、一般公共预算拨款收入</w:t>
            </w:r>
          </w:p>
        </w:tc>
        <w:tc>
          <w:tcPr>
            <w:tcW w:w="2088" w:type="dxa"/>
            <w:noWrap w:val="0"/>
            <w:vAlign w:val="center"/>
          </w:tcPr>
          <w:p>
            <w:pPr>
              <w:pStyle w:val="27"/>
              <w:rPr>
                <w:rFonts w:hint="eastAsia"/>
                <w:lang w:eastAsia="zh-CN"/>
              </w:rPr>
            </w:pPr>
            <w:r>
              <w:rPr>
                <w:rFonts w:hint="eastAsia"/>
                <w:lang w:eastAsia="zh-CN"/>
              </w:rPr>
              <w:t>398.55</w:t>
            </w:r>
          </w:p>
        </w:tc>
        <w:tc>
          <w:tcPr>
            <w:tcW w:w="3830" w:type="dxa"/>
            <w:noWrap w:val="0"/>
            <w:vAlign w:val="center"/>
          </w:tcPr>
          <w:p>
            <w:pPr>
              <w:pStyle w:val="28"/>
            </w:pPr>
            <w:r>
              <w:t>一、一般公共服务支出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w:t>
            </w:r>
          </w:p>
        </w:tc>
        <w:tc>
          <w:tcPr>
            <w:tcW w:w="4227" w:type="dxa"/>
            <w:noWrap w:val="0"/>
            <w:vAlign w:val="center"/>
          </w:tcPr>
          <w:p>
            <w:pPr>
              <w:pStyle w:val="28"/>
            </w:pPr>
            <w:r>
              <w:t>二、政府性基金预算拨款收入</w:t>
            </w:r>
          </w:p>
        </w:tc>
        <w:tc>
          <w:tcPr>
            <w:tcW w:w="2088" w:type="dxa"/>
            <w:noWrap w:val="0"/>
            <w:vAlign w:val="center"/>
          </w:tcPr>
          <w:p>
            <w:pPr>
              <w:pStyle w:val="27"/>
            </w:pPr>
          </w:p>
        </w:tc>
        <w:tc>
          <w:tcPr>
            <w:tcW w:w="3830" w:type="dxa"/>
            <w:noWrap w:val="0"/>
            <w:vAlign w:val="center"/>
          </w:tcPr>
          <w:p>
            <w:pPr>
              <w:pStyle w:val="28"/>
            </w:pPr>
            <w:r>
              <w:t>二、外交支出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3</w:t>
            </w:r>
          </w:p>
        </w:tc>
        <w:tc>
          <w:tcPr>
            <w:tcW w:w="4227" w:type="dxa"/>
            <w:noWrap w:val="0"/>
            <w:vAlign w:val="center"/>
          </w:tcPr>
          <w:p>
            <w:pPr>
              <w:pStyle w:val="28"/>
            </w:pPr>
            <w:r>
              <w:t>三、国有资本经营预算拨款收入</w:t>
            </w:r>
          </w:p>
        </w:tc>
        <w:tc>
          <w:tcPr>
            <w:tcW w:w="2088" w:type="dxa"/>
            <w:noWrap w:val="0"/>
            <w:vAlign w:val="center"/>
          </w:tcPr>
          <w:p>
            <w:pPr>
              <w:pStyle w:val="27"/>
            </w:pPr>
          </w:p>
        </w:tc>
        <w:tc>
          <w:tcPr>
            <w:tcW w:w="3830" w:type="dxa"/>
            <w:noWrap w:val="0"/>
            <w:vAlign w:val="center"/>
          </w:tcPr>
          <w:p>
            <w:pPr>
              <w:pStyle w:val="28"/>
            </w:pPr>
            <w:r>
              <w:t>三、国防支出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4</w:t>
            </w:r>
          </w:p>
        </w:tc>
        <w:tc>
          <w:tcPr>
            <w:tcW w:w="4227" w:type="dxa"/>
            <w:noWrap w:val="0"/>
            <w:vAlign w:val="center"/>
          </w:tcPr>
          <w:p>
            <w:pPr>
              <w:pStyle w:val="28"/>
            </w:pPr>
            <w:r>
              <w:t>四、财政专户管理资金收入</w:t>
            </w:r>
          </w:p>
        </w:tc>
        <w:tc>
          <w:tcPr>
            <w:tcW w:w="2088" w:type="dxa"/>
            <w:noWrap w:val="0"/>
            <w:vAlign w:val="center"/>
          </w:tcPr>
          <w:p>
            <w:pPr>
              <w:pStyle w:val="27"/>
            </w:pPr>
          </w:p>
        </w:tc>
        <w:tc>
          <w:tcPr>
            <w:tcW w:w="3830" w:type="dxa"/>
            <w:noWrap w:val="0"/>
            <w:vAlign w:val="center"/>
          </w:tcPr>
          <w:p>
            <w:pPr>
              <w:pStyle w:val="28"/>
            </w:pPr>
            <w:r>
              <w:t>四、公共安全支出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5</w:t>
            </w:r>
          </w:p>
        </w:tc>
        <w:tc>
          <w:tcPr>
            <w:tcW w:w="4227" w:type="dxa"/>
            <w:noWrap w:val="0"/>
            <w:vAlign w:val="center"/>
          </w:tcPr>
          <w:p>
            <w:pPr>
              <w:pStyle w:val="28"/>
            </w:pPr>
            <w:r>
              <w:t>五、事业收入</w:t>
            </w:r>
          </w:p>
        </w:tc>
        <w:tc>
          <w:tcPr>
            <w:tcW w:w="2088" w:type="dxa"/>
            <w:noWrap w:val="0"/>
            <w:vAlign w:val="center"/>
          </w:tcPr>
          <w:p>
            <w:pPr>
              <w:pStyle w:val="27"/>
            </w:pPr>
          </w:p>
        </w:tc>
        <w:tc>
          <w:tcPr>
            <w:tcW w:w="3830" w:type="dxa"/>
            <w:noWrap w:val="0"/>
            <w:vAlign w:val="center"/>
          </w:tcPr>
          <w:p>
            <w:pPr>
              <w:pStyle w:val="28"/>
            </w:pPr>
            <w:r>
              <w:t>五、教育支出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6</w:t>
            </w:r>
          </w:p>
        </w:tc>
        <w:tc>
          <w:tcPr>
            <w:tcW w:w="4227" w:type="dxa"/>
            <w:noWrap w:val="0"/>
            <w:vAlign w:val="center"/>
          </w:tcPr>
          <w:p>
            <w:pPr>
              <w:pStyle w:val="28"/>
            </w:pPr>
            <w:r>
              <w:t>六、事业单位经营收入</w:t>
            </w:r>
          </w:p>
        </w:tc>
        <w:tc>
          <w:tcPr>
            <w:tcW w:w="2088" w:type="dxa"/>
            <w:noWrap w:val="0"/>
            <w:vAlign w:val="center"/>
          </w:tcPr>
          <w:p>
            <w:pPr>
              <w:pStyle w:val="27"/>
            </w:pPr>
          </w:p>
        </w:tc>
        <w:tc>
          <w:tcPr>
            <w:tcW w:w="3830" w:type="dxa"/>
            <w:noWrap w:val="0"/>
            <w:vAlign w:val="center"/>
          </w:tcPr>
          <w:p>
            <w:pPr>
              <w:pStyle w:val="28"/>
            </w:pPr>
            <w:r>
              <w:t>六、科学技术支出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7</w:t>
            </w:r>
          </w:p>
        </w:tc>
        <w:tc>
          <w:tcPr>
            <w:tcW w:w="4227" w:type="dxa"/>
            <w:noWrap w:val="0"/>
            <w:vAlign w:val="center"/>
          </w:tcPr>
          <w:p>
            <w:pPr>
              <w:pStyle w:val="28"/>
            </w:pPr>
            <w:r>
              <w:t>七、上级补助收入</w:t>
            </w:r>
          </w:p>
        </w:tc>
        <w:tc>
          <w:tcPr>
            <w:tcW w:w="2088" w:type="dxa"/>
            <w:noWrap w:val="0"/>
            <w:vAlign w:val="center"/>
          </w:tcPr>
          <w:p>
            <w:pPr>
              <w:pStyle w:val="27"/>
            </w:pPr>
          </w:p>
        </w:tc>
        <w:tc>
          <w:tcPr>
            <w:tcW w:w="3830" w:type="dxa"/>
            <w:noWrap w:val="0"/>
            <w:vAlign w:val="center"/>
          </w:tcPr>
          <w:p>
            <w:pPr>
              <w:pStyle w:val="28"/>
            </w:pPr>
            <w:r>
              <w:t>七、文化旅游体育与传媒支出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8</w:t>
            </w:r>
          </w:p>
        </w:tc>
        <w:tc>
          <w:tcPr>
            <w:tcW w:w="4227" w:type="dxa"/>
            <w:noWrap w:val="0"/>
            <w:vAlign w:val="center"/>
          </w:tcPr>
          <w:p>
            <w:pPr>
              <w:pStyle w:val="28"/>
            </w:pPr>
            <w:r>
              <w:t>八、附属单位上缴收入</w:t>
            </w:r>
          </w:p>
        </w:tc>
        <w:tc>
          <w:tcPr>
            <w:tcW w:w="2088" w:type="dxa"/>
            <w:noWrap w:val="0"/>
            <w:vAlign w:val="center"/>
          </w:tcPr>
          <w:p>
            <w:pPr>
              <w:pStyle w:val="27"/>
            </w:pPr>
          </w:p>
        </w:tc>
        <w:tc>
          <w:tcPr>
            <w:tcW w:w="3830" w:type="dxa"/>
            <w:noWrap w:val="0"/>
            <w:vAlign w:val="center"/>
          </w:tcPr>
          <w:p>
            <w:pPr>
              <w:pStyle w:val="28"/>
            </w:pPr>
            <w:r>
              <w:t>八、社会保障和就业支出</w:t>
            </w:r>
          </w:p>
        </w:tc>
        <w:tc>
          <w:tcPr>
            <w:tcW w:w="2959" w:type="dxa"/>
            <w:noWrap w:val="0"/>
            <w:vAlign w:val="center"/>
          </w:tcPr>
          <w:p>
            <w:pPr>
              <w:pStyle w:val="27"/>
              <w:rPr>
                <w:rFonts w:hint="eastAsia"/>
                <w:lang w:eastAsia="zh-CN"/>
              </w:rPr>
            </w:pPr>
            <w:r>
              <w:rPr>
                <w:rFonts w:hint="eastAsia"/>
                <w:lang w:eastAsia="zh-CN"/>
              </w:rPr>
              <w:t>52.10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9</w:t>
            </w:r>
          </w:p>
        </w:tc>
        <w:tc>
          <w:tcPr>
            <w:tcW w:w="4227" w:type="dxa"/>
            <w:noWrap w:val="0"/>
            <w:vAlign w:val="center"/>
          </w:tcPr>
          <w:p>
            <w:pPr>
              <w:pStyle w:val="28"/>
            </w:pPr>
            <w:r>
              <w:t>九、其他收入</w:t>
            </w:r>
          </w:p>
        </w:tc>
        <w:tc>
          <w:tcPr>
            <w:tcW w:w="2088" w:type="dxa"/>
            <w:noWrap w:val="0"/>
            <w:vAlign w:val="center"/>
          </w:tcPr>
          <w:p>
            <w:pPr>
              <w:pStyle w:val="27"/>
            </w:pPr>
          </w:p>
        </w:tc>
        <w:tc>
          <w:tcPr>
            <w:tcW w:w="3830" w:type="dxa"/>
            <w:noWrap w:val="0"/>
            <w:vAlign w:val="center"/>
          </w:tcPr>
          <w:p>
            <w:pPr>
              <w:pStyle w:val="28"/>
            </w:pPr>
            <w:r>
              <w:t>九、社会保险基金支出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10</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十、卫生健康支出</w:t>
            </w:r>
          </w:p>
        </w:tc>
        <w:tc>
          <w:tcPr>
            <w:tcW w:w="2959" w:type="dxa"/>
            <w:noWrap w:val="0"/>
            <w:vAlign w:val="center"/>
          </w:tcPr>
          <w:p>
            <w:pPr>
              <w:pStyle w:val="27"/>
              <w:rPr>
                <w:rFonts w:hint="eastAsia"/>
                <w:lang w:eastAsia="zh-CN"/>
              </w:rPr>
            </w:pPr>
            <w:r>
              <w:rPr>
                <w:rFonts w:hint="eastAsia"/>
                <w:lang w:eastAsia="zh-CN"/>
              </w:rPr>
              <w:t>13.60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11</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十一、节能环保支出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12</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十二、城乡社区支出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13</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十三、农林水支出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14</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十四、交通运输支出</w:t>
            </w:r>
          </w:p>
        </w:tc>
        <w:tc>
          <w:tcPr>
            <w:tcW w:w="2959" w:type="dxa"/>
            <w:noWrap w:val="0"/>
            <w:vAlign w:val="center"/>
          </w:tcPr>
          <w:p>
            <w:pPr>
              <w:pStyle w:val="27"/>
              <w:rPr>
                <w:rFonts w:hint="eastAsia"/>
                <w:lang w:eastAsia="zh-CN"/>
              </w:rPr>
            </w:pPr>
            <w:r>
              <w:rPr>
                <w:rFonts w:hint="eastAsia"/>
                <w:lang w:eastAsia="zh-CN"/>
              </w:rPr>
              <w:t>312.85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15</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十五、资源勘探工业信息等支出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16</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十六、商业服务业等支出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17</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十七、金融支出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18</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十八、援助其他地区支出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19</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十九、自然资源海洋气象等支出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20</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二十、住房保障支出</w:t>
            </w:r>
          </w:p>
        </w:tc>
        <w:tc>
          <w:tcPr>
            <w:tcW w:w="2959" w:type="dxa"/>
            <w:noWrap w:val="0"/>
            <w:vAlign w:val="center"/>
          </w:tcPr>
          <w:p>
            <w:pPr>
              <w:pStyle w:val="27"/>
              <w:rPr>
                <w:rFonts w:hint="eastAsia"/>
                <w:lang w:eastAsia="zh-CN"/>
              </w:rPr>
            </w:pPr>
            <w:r>
              <w:rPr>
                <w:rFonts w:hint="eastAsia"/>
                <w:lang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21</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二十一、粮油物资储备支出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22</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二十二、国有资本经营预算支出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23</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二十三、灾害防治及应急管理支出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24</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二十四、预备费</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25</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二十五、其他支出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26</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二十六、转移性支出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27</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二十七、债务还本支出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28</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二十八、债务付息支出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29</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二十九、债务发行费用支出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30</w:t>
            </w:r>
          </w:p>
        </w:tc>
        <w:tc>
          <w:tcPr>
            <w:tcW w:w="4227" w:type="dxa"/>
            <w:noWrap w:val="0"/>
            <w:vAlign w:val="center"/>
          </w:tcPr>
          <w:p>
            <w:pPr>
              <w:pStyle w:val="28"/>
            </w:pPr>
          </w:p>
        </w:tc>
        <w:tc>
          <w:tcPr>
            <w:tcW w:w="2088" w:type="dxa"/>
            <w:noWrap w:val="0"/>
            <w:vAlign w:val="center"/>
          </w:tcPr>
          <w:p>
            <w:pPr>
              <w:pStyle w:val="27"/>
            </w:pPr>
          </w:p>
        </w:tc>
        <w:tc>
          <w:tcPr>
            <w:tcW w:w="3830" w:type="dxa"/>
            <w:noWrap w:val="0"/>
            <w:vAlign w:val="center"/>
          </w:tcPr>
          <w:p>
            <w:pPr>
              <w:pStyle w:val="28"/>
            </w:pPr>
            <w:r>
              <w:t>三十、抗疫特别国债安排的支出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31</w:t>
            </w:r>
          </w:p>
        </w:tc>
        <w:tc>
          <w:tcPr>
            <w:tcW w:w="4227" w:type="dxa"/>
            <w:noWrap w:val="0"/>
            <w:vAlign w:val="center"/>
          </w:tcPr>
          <w:p>
            <w:pPr>
              <w:pStyle w:val="30"/>
            </w:pPr>
            <w:r>
              <w:t>本年收入合计</w:t>
            </w:r>
          </w:p>
        </w:tc>
        <w:tc>
          <w:tcPr>
            <w:tcW w:w="2088" w:type="dxa"/>
            <w:noWrap w:val="0"/>
            <w:vAlign w:val="center"/>
          </w:tcPr>
          <w:p>
            <w:pPr>
              <w:pStyle w:val="31"/>
              <w:rPr>
                <w:rFonts w:hint="eastAsia"/>
                <w:lang w:eastAsia="zh-CN"/>
              </w:rPr>
            </w:pPr>
            <w:r>
              <w:rPr>
                <w:rFonts w:hint="eastAsia"/>
                <w:lang w:eastAsia="zh-CN"/>
              </w:rPr>
              <w:t>398.55</w:t>
            </w:r>
          </w:p>
        </w:tc>
        <w:tc>
          <w:tcPr>
            <w:tcW w:w="3830" w:type="dxa"/>
            <w:noWrap w:val="0"/>
            <w:vAlign w:val="center"/>
          </w:tcPr>
          <w:p>
            <w:pPr>
              <w:pStyle w:val="30"/>
            </w:pPr>
            <w:r>
              <w:t>本年支出合计</w:t>
            </w:r>
          </w:p>
        </w:tc>
        <w:tc>
          <w:tcPr>
            <w:tcW w:w="2959" w:type="dxa"/>
            <w:noWrap w:val="0"/>
            <w:vAlign w:val="center"/>
          </w:tcPr>
          <w:p>
            <w:pPr>
              <w:pStyle w:val="31"/>
              <w:rPr>
                <w:rFonts w:hint="eastAsia"/>
                <w:lang w:eastAsia="zh-CN"/>
              </w:rPr>
            </w:pPr>
            <w:r>
              <w:rPr>
                <w:rFonts w:hint="eastAsia"/>
                <w:lang w:eastAsia="zh-CN"/>
              </w:rPr>
              <w:t>398.55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32</w:t>
            </w:r>
          </w:p>
        </w:tc>
        <w:tc>
          <w:tcPr>
            <w:tcW w:w="4227" w:type="dxa"/>
            <w:noWrap w:val="0"/>
            <w:vAlign w:val="center"/>
          </w:tcPr>
          <w:p>
            <w:pPr>
              <w:pStyle w:val="28"/>
            </w:pPr>
            <w:r>
              <w:t>上年结转结余</w:t>
            </w:r>
          </w:p>
        </w:tc>
        <w:tc>
          <w:tcPr>
            <w:tcW w:w="2088" w:type="dxa"/>
            <w:noWrap w:val="0"/>
            <w:vAlign w:val="center"/>
          </w:tcPr>
          <w:p>
            <w:pPr>
              <w:pStyle w:val="27"/>
            </w:pPr>
          </w:p>
        </w:tc>
        <w:tc>
          <w:tcPr>
            <w:tcW w:w="3830" w:type="dxa"/>
            <w:noWrap w:val="0"/>
            <w:vAlign w:val="center"/>
          </w:tcPr>
          <w:p>
            <w:pPr>
              <w:pStyle w:val="28"/>
            </w:pPr>
            <w:r>
              <w:t>年终结转结余</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1" w:type="dxa"/>
            <w:noWrap w:val="0"/>
            <w:vAlign w:val="center"/>
          </w:tcPr>
          <w:p>
            <w:pPr>
              <w:pStyle w:val="29"/>
            </w:pPr>
            <w:r>
              <w:t>33</w:t>
            </w:r>
          </w:p>
        </w:tc>
        <w:tc>
          <w:tcPr>
            <w:tcW w:w="4227" w:type="dxa"/>
            <w:noWrap w:val="0"/>
            <w:vAlign w:val="center"/>
          </w:tcPr>
          <w:p>
            <w:pPr>
              <w:pStyle w:val="30"/>
            </w:pPr>
            <w:r>
              <w:t>收入总计</w:t>
            </w:r>
          </w:p>
        </w:tc>
        <w:tc>
          <w:tcPr>
            <w:tcW w:w="2088" w:type="dxa"/>
            <w:noWrap w:val="0"/>
            <w:vAlign w:val="center"/>
          </w:tcPr>
          <w:p>
            <w:pPr>
              <w:pStyle w:val="31"/>
              <w:rPr>
                <w:rFonts w:hint="eastAsia"/>
                <w:lang w:eastAsia="zh-CN"/>
              </w:rPr>
            </w:pPr>
            <w:r>
              <w:rPr>
                <w:rFonts w:hint="eastAsia"/>
                <w:lang w:eastAsia="zh-CN"/>
              </w:rPr>
              <w:t>398.55</w:t>
            </w:r>
          </w:p>
        </w:tc>
        <w:tc>
          <w:tcPr>
            <w:tcW w:w="3830" w:type="dxa"/>
            <w:noWrap w:val="0"/>
            <w:vAlign w:val="center"/>
          </w:tcPr>
          <w:p>
            <w:pPr>
              <w:pStyle w:val="30"/>
            </w:pPr>
            <w:r>
              <w:t>支出总计</w:t>
            </w:r>
          </w:p>
        </w:tc>
        <w:tc>
          <w:tcPr>
            <w:tcW w:w="2959" w:type="dxa"/>
            <w:noWrap w:val="0"/>
            <w:vAlign w:val="center"/>
          </w:tcPr>
          <w:p>
            <w:pPr>
              <w:pStyle w:val="31"/>
              <w:rPr>
                <w:rFonts w:hint="eastAsia"/>
                <w:lang w:eastAsia="zh-CN"/>
              </w:rPr>
            </w:pPr>
            <w:r>
              <w:rPr>
                <w:rFonts w:hint="eastAsia"/>
                <w:lang w:eastAsia="zh-CN"/>
              </w:rPr>
              <w:t>398.55</w:t>
            </w:r>
          </w:p>
        </w:tc>
      </w:tr>
    </w:tbl>
    <w:p>
      <w:pPr>
        <w:sectPr>
          <w:footerReference r:id="rId5" w:type="default"/>
          <w:footerReference r:id="rId6"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4"/>
        <w:gridCol w:w="1155"/>
        <w:gridCol w:w="3792"/>
        <w:gridCol w:w="1044"/>
        <w:gridCol w:w="1031"/>
        <w:gridCol w:w="1134"/>
        <w:gridCol w:w="708"/>
        <w:gridCol w:w="567"/>
        <w:gridCol w:w="709"/>
        <w:gridCol w:w="709"/>
        <w:gridCol w:w="850"/>
        <w:gridCol w:w="567"/>
        <w:gridCol w:w="6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6" w:type="dxa"/>
            <w:gridSpan w:val="5"/>
            <w:tcBorders>
              <w:top w:val="single" w:color="FFFFFF" w:sz="6" w:space="0"/>
              <w:left w:val="single" w:color="FFFFFF" w:sz="6" w:space="0"/>
              <w:right w:val="single" w:color="FFFFFF" w:sz="6" w:space="0"/>
            </w:tcBorders>
            <w:noWrap w:val="0"/>
            <w:vAlign w:val="center"/>
          </w:tcPr>
          <w:p>
            <w:pPr>
              <w:pStyle w:val="25"/>
            </w:pPr>
            <w:r>
              <w:t>34800</w:t>
            </w:r>
            <w:r>
              <w:rPr>
                <w:rFonts w:hint="eastAsia"/>
                <w:lang w:eastAsia="zh-CN"/>
              </w:rPr>
              <w:t>4</w:t>
            </w:r>
            <w:r>
              <w:rPr>
                <w:rFonts w:hint="eastAsia"/>
                <w:color w:val="000000"/>
              </w:rPr>
              <w:t>保定市满城区出租汽车和城市公交管理站</w:t>
            </w:r>
          </w:p>
        </w:tc>
        <w:tc>
          <w:tcPr>
            <w:tcW w:w="2409" w:type="dxa"/>
            <w:gridSpan w:val="3"/>
            <w:tcBorders>
              <w:top w:val="single" w:color="FFFFFF" w:sz="6" w:space="0"/>
              <w:left w:val="single" w:color="FFFFFF" w:sz="6" w:space="0"/>
              <w:right w:val="single" w:color="FFFFFF" w:sz="6" w:space="0"/>
            </w:tcBorders>
            <w:noWrap w:val="0"/>
            <w:vAlign w:val="center"/>
          </w:tcPr>
          <w:p>
            <w:pPr>
              <w:pStyle w:val="24"/>
            </w:pPr>
            <w:r>
              <w:t>预算年度：202</w:t>
            </w:r>
            <w:r>
              <w:rPr>
                <w:rFonts w:hint="eastAsia" w:ascii="宋体" w:hAnsi="宋体" w:eastAsia="宋体"/>
                <w:lang w:eastAsia="zh-CN"/>
              </w:rPr>
              <w:t>1</w:t>
            </w:r>
          </w:p>
        </w:tc>
        <w:tc>
          <w:tcPr>
            <w:tcW w:w="3439" w:type="dxa"/>
            <w:gridSpan w:val="5"/>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4" w:type="dxa"/>
            <w:vMerge w:val="restart"/>
            <w:noWrap w:val="0"/>
            <w:vAlign w:val="center"/>
          </w:tcPr>
          <w:p>
            <w:pPr>
              <w:pStyle w:val="26"/>
            </w:pPr>
            <w:r>
              <w:t>序号</w:t>
            </w:r>
          </w:p>
        </w:tc>
        <w:tc>
          <w:tcPr>
            <w:tcW w:w="4947" w:type="dxa"/>
            <w:gridSpan w:val="2"/>
            <w:noWrap w:val="0"/>
            <w:vAlign w:val="center"/>
          </w:tcPr>
          <w:p>
            <w:pPr>
              <w:pStyle w:val="26"/>
            </w:pPr>
            <w:r>
              <w:t>功能分类科目</w:t>
            </w:r>
          </w:p>
        </w:tc>
        <w:tc>
          <w:tcPr>
            <w:tcW w:w="1044" w:type="dxa"/>
            <w:vMerge w:val="restart"/>
            <w:noWrap w:val="0"/>
            <w:vAlign w:val="center"/>
          </w:tcPr>
          <w:p>
            <w:pPr>
              <w:pStyle w:val="26"/>
            </w:pPr>
            <w:r>
              <w:t>合计</w:t>
            </w:r>
          </w:p>
        </w:tc>
        <w:tc>
          <w:tcPr>
            <w:tcW w:w="6275" w:type="dxa"/>
            <w:gridSpan w:val="8"/>
            <w:noWrap w:val="0"/>
            <w:vAlign w:val="center"/>
          </w:tcPr>
          <w:p>
            <w:pPr>
              <w:pStyle w:val="26"/>
            </w:pPr>
            <w:r>
              <w:t>本年收入</w:t>
            </w:r>
          </w:p>
        </w:tc>
        <w:tc>
          <w:tcPr>
            <w:tcW w:w="604" w:type="dxa"/>
            <w:vMerge w:val="restart"/>
            <w:noWrap w:val="0"/>
            <w:vAlign w:val="center"/>
          </w:tcPr>
          <w:p>
            <w:pPr>
              <w:pStyle w:val="2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4" w:type="dxa"/>
            <w:vMerge w:val="continue"/>
            <w:noWrap w:val="0"/>
            <w:vAlign w:val="top"/>
          </w:tcPr>
          <w:p/>
        </w:tc>
        <w:tc>
          <w:tcPr>
            <w:tcW w:w="1155" w:type="dxa"/>
            <w:noWrap w:val="0"/>
            <w:vAlign w:val="center"/>
          </w:tcPr>
          <w:p>
            <w:pPr>
              <w:pStyle w:val="26"/>
            </w:pPr>
            <w:r>
              <w:t>科目    编码</w:t>
            </w:r>
          </w:p>
        </w:tc>
        <w:tc>
          <w:tcPr>
            <w:tcW w:w="3792" w:type="dxa"/>
            <w:noWrap w:val="0"/>
            <w:vAlign w:val="center"/>
          </w:tcPr>
          <w:p>
            <w:pPr>
              <w:pStyle w:val="26"/>
            </w:pPr>
            <w:r>
              <w:t>科目名称</w:t>
            </w:r>
          </w:p>
        </w:tc>
        <w:tc>
          <w:tcPr>
            <w:tcW w:w="1044" w:type="dxa"/>
            <w:vMerge w:val="continue"/>
            <w:noWrap w:val="0"/>
            <w:vAlign w:val="top"/>
          </w:tcPr>
          <w:p/>
        </w:tc>
        <w:tc>
          <w:tcPr>
            <w:tcW w:w="1031" w:type="dxa"/>
            <w:noWrap w:val="0"/>
            <w:vAlign w:val="center"/>
          </w:tcPr>
          <w:p>
            <w:pPr>
              <w:pStyle w:val="26"/>
            </w:pPr>
            <w:r>
              <w:t>小计</w:t>
            </w:r>
          </w:p>
        </w:tc>
        <w:tc>
          <w:tcPr>
            <w:tcW w:w="1134" w:type="dxa"/>
            <w:noWrap w:val="0"/>
            <w:vAlign w:val="center"/>
          </w:tcPr>
          <w:p>
            <w:pPr>
              <w:pStyle w:val="26"/>
            </w:pPr>
            <w:r>
              <w:t>财政拨款 收入</w:t>
            </w:r>
          </w:p>
        </w:tc>
        <w:tc>
          <w:tcPr>
            <w:tcW w:w="708" w:type="dxa"/>
            <w:noWrap w:val="0"/>
            <w:vAlign w:val="center"/>
          </w:tcPr>
          <w:p>
            <w:pPr>
              <w:pStyle w:val="26"/>
            </w:pPr>
            <w:r>
              <w:t>财政专户 收入</w:t>
            </w:r>
          </w:p>
        </w:tc>
        <w:tc>
          <w:tcPr>
            <w:tcW w:w="567" w:type="dxa"/>
            <w:noWrap w:val="0"/>
            <w:vAlign w:val="center"/>
          </w:tcPr>
          <w:p>
            <w:pPr>
              <w:pStyle w:val="26"/>
            </w:pPr>
            <w:r>
              <w:t>事业收入</w:t>
            </w:r>
          </w:p>
        </w:tc>
        <w:tc>
          <w:tcPr>
            <w:tcW w:w="709" w:type="dxa"/>
            <w:noWrap w:val="0"/>
            <w:vAlign w:val="center"/>
          </w:tcPr>
          <w:p>
            <w:pPr>
              <w:pStyle w:val="26"/>
            </w:pPr>
            <w:r>
              <w:t>经营收入</w:t>
            </w:r>
          </w:p>
        </w:tc>
        <w:tc>
          <w:tcPr>
            <w:tcW w:w="709" w:type="dxa"/>
            <w:noWrap w:val="0"/>
            <w:vAlign w:val="center"/>
          </w:tcPr>
          <w:p>
            <w:pPr>
              <w:pStyle w:val="26"/>
            </w:pPr>
            <w:r>
              <w:t>上级补助收入</w:t>
            </w:r>
          </w:p>
        </w:tc>
        <w:tc>
          <w:tcPr>
            <w:tcW w:w="850" w:type="dxa"/>
            <w:noWrap w:val="0"/>
            <w:vAlign w:val="center"/>
          </w:tcPr>
          <w:p>
            <w:pPr>
              <w:pStyle w:val="26"/>
            </w:pPr>
            <w:r>
              <w:t>附属单位上缴收入</w:t>
            </w:r>
          </w:p>
        </w:tc>
        <w:tc>
          <w:tcPr>
            <w:tcW w:w="567" w:type="dxa"/>
            <w:noWrap w:val="0"/>
            <w:vAlign w:val="center"/>
          </w:tcPr>
          <w:p>
            <w:pPr>
              <w:pStyle w:val="26"/>
            </w:pPr>
            <w:r>
              <w:t>其他收入</w:t>
            </w:r>
          </w:p>
        </w:tc>
        <w:tc>
          <w:tcPr>
            <w:tcW w:w="60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4" w:type="dxa"/>
            <w:noWrap w:val="0"/>
            <w:vAlign w:val="center"/>
          </w:tcPr>
          <w:p>
            <w:pPr>
              <w:pStyle w:val="26"/>
            </w:pPr>
            <w:r>
              <w:t>栏次</w:t>
            </w:r>
          </w:p>
        </w:tc>
        <w:tc>
          <w:tcPr>
            <w:tcW w:w="1155" w:type="dxa"/>
            <w:noWrap w:val="0"/>
            <w:vAlign w:val="center"/>
          </w:tcPr>
          <w:p>
            <w:pPr>
              <w:pStyle w:val="26"/>
            </w:pPr>
            <w:r>
              <w:t>1</w:t>
            </w:r>
          </w:p>
        </w:tc>
        <w:tc>
          <w:tcPr>
            <w:tcW w:w="3792" w:type="dxa"/>
            <w:noWrap w:val="0"/>
            <w:vAlign w:val="center"/>
          </w:tcPr>
          <w:p>
            <w:pPr>
              <w:pStyle w:val="26"/>
            </w:pPr>
            <w:r>
              <w:t>2</w:t>
            </w:r>
          </w:p>
        </w:tc>
        <w:tc>
          <w:tcPr>
            <w:tcW w:w="1044" w:type="dxa"/>
            <w:noWrap w:val="0"/>
            <w:vAlign w:val="center"/>
          </w:tcPr>
          <w:p>
            <w:pPr>
              <w:pStyle w:val="26"/>
            </w:pPr>
            <w:r>
              <w:t>3</w:t>
            </w:r>
          </w:p>
        </w:tc>
        <w:tc>
          <w:tcPr>
            <w:tcW w:w="1031" w:type="dxa"/>
            <w:noWrap w:val="0"/>
            <w:vAlign w:val="center"/>
          </w:tcPr>
          <w:p>
            <w:pPr>
              <w:pStyle w:val="26"/>
            </w:pPr>
            <w:r>
              <w:t>4</w:t>
            </w:r>
          </w:p>
        </w:tc>
        <w:tc>
          <w:tcPr>
            <w:tcW w:w="1134" w:type="dxa"/>
            <w:noWrap w:val="0"/>
            <w:vAlign w:val="center"/>
          </w:tcPr>
          <w:p>
            <w:pPr>
              <w:pStyle w:val="26"/>
            </w:pPr>
            <w:r>
              <w:t>5</w:t>
            </w:r>
          </w:p>
        </w:tc>
        <w:tc>
          <w:tcPr>
            <w:tcW w:w="708" w:type="dxa"/>
            <w:noWrap w:val="0"/>
            <w:vAlign w:val="center"/>
          </w:tcPr>
          <w:p>
            <w:pPr>
              <w:pStyle w:val="26"/>
            </w:pPr>
            <w:r>
              <w:t>6</w:t>
            </w:r>
          </w:p>
        </w:tc>
        <w:tc>
          <w:tcPr>
            <w:tcW w:w="567" w:type="dxa"/>
            <w:noWrap w:val="0"/>
            <w:vAlign w:val="center"/>
          </w:tcPr>
          <w:p>
            <w:pPr>
              <w:pStyle w:val="26"/>
            </w:pPr>
            <w:r>
              <w:t>7</w:t>
            </w:r>
          </w:p>
        </w:tc>
        <w:tc>
          <w:tcPr>
            <w:tcW w:w="709" w:type="dxa"/>
            <w:noWrap w:val="0"/>
            <w:vAlign w:val="center"/>
          </w:tcPr>
          <w:p>
            <w:pPr>
              <w:pStyle w:val="26"/>
            </w:pPr>
            <w:r>
              <w:t>8</w:t>
            </w:r>
          </w:p>
        </w:tc>
        <w:tc>
          <w:tcPr>
            <w:tcW w:w="709" w:type="dxa"/>
            <w:noWrap w:val="0"/>
            <w:vAlign w:val="center"/>
          </w:tcPr>
          <w:p>
            <w:pPr>
              <w:pStyle w:val="26"/>
            </w:pPr>
            <w:r>
              <w:t>9</w:t>
            </w:r>
          </w:p>
        </w:tc>
        <w:tc>
          <w:tcPr>
            <w:tcW w:w="850" w:type="dxa"/>
            <w:noWrap w:val="0"/>
            <w:vAlign w:val="center"/>
          </w:tcPr>
          <w:p>
            <w:pPr>
              <w:pStyle w:val="26"/>
            </w:pPr>
            <w:r>
              <w:t>10</w:t>
            </w:r>
          </w:p>
        </w:tc>
        <w:tc>
          <w:tcPr>
            <w:tcW w:w="567" w:type="dxa"/>
            <w:noWrap w:val="0"/>
            <w:vAlign w:val="center"/>
          </w:tcPr>
          <w:p>
            <w:pPr>
              <w:pStyle w:val="26"/>
            </w:pPr>
            <w:r>
              <w:t>11</w:t>
            </w:r>
          </w:p>
        </w:tc>
        <w:tc>
          <w:tcPr>
            <w:tcW w:w="604" w:type="dxa"/>
            <w:noWrap w:val="0"/>
            <w:vAlign w:val="center"/>
          </w:tcPr>
          <w:p>
            <w:pPr>
              <w:pStyle w:val="2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1</w:t>
            </w:r>
          </w:p>
        </w:tc>
        <w:tc>
          <w:tcPr>
            <w:tcW w:w="1155" w:type="dxa"/>
            <w:noWrap w:val="0"/>
            <w:vAlign w:val="center"/>
          </w:tcPr>
          <w:p>
            <w:pPr>
              <w:pStyle w:val="32"/>
            </w:pPr>
          </w:p>
        </w:tc>
        <w:tc>
          <w:tcPr>
            <w:tcW w:w="3792" w:type="dxa"/>
            <w:noWrap w:val="0"/>
            <w:vAlign w:val="center"/>
          </w:tcPr>
          <w:p>
            <w:pPr>
              <w:pStyle w:val="30"/>
            </w:pPr>
            <w:r>
              <w:t>合计</w:t>
            </w:r>
          </w:p>
        </w:tc>
        <w:tc>
          <w:tcPr>
            <w:tcW w:w="1044" w:type="dxa"/>
            <w:noWrap w:val="0"/>
            <w:vAlign w:val="center"/>
          </w:tcPr>
          <w:p>
            <w:pPr>
              <w:pStyle w:val="31"/>
              <w:rPr>
                <w:rFonts w:hint="eastAsia"/>
                <w:lang w:eastAsia="zh-CN"/>
              </w:rPr>
            </w:pPr>
            <w:r>
              <w:rPr>
                <w:rFonts w:hint="eastAsia"/>
                <w:lang w:eastAsia="zh-CN"/>
              </w:rPr>
              <w:t>398.55</w:t>
            </w:r>
          </w:p>
        </w:tc>
        <w:tc>
          <w:tcPr>
            <w:tcW w:w="1031" w:type="dxa"/>
            <w:noWrap w:val="0"/>
            <w:vAlign w:val="center"/>
          </w:tcPr>
          <w:p>
            <w:pPr>
              <w:pStyle w:val="31"/>
              <w:rPr>
                <w:rFonts w:hint="eastAsia"/>
                <w:lang w:eastAsia="zh-CN"/>
              </w:rPr>
            </w:pPr>
            <w:r>
              <w:rPr>
                <w:rFonts w:hint="eastAsia"/>
                <w:lang w:eastAsia="zh-CN"/>
              </w:rPr>
              <w:t>398.55</w:t>
            </w:r>
          </w:p>
        </w:tc>
        <w:tc>
          <w:tcPr>
            <w:tcW w:w="1134" w:type="dxa"/>
            <w:noWrap w:val="0"/>
            <w:vAlign w:val="center"/>
          </w:tcPr>
          <w:p>
            <w:pPr>
              <w:pStyle w:val="31"/>
              <w:rPr>
                <w:rFonts w:hint="eastAsia"/>
                <w:lang w:eastAsia="zh-CN"/>
              </w:rPr>
            </w:pPr>
            <w:r>
              <w:rPr>
                <w:rFonts w:hint="eastAsia"/>
                <w:lang w:eastAsia="zh-CN"/>
              </w:rPr>
              <w:t>398.55</w:t>
            </w:r>
          </w:p>
        </w:tc>
        <w:tc>
          <w:tcPr>
            <w:tcW w:w="708" w:type="dxa"/>
            <w:noWrap w:val="0"/>
            <w:vAlign w:val="center"/>
          </w:tcPr>
          <w:p>
            <w:pPr>
              <w:pStyle w:val="31"/>
            </w:pPr>
          </w:p>
        </w:tc>
        <w:tc>
          <w:tcPr>
            <w:tcW w:w="567" w:type="dxa"/>
            <w:noWrap w:val="0"/>
            <w:vAlign w:val="center"/>
          </w:tcPr>
          <w:p>
            <w:pPr>
              <w:pStyle w:val="31"/>
            </w:pPr>
          </w:p>
        </w:tc>
        <w:tc>
          <w:tcPr>
            <w:tcW w:w="709" w:type="dxa"/>
            <w:noWrap w:val="0"/>
            <w:vAlign w:val="center"/>
          </w:tcPr>
          <w:p>
            <w:pPr>
              <w:pStyle w:val="31"/>
            </w:pPr>
          </w:p>
        </w:tc>
        <w:tc>
          <w:tcPr>
            <w:tcW w:w="709" w:type="dxa"/>
            <w:noWrap w:val="0"/>
            <w:vAlign w:val="center"/>
          </w:tcPr>
          <w:p>
            <w:pPr>
              <w:pStyle w:val="31"/>
            </w:pPr>
          </w:p>
        </w:tc>
        <w:tc>
          <w:tcPr>
            <w:tcW w:w="850" w:type="dxa"/>
            <w:noWrap w:val="0"/>
            <w:vAlign w:val="center"/>
          </w:tcPr>
          <w:p>
            <w:pPr>
              <w:pStyle w:val="31"/>
            </w:pPr>
          </w:p>
        </w:tc>
        <w:tc>
          <w:tcPr>
            <w:tcW w:w="567" w:type="dxa"/>
            <w:noWrap w:val="0"/>
            <w:vAlign w:val="center"/>
          </w:tcPr>
          <w:p>
            <w:pPr>
              <w:pStyle w:val="31"/>
            </w:pPr>
          </w:p>
        </w:tc>
        <w:tc>
          <w:tcPr>
            <w:tcW w:w="604"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2</w:t>
            </w:r>
          </w:p>
        </w:tc>
        <w:tc>
          <w:tcPr>
            <w:tcW w:w="1155" w:type="dxa"/>
            <w:noWrap w:val="0"/>
            <w:vAlign w:val="center"/>
          </w:tcPr>
          <w:p>
            <w:pPr>
              <w:pStyle w:val="28"/>
            </w:pPr>
            <w:r>
              <w:t>208</w:t>
            </w:r>
          </w:p>
        </w:tc>
        <w:tc>
          <w:tcPr>
            <w:tcW w:w="3792" w:type="dxa"/>
            <w:noWrap w:val="0"/>
            <w:vAlign w:val="center"/>
          </w:tcPr>
          <w:p>
            <w:pPr>
              <w:pStyle w:val="28"/>
            </w:pPr>
            <w:r>
              <w:t>社会保障和就业支出</w:t>
            </w:r>
          </w:p>
        </w:tc>
        <w:tc>
          <w:tcPr>
            <w:tcW w:w="1044" w:type="dxa"/>
            <w:noWrap w:val="0"/>
            <w:vAlign w:val="center"/>
          </w:tcPr>
          <w:p>
            <w:pPr>
              <w:pStyle w:val="27"/>
              <w:rPr>
                <w:rFonts w:hint="eastAsia"/>
                <w:lang w:eastAsia="zh-CN"/>
              </w:rPr>
            </w:pPr>
            <w:r>
              <w:rPr>
                <w:rFonts w:hint="eastAsia"/>
                <w:lang w:eastAsia="zh-CN"/>
              </w:rPr>
              <w:t>52.10</w:t>
            </w:r>
          </w:p>
        </w:tc>
        <w:tc>
          <w:tcPr>
            <w:tcW w:w="1031" w:type="dxa"/>
            <w:noWrap w:val="0"/>
            <w:vAlign w:val="center"/>
          </w:tcPr>
          <w:p>
            <w:pPr>
              <w:pStyle w:val="27"/>
              <w:rPr>
                <w:rFonts w:hint="eastAsia"/>
                <w:lang w:eastAsia="zh-CN"/>
              </w:rPr>
            </w:pPr>
            <w:r>
              <w:rPr>
                <w:rFonts w:hint="eastAsia"/>
                <w:lang w:eastAsia="zh-CN"/>
              </w:rPr>
              <w:t>52.10</w:t>
            </w:r>
          </w:p>
        </w:tc>
        <w:tc>
          <w:tcPr>
            <w:tcW w:w="1134" w:type="dxa"/>
            <w:noWrap w:val="0"/>
            <w:vAlign w:val="center"/>
          </w:tcPr>
          <w:p>
            <w:pPr>
              <w:pStyle w:val="27"/>
              <w:rPr>
                <w:rFonts w:hint="eastAsia"/>
                <w:lang w:eastAsia="zh-CN"/>
              </w:rPr>
            </w:pPr>
            <w:r>
              <w:rPr>
                <w:rFonts w:hint="eastAsia"/>
                <w:lang w:eastAsia="zh-CN"/>
              </w:rPr>
              <w:t>52.10</w:t>
            </w: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709" w:type="dxa"/>
            <w:noWrap w:val="0"/>
            <w:vAlign w:val="center"/>
          </w:tcPr>
          <w:p>
            <w:pPr>
              <w:pStyle w:val="27"/>
            </w:pPr>
          </w:p>
        </w:tc>
        <w:tc>
          <w:tcPr>
            <w:tcW w:w="850" w:type="dxa"/>
            <w:noWrap w:val="0"/>
            <w:vAlign w:val="center"/>
          </w:tcPr>
          <w:p>
            <w:pPr>
              <w:pStyle w:val="27"/>
            </w:pPr>
          </w:p>
        </w:tc>
        <w:tc>
          <w:tcPr>
            <w:tcW w:w="567"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3</w:t>
            </w:r>
          </w:p>
        </w:tc>
        <w:tc>
          <w:tcPr>
            <w:tcW w:w="1155" w:type="dxa"/>
            <w:noWrap w:val="0"/>
            <w:vAlign w:val="center"/>
          </w:tcPr>
          <w:p>
            <w:pPr>
              <w:pStyle w:val="28"/>
            </w:pPr>
            <w:r>
              <w:t>20805</w:t>
            </w:r>
          </w:p>
        </w:tc>
        <w:tc>
          <w:tcPr>
            <w:tcW w:w="3792" w:type="dxa"/>
            <w:noWrap w:val="0"/>
            <w:vAlign w:val="center"/>
          </w:tcPr>
          <w:p>
            <w:pPr>
              <w:pStyle w:val="28"/>
            </w:pPr>
            <w:r>
              <w:t>行政事业单位养老支出</w:t>
            </w:r>
          </w:p>
        </w:tc>
        <w:tc>
          <w:tcPr>
            <w:tcW w:w="1044" w:type="dxa"/>
            <w:noWrap w:val="0"/>
            <w:vAlign w:val="center"/>
          </w:tcPr>
          <w:p>
            <w:pPr>
              <w:pStyle w:val="27"/>
              <w:rPr>
                <w:rFonts w:hint="eastAsia"/>
                <w:lang w:eastAsia="zh-CN"/>
              </w:rPr>
            </w:pPr>
            <w:r>
              <w:rPr>
                <w:rFonts w:hint="eastAsia"/>
                <w:lang w:eastAsia="zh-CN"/>
              </w:rPr>
              <w:t>52.10</w:t>
            </w:r>
          </w:p>
        </w:tc>
        <w:tc>
          <w:tcPr>
            <w:tcW w:w="1031" w:type="dxa"/>
            <w:noWrap w:val="0"/>
            <w:vAlign w:val="center"/>
          </w:tcPr>
          <w:p>
            <w:pPr>
              <w:pStyle w:val="27"/>
              <w:rPr>
                <w:rFonts w:hint="eastAsia"/>
                <w:lang w:eastAsia="zh-CN"/>
              </w:rPr>
            </w:pPr>
            <w:r>
              <w:rPr>
                <w:rFonts w:hint="eastAsia"/>
                <w:lang w:eastAsia="zh-CN"/>
              </w:rPr>
              <w:t>52.10</w:t>
            </w:r>
          </w:p>
        </w:tc>
        <w:tc>
          <w:tcPr>
            <w:tcW w:w="1134" w:type="dxa"/>
            <w:noWrap w:val="0"/>
            <w:vAlign w:val="center"/>
          </w:tcPr>
          <w:p>
            <w:pPr>
              <w:pStyle w:val="27"/>
              <w:rPr>
                <w:rFonts w:hint="eastAsia"/>
                <w:lang w:eastAsia="zh-CN"/>
              </w:rPr>
            </w:pPr>
            <w:r>
              <w:rPr>
                <w:rFonts w:hint="eastAsia"/>
                <w:lang w:eastAsia="zh-CN"/>
              </w:rPr>
              <w:t>52.10</w:t>
            </w: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709" w:type="dxa"/>
            <w:noWrap w:val="0"/>
            <w:vAlign w:val="center"/>
          </w:tcPr>
          <w:p>
            <w:pPr>
              <w:pStyle w:val="27"/>
            </w:pPr>
          </w:p>
        </w:tc>
        <w:tc>
          <w:tcPr>
            <w:tcW w:w="850" w:type="dxa"/>
            <w:noWrap w:val="0"/>
            <w:vAlign w:val="center"/>
          </w:tcPr>
          <w:p>
            <w:pPr>
              <w:pStyle w:val="27"/>
            </w:pPr>
          </w:p>
        </w:tc>
        <w:tc>
          <w:tcPr>
            <w:tcW w:w="567"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4</w:t>
            </w:r>
          </w:p>
        </w:tc>
        <w:tc>
          <w:tcPr>
            <w:tcW w:w="1155" w:type="dxa"/>
            <w:noWrap w:val="0"/>
            <w:vAlign w:val="center"/>
          </w:tcPr>
          <w:p>
            <w:pPr>
              <w:pStyle w:val="28"/>
              <w:rPr>
                <w:rFonts w:hint="eastAsia"/>
                <w:lang w:eastAsia="zh-CN"/>
              </w:rPr>
            </w:pPr>
            <w:r>
              <w:t>208050</w:t>
            </w:r>
            <w:r>
              <w:rPr>
                <w:rFonts w:hint="eastAsia"/>
                <w:lang w:eastAsia="zh-CN"/>
              </w:rPr>
              <w:t>2</w:t>
            </w:r>
          </w:p>
        </w:tc>
        <w:tc>
          <w:tcPr>
            <w:tcW w:w="3792" w:type="dxa"/>
            <w:noWrap w:val="0"/>
            <w:vAlign w:val="center"/>
          </w:tcPr>
          <w:p>
            <w:pPr>
              <w:pStyle w:val="28"/>
            </w:pPr>
            <w:r>
              <w:rPr>
                <w:rFonts w:hint="eastAsia"/>
                <w:lang w:eastAsia="zh-CN"/>
              </w:rPr>
              <w:t>事业</w:t>
            </w:r>
            <w:r>
              <w:t>单位离退休</w:t>
            </w:r>
          </w:p>
        </w:tc>
        <w:tc>
          <w:tcPr>
            <w:tcW w:w="1044" w:type="dxa"/>
            <w:noWrap w:val="0"/>
            <w:vAlign w:val="center"/>
          </w:tcPr>
          <w:p>
            <w:pPr>
              <w:pStyle w:val="27"/>
              <w:rPr>
                <w:rFonts w:hint="eastAsia"/>
                <w:lang w:eastAsia="zh-CN"/>
              </w:rPr>
            </w:pPr>
            <w:r>
              <w:rPr>
                <w:rFonts w:hint="eastAsia"/>
                <w:lang w:eastAsia="zh-CN"/>
              </w:rPr>
              <w:t>2.66</w:t>
            </w:r>
          </w:p>
        </w:tc>
        <w:tc>
          <w:tcPr>
            <w:tcW w:w="1031" w:type="dxa"/>
            <w:noWrap w:val="0"/>
            <w:vAlign w:val="center"/>
          </w:tcPr>
          <w:p>
            <w:pPr>
              <w:pStyle w:val="27"/>
              <w:rPr>
                <w:rFonts w:hint="eastAsia"/>
                <w:lang w:eastAsia="zh-CN"/>
              </w:rPr>
            </w:pPr>
            <w:r>
              <w:rPr>
                <w:rFonts w:hint="eastAsia"/>
                <w:lang w:eastAsia="zh-CN"/>
              </w:rPr>
              <w:t>2.66</w:t>
            </w:r>
          </w:p>
        </w:tc>
        <w:tc>
          <w:tcPr>
            <w:tcW w:w="1134" w:type="dxa"/>
            <w:noWrap w:val="0"/>
            <w:vAlign w:val="center"/>
          </w:tcPr>
          <w:p>
            <w:pPr>
              <w:pStyle w:val="27"/>
              <w:rPr>
                <w:rFonts w:hint="eastAsia"/>
                <w:lang w:eastAsia="zh-CN"/>
              </w:rPr>
            </w:pPr>
            <w:r>
              <w:rPr>
                <w:rFonts w:hint="eastAsia"/>
                <w:lang w:eastAsia="zh-CN"/>
              </w:rPr>
              <w:t>2.66</w:t>
            </w: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709" w:type="dxa"/>
            <w:noWrap w:val="0"/>
            <w:vAlign w:val="center"/>
          </w:tcPr>
          <w:p>
            <w:pPr>
              <w:pStyle w:val="27"/>
            </w:pPr>
          </w:p>
        </w:tc>
        <w:tc>
          <w:tcPr>
            <w:tcW w:w="850" w:type="dxa"/>
            <w:noWrap w:val="0"/>
            <w:vAlign w:val="center"/>
          </w:tcPr>
          <w:p>
            <w:pPr>
              <w:pStyle w:val="27"/>
            </w:pPr>
          </w:p>
        </w:tc>
        <w:tc>
          <w:tcPr>
            <w:tcW w:w="567"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pPr>
            <w:r>
              <w:t>5</w:t>
            </w:r>
          </w:p>
        </w:tc>
        <w:tc>
          <w:tcPr>
            <w:tcW w:w="1155" w:type="dxa"/>
            <w:noWrap w:val="0"/>
            <w:vAlign w:val="center"/>
          </w:tcPr>
          <w:p>
            <w:pPr>
              <w:pStyle w:val="28"/>
            </w:pPr>
            <w:r>
              <w:t>2080505</w:t>
            </w:r>
          </w:p>
        </w:tc>
        <w:tc>
          <w:tcPr>
            <w:tcW w:w="3792" w:type="dxa"/>
            <w:noWrap w:val="0"/>
            <w:vAlign w:val="center"/>
          </w:tcPr>
          <w:p>
            <w:pPr>
              <w:pStyle w:val="28"/>
            </w:pPr>
            <w:r>
              <w:t>机关事业单位基本养老保险缴费支出</w:t>
            </w:r>
          </w:p>
        </w:tc>
        <w:tc>
          <w:tcPr>
            <w:tcW w:w="1044" w:type="dxa"/>
            <w:noWrap w:val="0"/>
            <w:vAlign w:val="center"/>
          </w:tcPr>
          <w:p>
            <w:pPr>
              <w:pStyle w:val="27"/>
              <w:rPr>
                <w:rFonts w:hint="eastAsia"/>
                <w:lang w:eastAsia="zh-CN"/>
              </w:rPr>
            </w:pPr>
            <w:r>
              <w:rPr>
                <w:rFonts w:hint="eastAsia"/>
                <w:lang w:eastAsia="zh-CN"/>
              </w:rPr>
              <w:t>33.44</w:t>
            </w:r>
          </w:p>
        </w:tc>
        <w:tc>
          <w:tcPr>
            <w:tcW w:w="1031" w:type="dxa"/>
            <w:noWrap w:val="0"/>
            <w:vAlign w:val="center"/>
          </w:tcPr>
          <w:p>
            <w:pPr>
              <w:pStyle w:val="27"/>
              <w:rPr>
                <w:rFonts w:hint="eastAsia"/>
                <w:lang w:eastAsia="zh-CN"/>
              </w:rPr>
            </w:pPr>
            <w:r>
              <w:rPr>
                <w:rFonts w:hint="eastAsia"/>
                <w:lang w:eastAsia="zh-CN"/>
              </w:rPr>
              <w:t>33.44</w:t>
            </w:r>
          </w:p>
        </w:tc>
        <w:tc>
          <w:tcPr>
            <w:tcW w:w="1134" w:type="dxa"/>
            <w:noWrap w:val="0"/>
            <w:vAlign w:val="center"/>
          </w:tcPr>
          <w:p>
            <w:pPr>
              <w:pStyle w:val="27"/>
              <w:rPr>
                <w:rFonts w:hint="eastAsia"/>
                <w:lang w:eastAsia="zh-CN"/>
              </w:rPr>
            </w:pPr>
            <w:r>
              <w:rPr>
                <w:rFonts w:hint="eastAsia"/>
                <w:lang w:eastAsia="zh-CN"/>
              </w:rPr>
              <w:t>33.44</w:t>
            </w: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709" w:type="dxa"/>
            <w:noWrap w:val="0"/>
            <w:vAlign w:val="center"/>
          </w:tcPr>
          <w:p>
            <w:pPr>
              <w:pStyle w:val="27"/>
            </w:pPr>
          </w:p>
        </w:tc>
        <w:tc>
          <w:tcPr>
            <w:tcW w:w="850" w:type="dxa"/>
            <w:noWrap w:val="0"/>
            <w:vAlign w:val="center"/>
          </w:tcPr>
          <w:p>
            <w:pPr>
              <w:pStyle w:val="27"/>
            </w:pPr>
          </w:p>
        </w:tc>
        <w:tc>
          <w:tcPr>
            <w:tcW w:w="567"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rPr>
                <w:rFonts w:hint="eastAsia"/>
                <w:lang w:eastAsia="zh-CN"/>
              </w:rPr>
            </w:pPr>
            <w:r>
              <w:rPr>
                <w:rFonts w:hint="eastAsia"/>
                <w:lang w:eastAsia="zh-CN"/>
              </w:rPr>
              <w:t>6</w:t>
            </w:r>
          </w:p>
        </w:tc>
        <w:tc>
          <w:tcPr>
            <w:tcW w:w="1155" w:type="dxa"/>
            <w:noWrap w:val="0"/>
            <w:vAlign w:val="center"/>
          </w:tcPr>
          <w:p>
            <w:pPr>
              <w:pStyle w:val="28"/>
              <w:rPr>
                <w:rFonts w:hint="eastAsia"/>
                <w:lang w:eastAsia="zh-CN"/>
              </w:rPr>
            </w:pPr>
            <w:r>
              <w:rPr>
                <w:rFonts w:hint="eastAsia"/>
                <w:lang w:eastAsia="zh-CN"/>
              </w:rPr>
              <w:t>2080506</w:t>
            </w:r>
          </w:p>
        </w:tc>
        <w:tc>
          <w:tcPr>
            <w:tcW w:w="3792" w:type="dxa"/>
            <w:noWrap w:val="0"/>
            <w:vAlign w:val="center"/>
          </w:tcPr>
          <w:p>
            <w:pPr>
              <w:pStyle w:val="28"/>
            </w:pPr>
            <w:r>
              <w:t>机关事业单位</w:t>
            </w:r>
            <w:r>
              <w:rPr>
                <w:rFonts w:hint="eastAsia"/>
                <w:lang w:eastAsia="zh-CN"/>
              </w:rPr>
              <w:t>职业年金</w:t>
            </w:r>
            <w:r>
              <w:t>缴费支出</w:t>
            </w:r>
          </w:p>
        </w:tc>
        <w:tc>
          <w:tcPr>
            <w:tcW w:w="1044" w:type="dxa"/>
            <w:noWrap w:val="0"/>
            <w:vAlign w:val="center"/>
          </w:tcPr>
          <w:p>
            <w:pPr>
              <w:pStyle w:val="27"/>
              <w:rPr>
                <w:rFonts w:hint="eastAsia"/>
                <w:lang w:eastAsia="zh-CN"/>
              </w:rPr>
            </w:pPr>
            <w:r>
              <w:rPr>
                <w:rFonts w:hint="eastAsia"/>
                <w:lang w:eastAsia="zh-CN"/>
              </w:rPr>
              <w:t>16.00</w:t>
            </w:r>
          </w:p>
        </w:tc>
        <w:tc>
          <w:tcPr>
            <w:tcW w:w="1031" w:type="dxa"/>
            <w:noWrap w:val="0"/>
            <w:vAlign w:val="center"/>
          </w:tcPr>
          <w:p>
            <w:pPr>
              <w:pStyle w:val="27"/>
              <w:rPr>
                <w:rFonts w:hint="eastAsia"/>
                <w:lang w:eastAsia="zh-CN"/>
              </w:rPr>
            </w:pPr>
            <w:r>
              <w:rPr>
                <w:rFonts w:hint="eastAsia"/>
                <w:lang w:eastAsia="zh-CN"/>
              </w:rPr>
              <w:t>16.00</w:t>
            </w:r>
          </w:p>
        </w:tc>
        <w:tc>
          <w:tcPr>
            <w:tcW w:w="1134" w:type="dxa"/>
            <w:noWrap w:val="0"/>
            <w:vAlign w:val="center"/>
          </w:tcPr>
          <w:p>
            <w:pPr>
              <w:pStyle w:val="27"/>
              <w:rPr>
                <w:rFonts w:hint="eastAsia"/>
                <w:lang w:eastAsia="zh-CN"/>
              </w:rPr>
            </w:pPr>
            <w:r>
              <w:rPr>
                <w:rFonts w:hint="eastAsia"/>
                <w:lang w:eastAsia="zh-CN"/>
              </w:rPr>
              <w:t>16.00</w:t>
            </w: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709" w:type="dxa"/>
            <w:noWrap w:val="0"/>
            <w:vAlign w:val="center"/>
          </w:tcPr>
          <w:p>
            <w:pPr>
              <w:pStyle w:val="27"/>
            </w:pPr>
          </w:p>
        </w:tc>
        <w:tc>
          <w:tcPr>
            <w:tcW w:w="850" w:type="dxa"/>
            <w:noWrap w:val="0"/>
            <w:vAlign w:val="center"/>
          </w:tcPr>
          <w:p>
            <w:pPr>
              <w:pStyle w:val="27"/>
            </w:pPr>
          </w:p>
        </w:tc>
        <w:tc>
          <w:tcPr>
            <w:tcW w:w="567"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rPr>
                <w:rFonts w:hint="eastAsia"/>
                <w:lang w:eastAsia="zh-CN"/>
              </w:rPr>
            </w:pPr>
            <w:r>
              <w:rPr>
                <w:rFonts w:hint="eastAsia"/>
                <w:lang w:eastAsia="zh-CN"/>
              </w:rPr>
              <w:t>7</w:t>
            </w:r>
          </w:p>
        </w:tc>
        <w:tc>
          <w:tcPr>
            <w:tcW w:w="1155" w:type="dxa"/>
            <w:noWrap w:val="0"/>
            <w:vAlign w:val="center"/>
          </w:tcPr>
          <w:p>
            <w:pPr>
              <w:pStyle w:val="28"/>
            </w:pPr>
            <w:r>
              <w:t>210</w:t>
            </w:r>
          </w:p>
        </w:tc>
        <w:tc>
          <w:tcPr>
            <w:tcW w:w="3792" w:type="dxa"/>
            <w:noWrap w:val="0"/>
            <w:vAlign w:val="center"/>
          </w:tcPr>
          <w:p>
            <w:pPr>
              <w:pStyle w:val="28"/>
            </w:pPr>
            <w:r>
              <w:t>卫生健康支出</w:t>
            </w:r>
          </w:p>
        </w:tc>
        <w:tc>
          <w:tcPr>
            <w:tcW w:w="1044" w:type="dxa"/>
            <w:noWrap w:val="0"/>
            <w:vAlign w:val="center"/>
          </w:tcPr>
          <w:p>
            <w:pPr>
              <w:pStyle w:val="27"/>
              <w:rPr>
                <w:rFonts w:hint="eastAsia"/>
                <w:lang w:eastAsia="zh-CN"/>
              </w:rPr>
            </w:pPr>
            <w:r>
              <w:rPr>
                <w:rFonts w:hint="eastAsia"/>
                <w:lang w:eastAsia="zh-CN"/>
              </w:rPr>
              <w:t>13.60</w:t>
            </w:r>
          </w:p>
        </w:tc>
        <w:tc>
          <w:tcPr>
            <w:tcW w:w="1031" w:type="dxa"/>
            <w:noWrap w:val="0"/>
            <w:vAlign w:val="center"/>
          </w:tcPr>
          <w:p>
            <w:pPr>
              <w:pStyle w:val="27"/>
              <w:rPr>
                <w:rFonts w:hint="eastAsia"/>
                <w:lang w:eastAsia="zh-CN"/>
              </w:rPr>
            </w:pPr>
            <w:r>
              <w:rPr>
                <w:rFonts w:hint="eastAsia"/>
                <w:lang w:eastAsia="zh-CN"/>
              </w:rPr>
              <w:t>13.60</w:t>
            </w:r>
          </w:p>
        </w:tc>
        <w:tc>
          <w:tcPr>
            <w:tcW w:w="1134" w:type="dxa"/>
            <w:noWrap w:val="0"/>
            <w:vAlign w:val="center"/>
          </w:tcPr>
          <w:p>
            <w:pPr>
              <w:pStyle w:val="27"/>
              <w:rPr>
                <w:rFonts w:hint="eastAsia"/>
                <w:lang w:eastAsia="zh-CN"/>
              </w:rPr>
            </w:pPr>
            <w:r>
              <w:rPr>
                <w:rFonts w:hint="eastAsia"/>
                <w:lang w:eastAsia="zh-CN"/>
              </w:rPr>
              <w:t>13.60</w:t>
            </w: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709" w:type="dxa"/>
            <w:noWrap w:val="0"/>
            <w:vAlign w:val="center"/>
          </w:tcPr>
          <w:p>
            <w:pPr>
              <w:pStyle w:val="27"/>
            </w:pPr>
          </w:p>
        </w:tc>
        <w:tc>
          <w:tcPr>
            <w:tcW w:w="850" w:type="dxa"/>
            <w:noWrap w:val="0"/>
            <w:vAlign w:val="center"/>
          </w:tcPr>
          <w:p>
            <w:pPr>
              <w:pStyle w:val="27"/>
            </w:pPr>
          </w:p>
        </w:tc>
        <w:tc>
          <w:tcPr>
            <w:tcW w:w="567"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rPr>
                <w:rFonts w:hint="eastAsia"/>
                <w:lang w:eastAsia="zh-CN"/>
              </w:rPr>
            </w:pPr>
            <w:r>
              <w:rPr>
                <w:rFonts w:hint="eastAsia"/>
                <w:lang w:eastAsia="zh-CN"/>
              </w:rPr>
              <w:t>8</w:t>
            </w:r>
          </w:p>
        </w:tc>
        <w:tc>
          <w:tcPr>
            <w:tcW w:w="1155" w:type="dxa"/>
            <w:noWrap w:val="0"/>
            <w:vAlign w:val="center"/>
          </w:tcPr>
          <w:p>
            <w:pPr>
              <w:pStyle w:val="28"/>
            </w:pPr>
            <w:r>
              <w:t>21011</w:t>
            </w:r>
          </w:p>
        </w:tc>
        <w:tc>
          <w:tcPr>
            <w:tcW w:w="3792" w:type="dxa"/>
            <w:noWrap w:val="0"/>
            <w:vAlign w:val="center"/>
          </w:tcPr>
          <w:p>
            <w:pPr>
              <w:pStyle w:val="28"/>
            </w:pPr>
            <w:r>
              <w:t>行政事业单位医疗</w:t>
            </w:r>
          </w:p>
        </w:tc>
        <w:tc>
          <w:tcPr>
            <w:tcW w:w="1044" w:type="dxa"/>
            <w:noWrap w:val="0"/>
            <w:vAlign w:val="center"/>
          </w:tcPr>
          <w:p>
            <w:pPr>
              <w:pStyle w:val="27"/>
              <w:rPr>
                <w:rFonts w:hint="eastAsia"/>
                <w:lang w:eastAsia="zh-CN"/>
              </w:rPr>
            </w:pPr>
            <w:r>
              <w:rPr>
                <w:rFonts w:hint="eastAsia"/>
                <w:lang w:eastAsia="zh-CN"/>
              </w:rPr>
              <w:t>13.60</w:t>
            </w:r>
          </w:p>
        </w:tc>
        <w:tc>
          <w:tcPr>
            <w:tcW w:w="1031" w:type="dxa"/>
            <w:noWrap w:val="0"/>
            <w:vAlign w:val="center"/>
          </w:tcPr>
          <w:p>
            <w:pPr>
              <w:pStyle w:val="27"/>
              <w:rPr>
                <w:rFonts w:hint="eastAsia"/>
                <w:lang w:eastAsia="zh-CN"/>
              </w:rPr>
            </w:pPr>
            <w:r>
              <w:rPr>
                <w:rFonts w:hint="eastAsia"/>
                <w:lang w:eastAsia="zh-CN"/>
              </w:rPr>
              <w:t>13.60</w:t>
            </w:r>
          </w:p>
        </w:tc>
        <w:tc>
          <w:tcPr>
            <w:tcW w:w="1134" w:type="dxa"/>
            <w:noWrap w:val="0"/>
            <w:vAlign w:val="center"/>
          </w:tcPr>
          <w:p>
            <w:pPr>
              <w:pStyle w:val="27"/>
              <w:rPr>
                <w:rFonts w:hint="eastAsia"/>
                <w:lang w:eastAsia="zh-CN"/>
              </w:rPr>
            </w:pPr>
            <w:r>
              <w:rPr>
                <w:rFonts w:hint="eastAsia"/>
                <w:lang w:eastAsia="zh-CN"/>
              </w:rPr>
              <w:t>13.60</w:t>
            </w: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709" w:type="dxa"/>
            <w:noWrap w:val="0"/>
            <w:vAlign w:val="center"/>
          </w:tcPr>
          <w:p>
            <w:pPr>
              <w:pStyle w:val="27"/>
            </w:pPr>
          </w:p>
        </w:tc>
        <w:tc>
          <w:tcPr>
            <w:tcW w:w="850" w:type="dxa"/>
            <w:noWrap w:val="0"/>
            <w:vAlign w:val="center"/>
          </w:tcPr>
          <w:p>
            <w:pPr>
              <w:pStyle w:val="27"/>
            </w:pPr>
          </w:p>
        </w:tc>
        <w:tc>
          <w:tcPr>
            <w:tcW w:w="567"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rPr>
                <w:rFonts w:hint="eastAsia"/>
                <w:lang w:eastAsia="zh-CN"/>
              </w:rPr>
            </w:pPr>
            <w:r>
              <w:rPr>
                <w:rFonts w:hint="eastAsia"/>
                <w:lang w:eastAsia="zh-CN"/>
              </w:rPr>
              <w:t>9</w:t>
            </w:r>
          </w:p>
        </w:tc>
        <w:tc>
          <w:tcPr>
            <w:tcW w:w="1155" w:type="dxa"/>
            <w:noWrap w:val="0"/>
            <w:vAlign w:val="center"/>
          </w:tcPr>
          <w:p>
            <w:pPr>
              <w:pStyle w:val="28"/>
              <w:rPr>
                <w:rFonts w:hint="eastAsia"/>
                <w:lang w:eastAsia="zh-CN"/>
              </w:rPr>
            </w:pPr>
            <w:r>
              <w:t>210110</w:t>
            </w:r>
            <w:r>
              <w:rPr>
                <w:rFonts w:hint="eastAsia"/>
                <w:lang w:eastAsia="zh-CN"/>
              </w:rPr>
              <w:t>2</w:t>
            </w:r>
          </w:p>
        </w:tc>
        <w:tc>
          <w:tcPr>
            <w:tcW w:w="3792" w:type="dxa"/>
            <w:noWrap w:val="0"/>
            <w:vAlign w:val="center"/>
          </w:tcPr>
          <w:p>
            <w:pPr>
              <w:pStyle w:val="28"/>
            </w:pPr>
            <w:r>
              <w:rPr>
                <w:rFonts w:hint="eastAsia"/>
                <w:lang w:eastAsia="zh-CN"/>
              </w:rPr>
              <w:t>事业</w:t>
            </w:r>
            <w:r>
              <w:t>单位医疗</w:t>
            </w:r>
          </w:p>
        </w:tc>
        <w:tc>
          <w:tcPr>
            <w:tcW w:w="1044" w:type="dxa"/>
            <w:noWrap w:val="0"/>
            <w:vAlign w:val="center"/>
          </w:tcPr>
          <w:p>
            <w:pPr>
              <w:pStyle w:val="27"/>
              <w:rPr>
                <w:rFonts w:hint="eastAsia"/>
                <w:lang w:eastAsia="zh-CN"/>
              </w:rPr>
            </w:pPr>
            <w:r>
              <w:rPr>
                <w:rFonts w:hint="eastAsia"/>
                <w:lang w:eastAsia="zh-CN"/>
              </w:rPr>
              <w:t>13.60</w:t>
            </w:r>
          </w:p>
        </w:tc>
        <w:tc>
          <w:tcPr>
            <w:tcW w:w="1031" w:type="dxa"/>
            <w:noWrap w:val="0"/>
            <w:vAlign w:val="center"/>
          </w:tcPr>
          <w:p>
            <w:pPr>
              <w:pStyle w:val="27"/>
              <w:rPr>
                <w:rFonts w:hint="eastAsia"/>
                <w:lang w:eastAsia="zh-CN"/>
              </w:rPr>
            </w:pPr>
            <w:r>
              <w:rPr>
                <w:rFonts w:hint="eastAsia"/>
                <w:lang w:eastAsia="zh-CN"/>
              </w:rPr>
              <w:t>13.60</w:t>
            </w:r>
          </w:p>
        </w:tc>
        <w:tc>
          <w:tcPr>
            <w:tcW w:w="1134" w:type="dxa"/>
            <w:noWrap w:val="0"/>
            <w:vAlign w:val="center"/>
          </w:tcPr>
          <w:p>
            <w:pPr>
              <w:pStyle w:val="27"/>
              <w:rPr>
                <w:rFonts w:hint="eastAsia"/>
                <w:lang w:eastAsia="zh-CN"/>
              </w:rPr>
            </w:pPr>
            <w:r>
              <w:rPr>
                <w:rFonts w:hint="eastAsia"/>
                <w:lang w:eastAsia="zh-CN"/>
              </w:rPr>
              <w:t>13.60</w:t>
            </w: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709" w:type="dxa"/>
            <w:noWrap w:val="0"/>
            <w:vAlign w:val="center"/>
          </w:tcPr>
          <w:p>
            <w:pPr>
              <w:pStyle w:val="27"/>
            </w:pPr>
          </w:p>
        </w:tc>
        <w:tc>
          <w:tcPr>
            <w:tcW w:w="850" w:type="dxa"/>
            <w:noWrap w:val="0"/>
            <w:vAlign w:val="center"/>
          </w:tcPr>
          <w:p>
            <w:pPr>
              <w:pStyle w:val="27"/>
            </w:pPr>
          </w:p>
        </w:tc>
        <w:tc>
          <w:tcPr>
            <w:tcW w:w="567"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rPr>
                <w:rFonts w:hint="eastAsia"/>
                <w:lang w:eastAsia="zh-CN"/>
              </w:rPr>
            </w:pPr>
            <w:r>
              <w:rPr>
                <w:rFonts w:hint="eastAsia"/>
                <w:lang w:eastAsia="zh-CN"/>
              </w:rPr>
              <w:t>10</w:t>
            </w:r>
          </w:p>
        </w:tc>
        <w:tc>
          <w:tcPr>
            <w:tcW w:w="1155" w:type="dxa"/>
            <w:noWrap w:val="0"/>
            <w:vAlign w:val="center"/>
          </w:tcPr>
          <w:p>
            <w:pPr>
              <w:pStyle w:val="28"/>
            </w:pPr>
            <w:r>
              <w:t>214</w:t>
            </w:r>
          </w:p>
        </w:tc>
        <w:tc>
          <w:tcPr>
            <w:tcW w:w="3792" w:type="dxa"/>
            <w:noWrap w:val="0"/>
            <w:vAlign w:val="center"/>
          </w:tcPr>
          <w:p>
            <w:pPr>
              <w:pStyle w:val="28"/>
            </w:pPr>
            <w:r>
              <w:t>交通运输支出</w:t>
            </w:r>
          </w:p>
        </w:tc>
        <w:tc>
          <w:tcPr>
            <w:tcW w:w="1044" w:type="dxa"/>
            <w:noWrap w:val="0"/>
            <w:vAlign w:val="center"/>
          </w:tcPr>
          <w:p>
            <w:pPr>
              <w:pStyle w:val="27"/>
              <w:rPr>
                <w:rFonts w:hint="eastAsia"/>
                <w:lang w:eastAsia="zh-CN"/>
              </w:rPr>
            </w:pPr>
            <w:r>
              <w:rPr>
                <w:rFonts w:hint="eastAsia"/>
                <w:lang w:eastAsia="zh-CN"/>
              </w:rPr>
              <w:t>312.85</w:t>
            </w:r>
          </w:p>
        </w:tc>
        <w:tc>
          <w:tcPr>
            <w:tcW w:w="1031" w:type="dxa"/>
            <w:noWrap w:val="0"/>
            <w:vAlign w:val="center"/>
          </w:tcPr>
          <w:p>
            <w:pPr>
              <w:pStyle w:val="27"/>
              <w:rPr>
                <w:rFonts w:hint="eastAsia"/>
                <w:lang w:eastAsia="zh-CN"/>
              </w:rPr>
            </w:pPr>
            <w:r>
              <w:rPr>
                <w:rFonts w:hint="eastAsia"/>
                <w:lang w:eastAsia="zh-CN"/>
              </w:rPr>
              <w:t>312.85</w:t>
            </w:r>
          </w:p>
        </w:tc>
        <w:tc>
          <w:tcPr>
            <w:tcW w:w="1134" w:type="dxa"/>
            <w:noWrap w:val="0"/>
            <w:vAlign w:val="center"/>
          </w:tcPr>
          <w:p>
            <w:pPr>
              <w:pStyle w:val="27"/>
              <w:rPr>
                <w:rFonts w:hint="eastAsia"/>
                <w:lang w:eastAsia="zh-CN"/>
              </w:rPr>
            </w:pPr>
            <w:r>
              <w:rPr>
                <w:rFonts w:hint="eastAsia"/>
                <w:lang w:eastAsia="zh-CN"/>
              </w:rPr>
              <w:t>312.85</w:t>
            </w: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709" w:type="dxa"/>
            <w:noWrap w:val="0"/>
            <w:vAlign w:val="center"/>
          </w:tcPr>
          <w:p>
            <w:pPr>
              <w:pStyle w:val="27"/>
            </w:pPr>
          </w:p>
        </w:tc>
        <w:tc>
          <w:tcPr>
            <w:tcW w:w="850" w:type="dxa"/>
            <w:noWrap w:val="0"/>
            <w:vAlign w:val="center"/>
          </w:tcPr>
          <w:p>
            <w:pPr>
              <w:pStyle w:val="27"/>
            </w:pPr>
          </w:p>
        </w:tc>
        <w:tc>
          <w:tcPr>
            <w:tcW w:w="567"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rPr>
                <w:rFonts w:hint="eastAsia"/>
                <w:lang w:eastAsia="zh-CN"/>
              </w:rPr>
            </w:pPr>
            <w:r>
              <w:rPr>
                <w:rFonts w:hint="eastAsia"/>
                <w:lang w:eastAsia="zh-CN"/>
              </w:rPr>
              <w:t>11</w:t>
            </w:r>
          </w:p>
        </w:tc>
        <w:tc>
          <w:tcPr>
            <w:tcW w:w="1155" w:type="dxa"/>
            <w:noWrap w:val="0"/>
            <w:vAlign w:val="center"/>
          </w:tcPr>
          <w:p>
            <w:pPr>
              <w:pStyle w:val="28"/>
            </w:pPr>
            <w:r>
              <w:t>21401</w:t>
            </w:r>
          </w:p>
        </w:tc>
        <w:tc>
          <w:tcPr>
            <w:tcW w:w="3792" w:type="dxa"/>
            <w:noWrap w:val="0"/>
            <w:vAlign w:val="center"/>
          </w:tcPr>
          <w:p>
            <w:pPr>
              <w:pStyle w:val="28"/>
            </w:pPr>
            <w:r>
              <w:t>公路水路运输</w:t>
            </w:r>
          </w:p>
        </w:tc>
        <w:tc>
          <w:tcPr>
            <w:tcW w:w="1044" w:type="dxa"/>
            <w:noWrap w:val="0"/>
            <w:vAlign w:val="center"/>
          </w:tcPr>
          <w:p>
            <w:pPr>
              <w:pStyle w:val="27"/>
              <w:rPr>
                <w:rFonts w:hint="eastAsia"/>
                <w:lang w:eastAsia="zh-CN"/>
              </w:rPr>
            </w:pPr>
            <w:r>
              <w:rPr>
                <w:rFonts w:hint="eastAsia"/>
                <w:lang w:eastAsia="zh-CN"/>
              </w:rPr>
              <w:t>312.85</w:t>
            </w:r>
          </w:p>
        </w:tc>
        <w:tc>
          <w:tcPr>
            <w:tcW w:w="1031" w:type="dxa"/>
            <w:noWrap w:val="0"/>
            <w:vAlign w:val="center"/>
          </w:tcPr>
          <w:p>
            <w:pPr>
              <w:pStyle w:val="27"/>
              <w:rPr>
                <w:rFonts w:hint="eastAsia"/>
                <w:lang w:eastAsia="zh-CN"/>
              </w:rPr>
            </w:pPr>
            <w:r>
              <w:rPr>
                <w:rFonts w:hint="eastAsia"/>
                <w:lang w:eastAsia="zh-CN"/>
              </w:rPr>
              <w:t>312.85</w:t>
            </w:r>
          </w:p>
        </w:tc>
        <w:tc>
          <w:tcPr>
            <w:tcW w:w="1134" w:type="dxa"/>
            <w:noWrap w:val="0"/>
            <w:vAlign w:val="center"/>
          </w:tcPr>
          <w:p>
            <w:pPr>
              <w:pStyle w:val="27"/>
              <w:rPr>
                <w:rFonts w:hint="eastAsia"/>
                <w:lang w:eastAsia="zh-CN"/>
              </w:rPr>
            </w:pPr>
            <w:r>
              <w:rPr>
                <w:rFonts w:hint="eastAsia"/>
                <w:lang w:eastAsia="zh-CN"/>
              </w:rPr>
              <w:t>312.85</w:t>
            </w: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709" w:type="dxa"/>
            <w:noWrap w:val="0"/>
            <w:vAlign w:val="center"/>
          </w:tcPr>
          <w:p>
            <w:pPr>
              <w:pStyle w:val="27"/>
            </w:pPr>
          </w:p>
        </w:tc>
        <w:tc>
          <w:tcPr>
            <w:tcW w:w="850" w:type="dxa"/>
            <w:noWrap w:val="0"/>
            <w:vAlign w:val="center"/>
          </w:tcPr>
          <w:p>
            <w:pPr>
              <w:pStyle w:val="27"/>
            </w:pPr>
          </w:p>
        </w:tc>
        <w:tc>
          <w:tcPr>
            <w:tcW w:w="567"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rPr>
                <w:rFonts w:hint="eastAsia"/>
                <w:lang w:eastAsia="zh-CN"/>
              </w:rPr>
            </w:pPr>
            <w:r>
              <w:rPr>
                <w:rFonts w:hint="eastAsia"/>
                <w:lang w:eastAsia="zh-CN"/>
              </w:rPr>
              <w:t>12</w:t>
            </w:r>
          </w:p>
        </w:tc>
        <w:tc>
          <w:tcPr>
            <w:tcW w:w="1155" w:type="dxa"/>
            <w:noWrap w:val="0"/>
            <w:vAlign w:val="center"/>
          </w:tcPr>
          <w:p>
            <w:pPr>
              <w:pStyle w:val="28"/>
            </w:pPr>
            <w:r>
              <w:t>2140199</w:t>
            </w:r>
          </w:p>
        </w:tc>
        <w:tc>
          <w:tcPr>
            <w:tcW w:w="3792" w:type="dxa"/>
            <w:noWrap w:val="0"/>
            <w:vAlign w:val="center"/>
          </w:tcPr>
          <w:p>
            <w:pPr>
              <w:pStyle w:val="28"/>
            </w:pPr>
            <w:r>
              <w:rPr>
                <w:rFonts w:hint="eastAsia"/>
              </w:rPr>
              <w:t>其他公路水路运输支出</w:t>
            </w:r>
          </w:p>
        </w:tc>
        <w:tc>
          <w:tcPr>
            <w:tcW w:w="1044" w:type="dxa"/>
            <w:noWrap w:val="0"/>
            <w:vAlign w:val="center"/>
          </w:tcPr>
          <w:p>
            <w:pPr>
              <w:pStyle w:val="27"/>
              <w:rPr>
                <w:rFonts w:hint="eastAsia"/>
                <w:lang w:eastAsia="zh-CN"/>
              </w:rPr>
            </w:pPr>
            <w:r>
              <w:rPr>
                <w:rFonts w:hint="eastAsia"/>
                <w:lang w:eastAsia="zh-CN"/>
              </w:rPr>
              <w:t>309.64</w:t>
            </w:r>
          </w:p>
        </w:tc>
        <w:tc>
          <w:tcPr>
            <w:tcW w:w="1031" w:type="dxa"/>
            <w:noWrap w:val="0"/>
            <w:vAlign w:val="center"/>
          </w:tcPr>
          <w:p>
            <w:pPr>
              <w:pStyle w:val="27"/>
              <w:rPr>
                <w:rFonts w:hint="eastAsia"/>
                <w:lang w:eastAsia="zh-CN"/>
              </w:rPr>
            </w:pPr>
            <w:r>
              <w:rPr>
                <w:rFonts w:hint="eastAsia"/>
                <w:lang w:eastAsia="zh-CN"/>
              </w:rPr>
              <w:t>309.64</w:t>
            </w:r>
          </w:p>
        </w:tc>
        <w:tc>
          <w:tcPr>
            <w:tcW w:w="1134" w:type="dxa"/>
            <w:noWrap w:val="0"/>
            <w:vAlign w:val="center"/>
          </w:tcPr>
          <w:p>
            <w:pPr>
              <w:pStyle w:val="27"/>
              <w:rPr>
                <w:rFonts w:hint="eastAsia"/>
                <w:lang w:eastAsia="zh-CN"/>
              </w:rPr>
            </w:pPr>
            <w:r>
              <w:rPr>
                <w:rFonts w:hint="eastAsia"/>
                <w:lang w:eastAsia="zh-CN"/>
              </w:rPr>
              <w:t>309.64</w:t>
            </w: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709" w:type="dxa"/>
            <w:noWrap w:val="0"/>
            <w:vAlign w:val="center"/>
          </w:tcPr>
          <w:p>
            <w:pPr>
              <w:pStyle w:val="27"/>
            </w:pPr>
          </w:p>
        </w:tc>
        <w:tc>
          <w:tcPr>
            <w:tcW w:w="850" w:type="dxa"/>
            <w:noWrap w:val="0"/>
            <w:vAlign w:val="center"/>
          </w:tcPr>
          <w:p>
            <w:pPr>
              <w:pStyle w:val="27"/>
            </w:pPr>
          </w:p>
        </w:tc>
        <w:tc>
          <w:tcPr>
            <w:tcW w:w="567"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rPr>
                <w:rFonts w:hint="eastAsia" w:ascii="宋体" w:hAnsi="宋体" w:eastAsia="宋体"/>
                <w:lang w:eastAsia="zh-CN"/>
              </w:rPr>
            </w:pPr>
            <w:r>
              <w:rPr>
                <w:rFonts w:hint="eastAsia" w:ascii="宋体" w:hAnsi="宋体" w:eastAsia="宋体"/>
                <w:lang w:eastAsia="zh-CN"/>
              </w:rPr>
              <w:t>13</w:t>
            </w:r>
          </w:p>
        </w:tc>
        <w:tc>
          <w:tcPr>
            <w:tcW w:w="1155" w:type="dxa"/>
            <w:noWrap w:val="0"/>
            <w:vAlign w:val="center"/>
          </w:tcPr>
          <w:p>
            <w:pPr>
              <w:pStyle w:val="28"/>
              <w:rPr>
                <w:kern w:val="2"/>
              </w:rPr>
            </w:pPr>
            <w:r>
              <w:rPr>
                <w:rFonts w:hint="eastAsia"/>
                <w:kern w:val="2"/>
              </w:rPr>
              <w:t>21499</w:t>
            </w:r>
          </w:p>
        </w:tc>
        <w:tc>
          <w:tcPr>
            <w:tcW w:w="3792" w:type="dxa"/>
            <w:noWrap w:val="0"/>
            <w:vAlign w:val="center"/>
          </w:tcPr>
          <w:p>
            <w:pPr>
              <w:pStyle w:val="28"/>
              <w:rPr>
                <w:kern w:val="2"/>
              </w:rPr>
            </w:pPr>
            <w:r>
              <w:rPr>
                <w:rFonts w:hint="eastAsia"/>
                <w:kern w:val="2"/>
                <w:lang w:val="uk-UA"/>
              </w:rPr>
              <w:t>其他交通运输支出</w:t>
            </w:r>
          </w:p>
        </w:tc>
        <w:tc>
          <w:tcPr>
            <w:tcW w:w="1044" w:type="dxa"/>
            <w:noWrap w:val="0"/>
            <w:vAlign w:val="center"/>
          </w:tcPr>
          <w:p>
            <w:pPr>
              <w:pStyle w:val="27"/>
              <w:rPr>
                <w:rFonts w:hint="eastAsia"/>
                <w:lang w:eastAsia="zh-CN"/>
              </w:rPr>
            </w:pPr>
            <w:r>
              <w:rPr>
                <w:rFonts w:hint="eastAsia"/>
                <w:lang w:eastAsia="zh-CN"/>
              </w:rPr>
              <w:t>3.21</w:t>
            </w:r>
          </w:p>
        </w:tc>
        <w:tc>
          <w:tcPr>
            <w:tcW w:w="1031" w:type="dxa"/>
            <w:noWrap w:val="0"/>
            <w:vAlign w:val="center"/>
          </w:tcPr>
          <w:p>
            <w:pPr>
              <w:pStyle w:val="27"/>
              <w:rPr>
                <w:rFonts w:hint="eastAsia"/>
                <w:lang w:eastAsia="zh-CN"/>
              </w:rPr>
            </w:pPr>
            <w:r>
              <w:rPr>
                <w:rFonts w:hint="eastAsia"/>
                <w:lang w:eastAsia="zh-CN"/>
              </w:rPr>
              <w:t>3.21</w:t>
            </w:r>
          </w:p>
        </w:tc>
        <w:tc>
          <w:tcPr>
            <w:tcW w:w="1134" w:type="dxa"/>
            <w:noWrap w:val="0"/>
            <w:vAlign w:val="center"/>
          </w:tcPr>
          <w:p>
            <w:pPr>
              <w:pStyle w:val="27"/>
              <w:rPr>
                <w:rFonts w:hint="eastAsia"/>
                <w:lang w:eastAsia="zh-CN"/>
              </w:rPr>
            </w:pPr>
            <w:r>
              <w:rPr>
                <w:rFonts w:hint="eastAsia"/>
                <w:lang w:eastAsia="zh-CN"/>
              </w:rPr>
              <w:t>3.21</w:t>
            </w: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709" w:type="dxa"/>
            <w:noWrap w:val="0"/>
            <w:vAlign w:val="center"/>
          </w:tcPr>
          <w:p>
            <w:pPr>
              <w:pStyle w:val="27"/>
            </w:pPr>
          </w:p>
        </w:tc>
        <w:tc>
          <w:tcPr>
            <w:tcW w:w="850" w:type="dxa"/>
            <w:noWrap w:val="0"/>
            <w:vAlign w:val="center"/>
          </w:tcPr>
          <w:p>
            <w:pPr>
              <w:pStyle w:val="27"/>
            </w:pPr>
          </w:p>
        </w:tc>
        <w:tc>
          <w:tcPr>
            <w:tcW w:w="567"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rPr>
                <w:rFonts w:hint="eastAsia" w:ascii="宋体" w:hAnsi="宋体" w:eastAsia="宋体"/>
                <w:lang w:eastAsia="zh-CN"/>
              </w:rPr>
            </w:pPr>
            <w:r>
              <w:rPr>
                <w:rFonts w:hint="eastAsia" w:ascii="宋体" w:hAnsi="宋体" w:eastAsia="宋体"/>
                <w:lang w:eastAsia="zh-CN"/>
              </w:rPr>
              <w:t>14</w:t>
            </w:r>
          </w:p>
        </w:tc>
        <w:tc>
          <w:tcPr>
            <w:tcW w:w="1155" w:type="dxa"/>
            <w:noWrap w:val="0"/>
            <w:vAlign w:val="center"/>
          </w:tcPr>
          <w:p>
            <w:pPr>
              <w:pStyle w:val="28"/>
              <w:rPr>
                <w:kern w:val="2"/>
              </w:rPr>
            </w:pPr>
            <w:r>
              <w:rPr>
                <w:rFonts w:hint="eastAsia"/>
                <w:kern w:val="2"/>
              </w:rPr>
              <w:t>2149999</w:t>
            </w:r>
          </w:p>
        </w:tc>
        <w:tc>
          <w:tcPr>
            <w:tcW w:w="3792" w:type="dxa"/>
            <w:noWrap w:val="0"/>
            <w:vAlign w:val="center"/>
          </w:tcPr>
          <w:p>
            <w:pPr>
              <w:pStyle w:val="28"/>
              <w:rPr>
                <w:kern w:val="2"/>
              </w:rPr>
            </w:pPr>
            <w:r>
              <w:rPr>
                <w:rFonts w:hint="eastAsia"/>
                <w:kern w:val="2"/>
                <w:lang w:val="uk-UA"/>
              </w:rPr>
              <w:t>其他交通运输支出</w:t>
            </w:r>
          </w:p>
        </w:tc>
        <w:tc>
          <w:tcPr>
            <w:tcW w:w="1044" w:type="dxa"/>
            <w:noWrap w:val="0"/>
            <w:vAlign w:val="center"/>
          </w:tcPr>
          <w:p>
            <w:pPr>
              <w:pStyle w:val="27"/>
              <w:rPr>
                <w:rFonts w:hint="eastAsia"/>
                <w:lang w:eastAsia="zh-CN"/>
              </w:rPr>
            </w:pPr>
            <w:r>
              <w:rPr>
                <w:rFonts w:hint="eastAsia"/>
                <w:lang w:eastAsia="zh-CN"/>
              </w:rPr>
              <w:t>3.21</w:t>
            </w:r>
          </w:p>
        </w:tc>
        <w:tc>
          <w:tcPr>
            <w:tcW w:w="1031" w:type="dxa"/>
            <w:noWrap w:val="0"/>
            <w:vAlign w:val="center"/>
          </w:tcPr>
          <w:p>
            <w:pPr>
              <w:pStyle w:val="27"/>
              <w:rPr>
                <w:rFonts w:hint="eastAsia"/>
                <w:lang w:eastAsia="zh-CN"/>
              </w:rPr>
            </w:pPr>
            <w:r>
              <w:rPr>
                <w:rFonts w:hint="eastAsia"/>
                <w:lang w:eastAsia="zh-CN"/>
              </w:rPr>
              <w:t>3.21</w:t>
            </w:r>
          </w:p>
        </w:tc>
        <w:tc>
          <w:tcPr>
            <w:tcW w:w="1134" w:type="dxa"/>
            <w:noWrap w:val="0"/>
            <w:vAlign w:val="center"/>
          </w:tcPr>
          <w:p>
            <w:pPr>
              <w:pStyle w:val="27"/>
              <w:rPr>
                <w:rFonts w:hint="eastAsia"/>
                <w:lang w:eastAsia="zh-CN"/>
              </w:rPr>
            </w:pPr>
            <w:r>
              <w:rPr>
                <w:rFonts w:hint="eastAsia"/>
                <w:lang w:eastAsia="zh-CN"/>
              </w:rPr>
              <w:t>3.21</w:t>
            </w: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709" w:type="dxa"/>
            <w:noWrap w:val="0"/>
            <w:vAlign w:val="center"/>
          </w:tcPr>
          <w:p>
            <w:pPr>
              <w:pStyle w:val="27"/>
            </w:pPr>
          </w:p>
        </w:tc>
        <w:tc>
          <w:tcPr>
            <w:tcW w:w="850" w:type="dxa"/>
            <w:noWrap w:val="0"/>
            <w:vAlign w:val="center"/>
          </w:tcPr>
          <w:p>
            <w:pPr>
              <w:pStyle w:val="27"/>
            </w:pPr>
          </w:p>
        </w:tc>
        <w:tc>
          <w:tcPr>
            <w:tcW w:w="567"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rPr>
                <w:rFonts w:hint="eastAsia"/>
                <w:lang w:eastAsia="zh-CN"/>
              </w:rPr>
            </w:pPr>
            <w:r>
              <w:rPr>
                <w:rFonts w:hint="eastAsia"/>
                <w:lang w:eastAsia="zh-CN"/>
              </w:rPr>
              <w:t>15</w:t>
            </w:r>
          </w:p>
        </w:tc>
        <w:tc>
          <w:tcPr>
            <w:tcW w:w="1155" w:type="dxa"/>
            <w:noWrap w:val="0"/>
            <w:vAlign w:val="center"/>
          </w:tcPr>
          <w:p>
            <w:pPr>
              <w:pStyle w:val="28"/>
            </w:pPr>
            <w:r>
              <w:t>221</w:t>
            </w:r>
          </w:p>
        </w:tc>
        <w:tc>
          <w:tcPr>
            <w:tcW w:w="3792" w:type="dxa"/>
            <w:noWrap w:val="0"/>
            <w:vAlign w:val="center"/>
          </w:tcPr>
          <w:p>
            <w:pPr>
              <w:pStyle w:val="28"/>
            </w:pPr>
            <w:r>
              <w:t>住房保障支出</w:t>
            </w:r>
          </w:p>
        </w:tc>
        <w:tc>
          <w:tcPr>
            <w:tcW w:w="1044" w:type="dxa"/>
            <w:noWrap w:val="0"/>
            <w:vAlign w:val="center"/>
          </w:tcPr>
          <w:p>
            <w:pPr>
              <w:pStyle w:val="27"/>
              <w:rPr>
                <w:rFonts w:hint="eastAsia"/>
                <w:lang w:eastAsia="zh-CN"/>
              </w:rPr>
            </w:pPr>
            <w:r>
              <w:rPr>
                <w:rFonts w:hint="eastAsia"/>
                <w:lang w:eastAsia="zh-CN"/>
              </w:rPr>
              <w:t>20.00</w:t>
            </w:r>
          </w:p>
        </w:tc>
        <w:tc>
          <w:tcPr>
            <w:tcW w:w="1031" w:type="dxa"/>
            <w:noWrap w:val="0"/>
            <w:vAlign w:val="center"/>
          </w:tcPr>
          <w:p>
            <w:pPr>
              <w:pStyle w:val="27"/>
              <w:rPr>
                <w:rFonts w:hint="eastAsia"/>
                <w:lang w:eastAsia="zh-CN"/>
              </w:rPr>
            </w:pPr>
            <w:r>
              <w:rPr>
                <w:rFonts w:hint="eastAsia"/>
                <w:lang w:eastAsia="zh-CN"/>
              </w:rPr>
              <w:t>20.00</w:t>
            </w:r>
          </w:p>
        </w:tc>
        <w:tc>
          <w:tcPr>
            <w:tcW w:w="1134" w:type="dxa"/>
            <w:noWrap w:val="0"/>
            <w:vAlign w:val="center"/>
          </w:tcPr>
          <w:p>
            <w:pPr>
              <w:pStyle w:val="27"/>
              <w:rPr>
                <w:rFonts w:hint="eastAsia"/>
                <w:lang w:eastAsia="zh-CN"/>
              </w:rPr>
            </w:pPr>
            <w:r>
              <w:rPr>
                <w:rFonts w:hint="eastAsia"/>
                <w:lang w:eastAsia="zh-CN"/>
              </w:rPr>
              <w:t>20.00</w:t>
            </w: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709" w:type="dxa"/>
            <w:noWrap w:val="0"/>
            <w:vAlign w:val="center"/>
          </w:tcPr>
          <w:p>
            <w:pPr>
              <w:pStyle w:val="27"/>
            </w:pPr>
          </w:p>
        </w:tc>
        <w:tc>
          <w:tcPr>
            <w:tcW w:w="850" w:type="dxa"/>
            <w:noWrap w:val="0"/>
            <w:vAlign w:val="center"/>
          </w:tcPr>
          <w:p>
            <w:pPr>
              <w:pStyle w:val="27"/>
            </w:pPr>
          </w:p>
        </w:tc>
        <w:tc>
          <w:tcPr>
            <w:tcW w:w="567"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rPr>
                <w:rFonts w:hint="eastAsia"/>
                <w:lang w:eastAsia="zh-CN"/>
              </w:rPr>
            </w:pPr>
            <w:r>
              <w:rPr>
                <w:rFonts w:hint="eastAsia"/>
                <w:lang w:eastAsia="zh-CN"/>
              </w:rPr>
              <w:t>16</w:t>
            </w:r>
          </w:p>
        </w:tc>
        <w:tc>
          <w:tcPr>
            <w:tcW w:w="1155" w:type="dxa"/>
            <w:noWrap w:val="0"/>
            <w:vAlign w:val="center"/>
          </w:tcPr>
          <w:p>
            <w:pPr>
              <w:pStyle w:val="28"/>
            </w:pPr>
            <w:r>
              <w:t>22102</w:t>
            </w:r>
          </w:p>
        </w:tc>
        <w:tc>
          <w:tcPr>
            <w:tcW w:w="3792" w:type="dxa"/>
            <w:noWrap w:val="0"/>
            <w:vAlign w:val="center"/>
          </w:tcPr>
          <w:p>
            <w:pPr>
              <w:pStyle w:val="28"/>
            </w:pPr>
            <w:r>
              <w:t>住房改革支出</w:t>
            </w:r>
          </w:p>
        </w:tc>
        <w:tc>
          <w:tcPr>
            <w:tcW w:w="1044" w:type="dxa"/>
            <w:noWrap w:val="0"/>
            <w:vAlign w:val="center"/>
          </w:tcPr>
          <w:p>
            <w:pPr>
              <w:pStyle w:val="27"/>
              <w:rPr>
                <w:rFonts w:hint="eastAsia"/>
                <w:lang w:eastAsia="zh-CN"/>
              </w:rPr>
            </w:pPr>
            <w:r>
              <w:rPr>
                <w:rFonts w:hint="eastAsia"/>
                <w:lang w:eastAsia="zh-CN"/>
              </w:rPr>
              <w:t>20.00</w:t>
            </w:r>
          </w:p>
        </w:tc>
        <w:tc>
          <w:tcPr>
            <w:tcW w:w="1031" w:type="dxa"/>
            <w:noWrap w:val="0"/>
            <w:vAlign w:val="center"/>
          </w:tcPr>
          <w:p>
            <w:pPr>
              <w:pStyle w:val="27"/>
              <w:rPr>
                <w:rFonts w:hint="eastAsia"/>
                <w:lang w:eastAsia="zh-CN"/>
              </w:rPr>
            </w:pPr>
            <w:r>
              <w:rPr>
                <w:rFonts w:hint="eastAsia"/>
                <w:lang w:eastAsia="zh-CN"/>
              </w:rPr>
              <w:t>20.00</w:t>
            </w:r>
          </w:p>
        </w:tc>
        <w:tc>
          <w:tcPr>
            <w:tcW w:w="1134" w:type="dxa"/>
            <w:noWrap w:val="0"/>
            <w:vAlign w:val="center"/>
          </w:tcPr>
          <w:p>
            <w:pPr>
              <w:pStyle w:val="27"/>
              <w:rPr>
                <w:rFonts w:hint="eastAsia"/>
                <w:lang w:eastAsia="zh-CN"/>
              </w:rPr>
            </w:pPr>
            <w:r>
              <w:rPr>
                <w:rFonts w:hint="eastAsia"/>
                <w:lang w:eastAsia="zh-CN"/>
              </w:rPr>
              <w:t>20.00</w:t>
            </w: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709" w:type="dxa"/>
            <w:noWrap w:val="0"/>
            <w:vAlign w:val="center"/>
          </w:tcPr>
          <w:p>
            <w:pPr>
              <w:pStyle w:val="27"/>
            </w:pPr>
          </w:p>
        </w:tc>
        <w:tc>
          <w:tcPr>
            <w:tcW w:w="850" w:type="dxa"/>
            <w:noWrap w:val="0"/>
            <w:vAlign w:val="center"/>
          </w:tcPr>
          <w:p>
            <w:pPr>
              <w:pStyle w:val="27"/>
            </w:pPr>
          </w:p>
        </w:tc>
        <w:tc>
          <w:tcPr>
            <w:tcW w:w="567" w:type="dxa"/>
            <w:noWrap w:val="0"/>
            <w:vAlign w:val="center"/>
          </w:tcPr>
          <w:p>
            <w:pPr>
              <w:pStyle w:val="27"/>
            </w:pPr>
          </w:p>
        </w:tc>
        <w:tc>
          <w:tcPr>
            <w:tcW w:w="60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4" w:type="dxa"/>
            <w:noWrap w:val="0"/>
            <w:vAlign w:val="center"/>
          </w:tcPr>
          <w:p>
            <w:pPr>
              <w:pStyle w:val="29"/>
              <w:rPr>
                <w:rFonts w:hint="eastAsia"/>
                <w:lang w:eastAsia="zh-CN"/>
              </w:rPr>
            </w:pPr>
            <w:r>
              <w:rPr>
                <w:rFonts w:hint="eastAsia"/>
                <w:lang w:eastAsia="zh-CN"/>
              </w:rPr>
              <w:t>17</w:t>
            </w:r>
          </w:p>
        </w:tc>
        <w:tc>
          <w:tcPr>
            <w:tcW w:w="1155" w:type="dxa"/>
            <w:noWrap w:val="0"/>
            <w:vAlign w:val="center"/>
          </w:tcPr>
          <w:p>
            <w:pPr>
              <w:pStyle w:val="28"/>
            </w:pPr>
            <w:r>
              <w:t>2210201</w:t>
            </w:r>
          </w:p>
        </w:tc>
        <w:tc>
          <w:tcPr>
            <w:tcW w:w="3792" w:type="dxa"/>
            <w:noWrap w:val="0"/>
            <w:vAlign w:val="center"/>
          </w:tcPr>
          <w:p>
            <w:pPr>
              <w:pStyle w:val="28"/>
            </w:pPr>
            <w:r>
              <w:t>住房公积金</w:t>
            </w:r>
          </w:p>
        </w:tc>
        <w:tc>
          <w:tcPr>
            <w:tcW w:w="1044" w:type="dxa"/>
            <w:noWrap w:val="0"/>
            <w:vAlign w:val="center"/>
          </w:tcPr>
          <w:p>
            <w:pPr>
              <w:pStyle w:val="27"/>
              <w:rPr>
                <w:rFonts w:hint="eastAsia"/>
                <w:lang w:eastAsia="zh-CN"/>
              </w:rPr>
            </w:pPr>
            <w:r>
              <w:rPr>
                <w:rFonts w:hint="eastAsia"/>
                <w:lang w:eastAsia="zh-CN"/>
              </w:rPr>
              <w:t>20.00</w:t>
            </w:r>
          </w:p>
        </w:tc>
        <w:tc>
          <w:tcPr>
            <w:tcW w:w="1031" w:type="dxa"/>
            <w:noWrap w:val="0"/>
            <w:vAlign w:val="center"/>
          </w:tcPr>
          <w:p>
            <w:pPr>
              <w:pStyle w:val="27"/>
              <w:rPr>
                <w:rFonts w:hint="eastAsia"/>
                <w:lang w:eastAsia="zh-CN"/>
              </w:rPr>
            </w:pPr>
            <w:r>
              <w:rPr>
                <w:rFonts w:hint="eastAsia"/>
                <w:lang w:eastAsia="zh-CN"/>
              </w:rPr>
              <w:t>20.00</w:t>
            </w:r>
          </w:p>
        </w:tc>
        <w:tc>
          <w:tcPr>
            <w:tcW w:w="1134" w:type="dxa"/>
            <w:noWrap w:val="0"/>
            <w:vAlign w:val="center"/>
          </w:tcPr>
          <w:p>
            <w:pPr>
              <w:pStyle w:val="27"/>
              <w:rPr>
                <w:rFonts w:hint="eastAsia"/>
                <w:lang w:eastAsia="zh-CN"/>
              </w:rPr>
            </w:pPr>
            <w:r>
              <w:rPr>
                <w:rFonts w:hint="eastAsia"/>
                <w:lang w:eastAsia="zh-CN"/>
              </w:rPr>
              <w:t>20.00</w:t>
            </w:r>
          </w:p>
        </w:tc>
        <w:tc>
          <w:tcPr>
            <w:tcW w:w="708" w:type="dxa"/>
            <w:noWrap w:val="0"/>
            <w:vAlign w:val="center"/>
          </w:tcPr>
          <w:p>
            <w:pPr>
              <w:pStyle w:val="27"/>
            </w:pPr>
          </w:p>
        </w:tc>
        <w:tc>
          <w:tcPr>
            <w:tcW w:w="567" w:type="dxa"/>
            <w:noWrap w:val="0"/>
            <w:vAlign w:val="center"/>
          </w:tcPr>
          <w:p>
            <w:pPr>
              <w:pStyle w:val="27"/>
            </w:pPr>
          </w:p>
        </w:tc>
        <w:tc>
          <w:tcPr>
            <w:tcW w:w="709" w:type="dxa"/>
            <w:noWrap w:val="0"/>
            <w:vAlign w:val="center"/>
          </w:tcPr>
          <w:p>
            <w:pPr>
              <w:pStyle w:val="27"/>
            </w:pPr>
          </w:p>
        </w:tc>
        <w:tc>
          <w:tcPr>
            <w:tcW w:w="709" w:type="dxa"/>
            <w:noWrap w:val="0"/>
            <w:vAlign w:val="center"/>
          </w:tcPr>
          <w:p>
            <w:pPr>
              <w:pStyle w:val="27"/>
            </w:pPr>
          </w:p>
        </w:tc>
        <w:tc>
          <w:tcPr>
            <w:tcW w:w="850" w:type="dxa"/>
            <w:noWrap w:val="0"/>
            <w:vAlign w:val="center"/>
          </w:tcPr>
          <w:p>
            <w:pPr>
              <w:pStyle w:val="27"/>
            </w:pPr>
          </w:p>
        </w:tc>
        <w:tc>
          <w:tcPr>
            <w:tcW w:w="567" w:type="dxa"/>
            <w:noWrap w:val="0"/>
            <w:vAlign w:val="center"/>
          </w:tcPr>
          <w:p>
            <w:pPr>
              <w:pStyle w:val="27"/>
            </w:pPr>
          </w:p>
        </w:tc>
        <w:tc>
          <w:tcPr>
            <w:tcW w:w="604"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1365"/>
        <w:gridCol w:w="4103"/>
        <w:gridCol w:w="1276"/>
        <w:gridCol w:w="1276"/>
        <w:gridCol w:w="1190"/>
        <w:gridCol w:w="735"/>
        <w:gridCol w:w="1110"/>
        <w:gridCol w:w="12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48" w:type="dxa"/>
            <w:gridSpan w:val="3"/>
            <w:tcBorders>
              <w:top w:val="single" w:color="FFFFFF" w:sz="6" w:space="0"/>
              <w:left w:val="single" w:color="FFFFFF" w:sz="6" w:space="0"/>
              <w:right w:val="single" w:color="FFFFFF" w:sz="6" w:space="0"/>
            </w:tcBorders>
            <w:noWrap w:val="0"/>
            <w:vAlign w:val="center"/>
          </w:tcPr>
          <w:p>
            <w:pPr>
              <w:pStyle w:val="25"/>
            </w:pPr>
            <w:r>
              <w:t>34800</w:t>
            </w:r>
            <w:r>
              <w:rPr>
                <w:rFonts w:hint="eastAsia"/>
                <w:lang w:eastAsia="zh-CN"/>
              </w:rPr>
              <w:t>4</w:t>
            </w:r>
            <w:r>
              <w:rPr>
                <w:rFonts w:hint="eastAsia"/>
                <w:color w:val="000000"/>
              </w:rPr>
              <w:t>保定市满城区出租汽车和城市公交管理站</w:t>
            </w:r>
          </w:p>
        </w:tc>
        <w:tc>
          <w:tcPr>
            <w:tcW w:w="2552" w:type="dxa"/>
            <w:gridSpan w:val="2"/>
            <w:tcBorders>
              <w:top w:val="single" w:color="FFFFFF" w:sz="6" w:space="0"/>
              <w:left w:val="single" w:color="FFFFFF" w:sz="6" w:space="0"/>
              <w:right w:val="single" w:color="FFFFFF" w:sz="6" w:space="0"/>
            </w:tcBorders>
            <w:noWrap w:val="0"/>
            <w:vAlign w:val="center"/>
          </w:tcPr>
          <w:p>
            <w:pPr>
              <w:pStyle w:val="24"/>
            </w:pPr>
            <w:r>
              <w:t>预算年度：202</w:t>
            </w:r>
            <w:r>
              <w:rPr>
                <w:rFonts w:hint="eastAsia" w:ascii="宋体" w:hAnsi="宋体" w:eastAsia="宋体"/>
                <w:lang w:eastAsia="zh-CN"/>
              </w:rPr>
              <w:t>1</w:t>
            </w:r>
          </w:p>
        </w:tc>
        <w:tc>
          <w:tcPr>
            <w:tcW w:w="4253" w:type="dxa"/>
            <w:gridSpan w:val="4"/>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0" w:type="dxa"/>
            <w:vMerge w:val="restart"/>
            <w:noWrap w:val="0"/>
            <w:vAlign w:val="center"/>
          </w:tcPr>
          <w:p>
            <w:pPr>
              <w:pStyle w:val="26"/>
            </w:pPr>
            <w:r>
              <w:t>序号</w:t>
            </w:r>
          </w:p>
        </w:tc>
        <w:tc>
          <w:tcPr>
            <w:tcW w:w="5468" w:type="dxa"/>
            <w:gridSpan w:val="2"/>
            <w:noWrap w:val="0"/>
            <w:vAlign w:val="center"/>
          </w:tcPr>
          <w:p>
            <w:pPr>
              <w:pStyle w:val="26"/>
            </w:pPr>
            <w:r>
              <w:t>功能分类科目</w:t>
            </w:r>
          </w:p>
        </w:tc>
        <w:tc>
          <w:tcPr>
            <w:tcW w:w="1276" w:type="dxa"/>
            <w:vMerge w:val="restart"/>
            <w:noWrap w:val="0"/>
            <w:vAlign w:val="center"/>
          </w:tcPr>
          <w:p>
            <w:pPr>
              <w:pStyle w:val="26"/>
            </w:pPr>
            <w:r>
              <w:t>合计</w:t>
            </w:r>
          </w:p>
        </w:tc>
        <w:tc>
          <w:tcPr>
            <w:tcW w:w="1276" w:type="dxa"/>
            <w:vMerge w:val="restart"/>
            <w:noWrap w:val="0"/>
            <w:vAlign w:val="center"/>
          </w:tcPr>
          <w:p>
            <w:pPr>
              <w:pStyle w:val="26"/>
            </w:pPr>
            <w:r>
              <w:t>基本支出</w:t>
            </w:r>
          </w:p>
        </w:tc>
        <w:tc>
          <w:tcPr>
            <w:tcW w:w="1190" w:type="dxa"/>
            <w:vMerge w:val="restart"/>
            <w:noWrap w:val="0"/>
            <w:vAlign w:val="center"/>
          </w:tcPr>
          <w:p>
            <w:pPr>
              <w:pStyle w:val="26"/>
            </w:pPr>
            <w:r>
              <w:t>项目支出</w:t>
            </w:r>
          </w:p>
        </w:tc>
        <w:tc>
          <w:tcPr>
            <w:tcW w:w="735" w:type="dxa"/>
            <w:vMerge w:val="restart"/>
            <w:noWrap w:val="0"/>
            <w:vAlign w:val="center"/>
          </w:tcPr>
          <w:p>
            <w:pPr>
              <w:pStyle w:val="26"/>
            </w:pPr>
            <w:r>
              <w:t>经营支出</w:t>
            </w:r>
          </w:p>
        </w:tc>
        <w:tc>
          <w:tcPr>
            <w:tcW w:w="1110" w:type="dxa"/>
            <w:vMerge w:val="restart"/>
            <w:noWrap w:val="0"/>
            <w:vAlign w:val="center"/>
          </w:tcPr>
          <w:p>
            <w:pPr>
              <w:pStyle w:val="26"/>
            </w:pPr>
            <w:r>
              <w:t>上解上级     支出</w:t>
            </w:r>
          </w:p>
        </w:tc>
        <w:tc>
          <w:tcPr>
            <w:tcW w:w="1218" w:type="dxa"/>
            <w:vMerge w:val="restart"/>
            <w:noWrap w:val="0"/>
            <w:vAlign w:val="center"/>
          </w:tcPr>
          <w:p>
            <w:pPr>
              <w:pStyle w:val="2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0" w:type="dxa"/>
            <w:vMerge w:val="continue"/>
            <w:noWrap w:val="0"/>
            <w:vAlign w:val="top"/>
          </w:tcPr>
          <w:p/>
        </w:tc>
        <w:tc>
          <w:tcPr>
            <w:tcW w:w="1365" w:type="dxa"/>
            <w:noWrap w:val="0"/>
            <w:vAlign w:val="center"/>
          </w:tcPr>
          <w:p>
            <w:pPr>
              <w:pStyle w:val="26"/>
            </w:pPr>
            <w:r>
              <w:t>科目    编码</w:t>
            </w:r>
          </w:p>
        </w:tc>
        <w:tc>
          <w:tcPr>
            <w:tcW w:w="4103" w:type="dxa"/>
            <w:noWrap w:val="0"/>
            <w:vAlign w:val="center"/>
          </w:tcPr>
          <w:p>
            <w:pPr>
              <w:pStyle w:val="26"/>
            </w:pPr>
            <w:r>
              <w:t>科目名称</w:t>
            </w:r>
          </w:p>
        </w:tc>
        <w:tc>
          <w:tcPr>
            <w:tcW w:w="1276" w:type="dxa"/>
            <w:vMerge w:val="continue"/>
            <w:noWrap w:val="0"/>
            <w:vAlign w:val="top"/>
          </w:tcPr>
          <w:p/>
        </w:tc>
        <w:tc>
          <w:tcPr>
            <w:tcW w:w="1276" w:type="dxa"/>
            <w:vMerge w:val="continue"/>
            <w:noWrap w:val="0"/>
            <w:vAlign w:val="top"/>
          </w:tcPr>
          <w:p/>
        </w:tc>
        <w:tc>
          <w:tcPr>
            <w:tcW w:w="1190" w:type="dxa"/>
            <w:vMerge w:val="continue"/>
            <w:noWrap w:val="0"/>
            <w:vAlign w:val="top"/>
          </w:tcPr>
          <w:p/>
        </w:tc>
        <w:tc>
          <w:tcPr>
            <w:tcW w:w="735" w:type="dxa"/>
            <w:vMerge w:val="continue"/>
            <w:noWrap w:val="0"/>
            <w:vAlign w:val="top"/>
          </w:tcPr>
          <w:p/>
        </w:tc>
        <w:tc>
          <w:tcPr>
            <w:tcW w:w="1110" w:type="dxa"/>
            <w:vMerge w:val="continue"/>
            <w:noWrap w:val="0"/>
            <w:vAlign w:val="top"/>
          </w:tcPr>
          <w:p/>
        </w:tc>
        <w:tc>
          <w:tcPr>
            <w:tcW w:w="121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0" w:type="dxa"/>
            <w:noWrap w:val="0"/>
            <w:vAlign w:val="center"/>
          </w:tcPr>
          <w:p>
            <w:pPr>
              <w:pStyle w:val="26"/>
            </w:pPr>
            <w:r>
              <w:t>栏次</w:t>
            </w:r>
          </w:p>
        </w:tc>
        <w:tc>
          <w:tcPr>
            <w:tcW w:w="1365" w:type="dxa"/>
            <w:noWrap w:val="0"/>
            <w:vAlign w:val="center"/>
          </w:tcPr>
          <w:p>
            <w:pPr>
              <w:pStyle w:val="26"/>
            </w:pPr>
            <w:r>
              <w:t>1</w:t>
            </w:r>
          </w:p>
        </w:tc>
        <w:tc>
          <w:tcPr>
            <w:tcW w:w="4103" w:type="dxa"/>
            <w:noWrap w:val="0"/>
            <w:vAlign w:val="center"/>
          </w:tcPr>
          <w:p>
            <w:pPr>
              <w:pStyle w:val="26"/>
            </w:pPr>
            <w:r>
              <w:t>2</w:t>
            </w:r>
          </w:p>
        </w:tc>
        <w:tc>
          <w:tcPr>
            <w:tcW w:w="1276" w:type="dxa"/>
            <w:noWrap w:val="0"/>
            <w:vAlign w:val="center"/>
          </w:tcPr>
          <w:p>
            <w:pPr>
              <w:pStyle w:val="26"/>
            </w:pPr>
            <w:r>
              <w:t>3</w:t>
            </w:r>
          </w:p>
        </w:tc>
        <w:tc>
          <w:tcPr>
            <w:tcW w:w="1276" w:type="dxa"/>
            <w:noWrap w:val="0"/>
            <w:vAlign w:val="center"/>
          </w:tcPr>
          <w:p>
            <w:pPr>
              <w:pStyle w:val="26"/>
            </w:pPr>
            <w:r>
              <w:t>4</w:t>
            </w:r>
          </w:p>
        </w:tc>
        <w:tc>
          <w:tcPr>
            <w:tcW w:w="1190" w:type="dxa"/>
            <w:noWrap w:val="0"/>
            <w:vAlign w:val="center"/>
          </w:tcPr>
          <w:p>
            <w:pPr>
              <w:pStyle w:val="26"/>
            </w:pPr>
            <w:r>
              <w:t>5</w:t>
            </w:r>
          </w:p>
        </w:tc>
        <w:tc>
          <w:tcPr>
            <w:tcW w:w="735" w:type="dxa"/>
            <w:noWrap w:val="0"/>
            <w:vAlign w:val="center"/>
          </w:tcPr>
          <w:p>
            <w:pPr>
              <w:pStyle w:val="26"/>
            </w:pPr>
            <w:r>
              <w:t>6</w:t>
            </w:r>
          </w:p>
        </w:tc>
        <w:tc>
          <w:tcPr>
            <w:tcW w:w="1110" w:type="dxa"/>
            <w:noWrap w:val="0"/>
            <w:vAlign w:val="center"/>
          </w:tcPr>
          <w:p>
            <w:pPr>
              <w:pStyle w:val="26"/>
            </w:pPr>
            <w:r>
              <w:t>7</w:t>
            </w:r>
          </w:p>
        </w:tc>
        <w:tc>
          <w:tcPr>
            <w:tcW w:w="1218" w:type="dxa"/>
            <w:noWrap w:val="0"/>
            <w:vAlign w:val="center"/>
          </w:tcPr>
          <w:p>
            <w:pPr>
              <w:pStyle w:val="2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t>1</w:t>
            </w:r>
          </w:p>
        </w:tc>
        <w:tc>
          <w:tcPr>
            <w:tcW w:w="1365" w:type="dxa"/>
            <w:noWrap w:val="0"/>
            <w:vAlign w:val="center"/>
          </w:tcPr>
          <w:p>
            <w:pPr>
              <w:pStyle w:val="32"/>
            </w:pPr>
          </w:p>
        </w:tc>
        <w:tc>
          <w:tcPr>
            <w:tcW w:w="4103" w:type="dxa"/>
            <w:noWrap w:val="0"/>
            <w:vAlign w:val="center"/>
          </w:tcPr>
          <w:p>
            <w:pPr>
              <w:pStyle w:val="30"/>
            </w:pPr>
            <w:r>
              <w:t>合计</w:t>
            </w:r>
          </w:p>
        </w:tc>
        <w:tc>
          <w:tcPr>
            <w:tcW w:w="1276" w:type="dxa"/>
            <w:noWrap w:val="0"/>
            <w:vAlign w:val="center"/>
          </w:tcPr>
          <w:p>
            <w:pPr>
              <w:pStyle w:val="31"/>
              <w:rPr>
                <w:rFonts w:hint="eastAsia" w:eastAsia="宋体"/>
                <w:lang w:eastAsia="zh-CN"/>
              </w:rPr>
            </w:pPr>
            <w:r>
              <w:rPr>
                <w:rFonts w:hint="eastAsia" w:eastAsia="宋体"/>
                <w:lang w:eastAsia="zh-CN"/>
              </w:rPr>
              <w:t>398.55</w:t>
            </w:r>
          </w:p>
        </w:tc>
        <w:tc>
          <w:tcPr>
            <w:tcW w:w="1276" w:type="dxa"/>
            <w:noWrap w:val="0"/>
            <w:vAlign w:val="center"/>
          </w:tcPr>
          <w:p>
            <w:pPr>
              <w:pStyle w:val="31"/>
              <w:rPr>
                <w:rFonts w:hint="eastAsia"/>
                <w:lang w:eastAsia="zh-CN"/>
              </w:rPr>
            </w:pPr>
            <w:r>
              <w:rPr>
                <w:rFonts w:hint="eastAsia"/>
                <w:lang w:eastAsia="zh-CN"/>
              </w:rPr>
              <w:t>395.34</w:t>
            </w:r>
          </w:p>
        </w:tc>
        <w:tc>
          <w:tcPr>
            <w:tcW w:w="1190" w:type="dxa"/>
            <w:noWrap w:val="0"/>
            <w:vAlign w:val="center"/>
          </w:tcPr>
          <w:p>
            <w:pPr>
              <w:pStyle w:val="31"/>
              <w:rPr>
                <w:rFonts w:hint="eastAsia"/>
                <w:lang w:eastAsia="zh-CN"/>
              </w:rPr>
            </w:pPr>
            <w:r>
              <w:rPr>
                <w:rFonts w:hint="eastAsia"/>
                <w:lang w:eastAsia="zh-CN"/>
              </w:rPr>
              <w:t>3.21</w:t>
            </w:r>
          </w:p>
        </w:tc>
        <w:tc>
          <w:tcPr>
            <w:tcW w:w="735" w:type="dxa"/>
            <w:noWrap w:val="0"/>
            <w:vAlign w:val="center"/>
          </w:tcPr>
          <w:p>
            <w:pPr>
              <w:pStyle w:val="31"/>
            </w:pPr>
          </w:p>
        </w:tc>
        <w:tc>
          <w:tcPr>
            <w:tcW w:w="1110" w:type="dxa"/>
            <w:noWrap w:val="0"/>
            <w:vAlign w:val="center"/>
          </w:tcPr>
          <w:p>
            <w:pPr>
              <w:pStyle w:val="31"/>
            </w:pPr>
          </w:p>
        </w:tc>
        <w:tc>
          <w:tcPr>
            <w:tcW w:w="1218"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t>2</w:t>
            </w:r>
          </w:p>
        </w:tc>
        <w:tc>
          <w:tcPr>
            <w:tcW w:w="1365" w:type="dxa"/>
            <w:noWrap w:val="0"/>
            <w:vAlign w:val="center"/>
          </w:tcPr>
          <w:p>
            <w:pPr>
              <w:pStyle w:val="28"/>
            </w:pPr>
            <w:r>
              <w:t>208</w:t>
            </w:r>
          </w:p>
        </w:tc>
        <w:tc>
          <w:tcPr>
            <w:tcW w:w="4103" w:type="dxa"/>
            <w:noWrap w:val="0"/>
            <w:vAlign w:val="center"/>
          </w:tcPr>
          <w:p>
            <w:pPr>
              <w:pStyle w:val="28"/>
            </w:pPr>
            <w:r>
              <w:t>社会保障和就业支出</w:t>
            </w:r>
          </w:p>
        </w:tc>
        <w:tc>
          <w:tcPr>
            <w:tcW w:w="1276" w:type="dxa"/>
            <w:noWrap w:val="0"/>
            <w:vAlign w:val="center"/>
          </w:tcPr>
          <w:p>
            <w:pPr>
              <w:pStyle w:val="27"/>
              <w:rPr>
                <w:rFonts w:hint="eastAsia"/>
                <w:lang w:eastAsia="zh-CN"/>
              </w:rPr>
            </w:pPr>
            <w:r>
              <w:rPr>
                <w:rFonts w:hint="eastAsia"/>
                <w:lang w:eastAsia="zh-CN"/>
              </w:rPr>
              <w:t>52.10</w:t>
            </w:r>
          </w:p>
        </w:tc>
        <w:tc>
          <w:tcPr>
            <w:tcW w:w="1276" w:type="dxa"/>
            <w:noWrap w:val="0"/>
            <w:vAlign w:val="center"/>
          </w:tcPr>
          <w:p>
            <w:pPr>
              <w:pStyle w:val="27"/>
              <w:rPr>
                <w:rFonts w:hint="eastAsia"/>
                <w:lang w:eastAsia="zh-CN"/>
              </w:rPr>
            </w:pPr>
            <w:r>
              <w:rPr>
                <w:rFonts w:hint="eastAsia"/>
                <w:lang w:eastAsia="zh-CN"/>
              </w:rPr>
              <w:t>52.10</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t>3</w:t>
            </w:r>
          </w:p>
        </w:tc>
        <w:tc>
          <w:tcPr>
            <w:tcW w:w="1365" w:type="dxa"/>
            <w:noWrap w:val="0"/>
            <w:vAlign w:val="center"/>
          </w:tcPr>
          <w:p>
            <w:pPr>
              <w:pStyle w:val="28"/>
            </w:pPr>
            <w:r>
              <w:t>20805</w:t>
            </w:r>
          </w:p>
        </w:tc>
        <w:tc>
          <w:tcPr>
            <w:tcW w:w="4103" w:type="dxa"/>
            <w:noWrap w:val="0"/>
            <w:vAlign w:val="center"/>
          </w:tcPr>
          <w:p>
            <w:pPr>
              <w:pStyle w:val="28"/>
            </w:pPr>
            <w:r>
              <w:t>行政事业单位养老支出</w:t>
            </w:r>
          </w:p>
        </w:tc>
        <w:tc>
          <w:tcPr>
            <w:tcW w:w="1276" w:type="dxa"/>
            <w:noWrap w:val="0"/>
            <w:vAlign w:val="center"/>
          </w:tcPr>
          <w:p>
            <w:pPr>
              <w:pStyle w:val="27"/>
              <w:rPr>
                <w:rFonts w:hint="eastAsia"/>
                <w:lang w:eastAsia="zh-CN"/>
              </w:rPr>
            </w:pPr>
            <w:r>
              <w:rPr>
                <w:rFonts w:hint="eastAsia"/>
                <w:lang w:eastAsia="zh-CN"/>
              </w:rPr>
              <w:t>52.10</w:t>
            </w:r>
          </w:p>
        </w:tc>
        <w:tc>
          <w:tcPr>
            <w:tcW w:w="1276" w:type="dxa"/>
            <w:noWrap w:val="0"/>
            <w:vAlign w:val="center"/>
          </w:tcPr>
          <w:p>
            <w:pPr>
              <w:pStyle w:val="27"/>
              <w:rPr>
                <w:rFonts w:hint="eastAsia"/>
                <w:lang w:eastAsia="zh-CN"/>
              </w:rPr>
            </w:pPr>
            <w:r>
              <w:rPr>
                <w:rFonts w:hint="eastAsia"/>
                <w:lang w:eastAsia="zh-CN"/>
              </w:rPr>
              <w:t>52.10</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t>4</w:t>
            </w:r>
          </w:p>
        </w:tc>
        <w:tc>
          <w:tcPr>
            <w:tcW w:w="1365" w:type="dxa"/>
            <w:noWrap w:val="0"/>
            <w:vAlign w:val="center"/>
          </w:tcPr>
          <w:p>
            <w:pPr>
              <w:pStyle w:val="28"/>
              <w:rPr>
                <w:rFonts w:hint="eastAsia"/>
                <w:lang w:eastAsia="zh-CN"/>
              </w:rPr>
            </w:pPr>
            <w:r>
              <w:t>208050</w:t>
            </w:r>
            <w:r>
              <w:rPr>
                <w:rFonts w:hint="eastAsia"/>
                <w:lang w:eastAsia="zh-CN"/>
              </w:rPr>
              <w:t>2</w:t>
            </w:r>
          </w:p>
        </w:tc>
        <w:tc>
          <w:tcPr>
            <w:tcW w:w="4103" w:type="dxa"/>
            <w:noWrap w:val="0"/>
            <w:vAlign w:val="center"/>
          </w:tcPr>
          <w:p>
            <w:pPr>
              <w:pStyle w:val="28"/>
            </w:pPr>
            <w:r>
              <w:rPr>
                <w:rFonts w:hint="eastAsia"/>
                <w:lang w:eastAsia="zh-CN"/>
              </w:rPr>
              <w:t>事业</w:t>
            </w:r>
            <w:r>
              <w:t>单位离退休</w:t>
            </w:r>
          </w:p>
        </w:tc>
        <w:tc>
          <w:tcPr>
            <w:tcW w:w="1276" w:type="dxa"/>
            <w:noWrap w:val="0"/>
            <w:vAlign w:val="center"/>
          </w:tcPr>
          <w:p>
            <w:pPr>
              <w:pStyle w:val="27"/>
              <w:rPr>
                <w:rFonts w:hint="eastAsia"/>
                <w:lang w:eastAsia="zh-CN"/>
              </w:rPr>
            </w:pPr>
            <w:r>
              <w:rPr>
                <w:rFonts w:hint="eastAsia"/>
                <w:lang w:eastAsia="zh-CN"/>
              </w:rPr>
              <w:t>2.66</w:t>
            </w:r>
          </w:p>
        </w:tc>
        <w:tc>
          <w:tcPr>
            <w:tcW w:w="1276" w:type="dxa"/>
            <w:noWrap w:val="0"/>
            <w:vAlign w:val="center"/>
          </w:tcPr>
          <w:p>
            <w:pPr>
              <w:pStyle w:val="27"/>
              <w:rPr>
                <w:rFonts w:hint="eastAsia"/>
                <w:lang w:eastAsia="zh-CN"/>
              </w:rPr>
            </w:pPr>
            <w:r>
              <w:rPr>
                <w:rFonts w:hint="eastAsia"/>
                <w:lang w:eastAsia="zh-CN"/>
              </w:rPr>
              <w:t>2.66</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t>5</w:t>
            </w:r>
          </w:p>
        </w:tc>
        <w:tc>
          <w:tcPr>
            <w:tcW w:w="1365" w:type="dxa"/>
            <w:noWrap w:val="0"/>
            <w:vAlign w:val="center"/>
          </w:tcPr>
          <w:p>
            <w:pPr>
              <w:pStyle w:val="28"/>
            </w:pPr>
            <w:r>
              <w:t>2080505</w:t>
            </w:r>
          </w:p>
        </w:tc>
        <w:tc>
          <w:tcPr>
            <w:tcW w:w="4103" w:type="dxa"/>
            <w:noWrap w:val="0"/>
            <w:vAlign w:val="center"/>
          </w:tcPr>
          <w:p>
            <w:pPr>
              <w:pStyle w:val="28"/>
            </w:pPr>
            <w:r>
              <w:t>机关事业单位基本养老保险缴费支出</w:t>
            </w:r>
          </w:p>
        </w:tc>
        <w:tc>
          <w:tcPr>
            <w:tcW w:w="1276" w:type="dxa"/>
            <w:noWrap w:val="0"/>
            <w:vAlign w:val="center"/>
          </w:tcPr>
          <w:p>
            <w:pPr>
              <w:pStyle w:val="27"/>
              <w:rPr>
                <w:rFonts w:hint="eastAsia"/>
                <w:lang w:eastAsia="zh-CN"/>
              </w:rPr>
            </w:pPr>
            <w:r>
              <w:rPr>
                <w:rFonts w:hint="eastAsia"/>
                <w:lang w:eastAsia="zh-CN"/>
              </w:rPr>
              <w:t>33.44</w:t>
            </w:r>
          </w:p>
        </w:tc>
        <w:tc>
          <w:tcPr>
            <w:tcW w:w="1276" w:type="dxa"/>
            <w:noWrap w:val="0"/>
            <w:vAlign w:val="center"/>
          </w:tcPr>
          <w:p>
            <w:pPr>
              <w:pStyle w:val="27"/>
              <w:rPr>
                <w:rFonts w:hint="eastAsia"/>
                <w:lang w:eastAsia="zh-CN"/>
              </w:rPr>
            </w:pPr>
            <w:r>
              <w:rPr>
                <w:rFonts w:hint="eastAsia"/>
                <w:lang w:eastAsia="zh-CN"/>
              </w:rPr>
              <w:t>33.44</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t>6</w:t>
            </w:r>
          </w:p>
        </w:tc>
        <w:tc>
          <w:tcPr>
            <w:tcW w:w="1365" w:type="dxa"/>
            <w:noWrap w:val="0"/>
            <w:vAlign w:val="center"/>
          </w:tcPr>
          <w:p>
            <w:pPr>
              <w:pStyle w:val="28"/>
              <w:rPr>
                <w:rFonts w:hint="eastAsia"/>
                <w:lang w:eastAsia="zh-CN"/>
              </w:rPr>
            </w:pPr>
            <w:r>
              <w:rPr>
                <w:rFonts w:hint="eastAsia"/>
                <w:lang w:eastAsia="zh-CN"/>
              </w:rPr>
              <w:t>2080506</w:t>
            </w:r>
          </w:p>
        </w:tc>
        <w:tc>
          <w:tcPr>
            <w:tcW w:w="4103" w:type="dxa"/>
            <w:noWrap w:val="0"/>
            <w:vAlign w:val="center"/>
          </w:tcPr>
          <w:p>
            <w:pPr>
              <w:pStyle w:val="28"/>
            </w:pPr>
            <w:r>
              <w:t>机关事业单位</w:t>
            </w:r>
            <w:r>
              <w:rPr>
                <w:rFonts w:hint="eastAsia"/>
                <w:lang w:eastAsia="zh-CN"/>
              </w:rPr>
              <w:t>职业年金</w:t>
            </w:r>
            <w:r>
              <w:t>缴费支出</w:t>
            </w:r>
          </w:p>
        </w:tc>
        <w:tc>
          <w:tcPr>
            <w:tcW w:w="1276" w:type="dxa"/>
            <w:noWrap w:val="0"/>
            <w:vAlign w:val="center"/>
          </w:tcPr>
          <w:p>
            <w:pPr>
              <w:pStyle w:val="27"/>
              <w:rPr>
                <w:rFonts w:hint="eastAsia"/>
                <w:lang w:eastAsia="zh-CN"/>
              </w:rPr>
            </w:pPr>
            <w:r>
              <w:rPr>
                <w:rFonts w:hint="eastAsia"/>
                <w:lang w:eastAsia="zh-CN"/>
              </w:rPr>
              <w:t>16.00</w:t>
            </w:r>
          </w:p>
        </w:tc>
        <w:tc>
          <w:tcPr>
            <w:tcW w:w="1276" w:type="dxa"/>
            <w:noWrap w:val="0"/>
            <w:vAlign w:val="center"/>
          </w:tcPr>
          <w:p>
            <w:pPr>
              <w:pStyle w:val="27"/>
              <w:rPr>
                <w:rFonts w:hint="eastAsia"/>
                <w:lang w:eastAsia="zh-CN"/>
              </w:rPr>
            </w:pPr>
            <w:r>
              <w:rPr>
                <w:rFonts w:hint="eastAsia"/>
                <w:lang w:eastAsia="zh-CN"/>
              </w:rPr>
              <w:t>16.00</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t>7</w:t>
            </w:r>
          </w:p>
        </w:tc>
        <w:tc>
          <w:tcPr>
            <w:tcW w:w="1365" w:type="dxa"/>
            <w:noWrap w:val="0"/>
            <w:vAlign w:val="center"/>
          </w:tcPr>
          <w:p>
            <w:pPr>
              <w:pStyle w:val="28"/>
            </w:pPr>
            <w:r>
              <w:t>210</w:t>
            </w:r>
          </w:p>
        </w:tc>
        <w:tc>
          <w:tcPr>
            <w:tcW w:w="4103" w:type="dxa"/>
            <w:noWrap w:val="0"/>
            <w:vAlign w:val="center"/>
          </w:tcPr>
          <w:p>
            <w:pPr>
              <w:pStyle w:val="28"/>
            </w:pPr>
            <w:r>
              <w:t>卫生健康支出</w:t>
            </w:r>
          </w:p>
        </w:tc>
        <w:tc>
          <w:tcPr>
            <w:tcW w:w="1276" w:type="dxa"/>
            <w:noWrap w:val="0"/>
            <w:vAlign w:val="center"/>
          </w:tcPr>
          <w:p>
            <w:pPr>
              <w:pStyle w:val="27"/>
              <w:rPr>
                <w:rFonts w:hint="eastAsia"/>
                <w:lang w:eastAsia="zh-CN"/>
              </w:rPr>
            </w:pPr>
            <w:r>
              <w:rPr>
                <w:rFonts w:hint="eastAsia"/>
                <w:lang w:eastAsia="zh-CN"/>
              </w:rPr>
              <w:t>13.60</w:t>
            </w:r>
          </w:p>
        </w:tc>
        <w:tc>
          <w:tcPr>
            <w:tcW w:w="1276" w:type="dxa"/>
            <w:noWrap w:val="0"/>
            <w:vAlign w:val="center"/>
          </w:tcPr>
          <w:p>
            <w:pPr>
              <w:pStyle w:val="27"/>
              <w:rPr>
                <w:rFonts w:hint="eastAsia"/>
                <w:lang w:eastAsia="zh-CN"/>
              </w:rPr>
            </w:pPr>
            <w:r>
              <w:rPr>
                <w:rFonts w:hint="eastAsia"/>
                <w:lang w:eastAsia="zh-CN"/>
              </w:rPr>
              <w:t>13.60</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t>8</w:t>
            </w:r>
          </w:p>
        </w:tc>
        <w:tc>
          <w:tcPr>
            <w:tcW w:w="1365" w:type="dxa"/>
            <w:noWrap w:val="0"/>
            <w:vAlign w:val="center"/>
          </w:tcPr>
          <w:p>
            <w:pPr>
              <w:pStyle w:val="28"/>
            </w:pPr>
            <w:r>
              <w:t>21011</w:t>
            </w:r>
          </w:p>
        </w:tc>
        <w:tc>
          <w:tcPr>
            <w:tcW w:w="4103" w:type="dxa"/>
            <w:noWrap w:val="0"/>
            <w:vAlign w:val="center"/>
          </w:tcPr>
          <w:p>
            <w:pPr>
              <w:pStyle w:val="28"/>
            </w:pPr>
            <w:r>
              <w:t>行政事业单位医疗</w:t>
            </w:r>
          </w:p>
        </w:tc>
        <w:tc>
          <w:tcPr>
            <w:tcW w:w="1276" w:type="dxa"/>
            <w:noWrap w:val="0"/>
            <w:vAlign w:val="center"/>
          </w:tcPr>
          <w:p>
            <w:pPr>
              <w:pStyle w:val="27"/>
              <w:rPr>
                <w:rFonts w:hint="eastAsia"/>
                <w:lang w:eastAsia="zh-CN"/>
              </w:rPr>
            </w:pPr>
            <w:r>
              <w:rPr>
                <w:rFonts w:hint="eastAsia"/>
                <w:lang w:eastAsia="zh-CN"/>
              </w:rPr>
              <w:t>13.60</w:t>
            </w:r>
          </w:p>
        </w:tc>
        <w:tc>
          <w:tcPr>
            <w:tcW w:w="1276" w:type="dxa"/>
            <w:noWrap w:val="0"/>
            <w:vAlign w:val="center"/>
          </w:tcPr>
          <w:p>
            <w:pPr>
              <w:pStyle w:val="27"/>
              <w:rPr>
                <w:rFonts w:hint="eastAsia"/>
                <w:lang w:eastAsia="zh-CN"/>
              </w:rPr>
            </w:pPr>
            <w:r>
              <w:rPr>
                <w:rFonts w:hint="eastAsia"/>
                <w:lang w:eastAsia="zh-CN"/>
              </w:rPr>
              <w:t>13.60</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9</w:t>
            </w:r>
          </w:p>
        </w:tc>
        <w:tc>
          <w:tcPr>
            <w:tcW w:w="1365" w:type="dxa"/>
            <w:noWrap w:val="0"/>
            <w:vAlign w:val="center"/>
          </w:tcPr>
          <w:p>
            <w:pPr>
              <w:pStyle w:val="28"/>
              <w:rPr>
                <w:rFonts w:hint="eastAsia"/>
                <w:lang w:eastAsia="zh-CN"/>
              </w:rPr>
            </w:pPr>
            <w:r>
              <w:t>210110</w:t>
            </w:r>
            <w:r>
              <w:rPr>
                <w:rFonts w:hint="eastAsia"/>
                <w:lang w:eastAsia="zh-CN"/>
              </w:rPr>
              <w:t>2</w:t>
            </w:r>
          </w:p>
        </w:tc>
        <w:tc>
          <w:tcPr>
            <w:tcW w:w="4103" w:type="dxa"/>
            <w:noWrap w:val="0"/>
            <w:vAlign w:val="center"/>
          </w:tcPr>
          <w:p>
            <w:pPr>
              <w:pStyle w:val="28"/>
            </w:pPr>
            <w:r>
              <w:rPr>
                <w:rFonts w:hint="eastAsia"/>
                <w:lang w:eastAsia="zh-CN"/>
              </w:rPr>
              <w:t>事业</w:t>
            </w:r>
            <w:r>
              <w:t>单位医疗</w:t>
            </w:r>
          </w:p>
        </w:tc>
        <w:tc>
          <w:tcPr>
            <w:tcW w:w="1276" w:type="dxa"/>
            <w:noWrap w:val="0"/>
            <w:vAlign w:val="center"/>
          </w:tcPr>
          <w:p>
            <w:pPr>
              <w:pStyle w:val="27"/>
              <w:rPr>
                <w:rFonts w:hint="eastAsia"/>
                <w:lang w:eastAsia="zh-CN"/>
              </w:rPr>
            </w:pPr>
            <w:r>
              <w:rPr>
                <w:rFonts w:hint="eastAsia"/>
                <w:lang w:eastAsia="zh-CN"/>
              </w:rPr>
              <w:t>13.60</w:t>
            </w:r>
          </w:p>
        </w:tc>
        <w:tc>
          <w:tcPr>
            <w:tcW w:w="1276" w:type="dxa"/>
            <w:noWrap w:val="0"/>
            <w:vAlign w:val="center"/>
          </w:tcPr>
          <w:p>
            <w:pPr>
              <w:pStyle w:val="27"/>
              <w:rPr>
                <w:rFonts w:hint="eastAsia"/>
                <w:lang w:eastAsia="zh-CN"/>
              </w:rPr>
            </w:pPr>
            <w:r>
              <w:rPr>
                <w:rFonts w:hint="eastAsia"/>
                <w:lang w:eastAsia="zh-CN"/>
              </w:rPr>
              <w:t>13.60</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10</w:t>
            </w:r>
          </w:p>
        </w:tc>
        <w:tc>
          <w:tcPr>
            <w:tcW w:w="1365" w:type="dxa"/>
            <w:noWrap w:val="0"/>
            <w:vAlign w:val="center"/>
          </w:tcPr>
          <w:p>
            <w:pPr>
              <w:pStyle w:val="28"/>
            </w:pPr>
            <w:r>
              <w:t>214</w:t>
            </w:r>
          </w:p>
        </w:tc>
        <w:tc>
          <w:tcPr>
            <w:tcW w:w="4103" w:type="dxa"/>
            <w:noWrap w:val="0"/>
            <w:vAlign w:val="center"/>
          </w:tcPr>
          <w:p>
            <w:pPr>
              <w:pStyle w:val="28"/>
            </w:pPr>
            <w:r>
              <w:t>交通运输支出</w:t>
            </w:r>
          </w:p>
        </w:tc>
        <w:tc>
          <w:tcPr>
            <w:tcW w:w="1276" w:type="dxa"/>
            <w:noWrap w:val="0"/>
            <w:vAlign w:val="center"/>
          </w:tcPr>
          <w:p>
            <w:pPr>
              <w:pStyle w:val="27"/>
              <w:rPr>
                <w:rFonts w:hint="eastAsia"/>
                <w:lang w:eastAsia="zh-CN"/>
              </w:rPr>
            </w:pPr>
            <w:r>
              <w:rPr>
                <w:rFonts w:hint="eastAsia"/>
                <w:lang w:eastAsia="zh-CN"/>
              </w:rPr>
              <w:t>312.85</w:t>
            </w:r>
          </w:p>
        </w:tc>
        <w:tc>
          <w:tcPr>
            <w:tcW w:w="1276" w:type="dxa"/>
            <w:noWrap w:val="0"/>
            <w:vAlign w:val="center"/>
          </w:tcPr>
          <w:p>
            <w:pPr>
              <w:pStyle w:val="27"/>
              <w:rPr>
                <w:rFonts w:hint="eastAsia"/>
                <w:lang w:eastAsia="zh-CN"/>
              </w:rPr>
            </w:pPr>
            <w:r>
              <w:rPr>
                <w:rFonts w:hint="eastAsia"/>
                <w:lang w:eastAsia="zh-CN"/>
              </w:rPr>
              <w:t>309.64</w:t>
            </w:r>
          </w:p>
        </w:tc>
        <w:tc>
          <w:tcPr>
            <w:tcW w:w="1190" w:type="dxa"/>
            <w:noWrap w:val="0"/>
            <w:vAlign w:val="center"/>
          </w:tcPr>
          <w:p>
            <w:pPr>
              <w:pStyle w:val="27"/>
              <w:rPr>
                <w:rFonts w:hint="eastAsia"/>
                <w:lang w:eastAsia="zh-CN"/>
              </w:rPr>
            </w:pPr>
            <w:r>
              <w:rPr>
                <w:rFonts w:hint="eastAsia"/>
                <w:lang w:eastAsia="zh-CN"/>
              </w:rPr>
              <w:t>3.21</w:t>
            </w: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11</w:t>
            </w:r>
          </w:p>
        </w:tc>
        <w:tc>
          <w:tcPr>
            <w:tcW w:w="1365" w:type="dxa"/>
            <w:noWrap w:val="0"/>
            <w:vAlign w:val="center"/>
          </w:tcPr>
          <w:p>
            <w:pPr>
              <w:pStyle w:val="28"/>
            </w:pPr>
            <w:r>
              <w:t>21401</w:t>
            </w:r>
          </w:p>
        </w:tc>
        <w:tc>
          <w:tcPr>
            <w:tcW w:w="4103" w:type="dxa"/>
            <w:noWrap w:val="0"/>
            <w:vAlign w:val="center"/>
          </w:tcPr>
          <w:p>
            <w:pPr>
              <w:pStyle w:val="28"/>
            </w:pPr>
            <w:r>
              <w:t>公路水路运输</w:t>
            </w:r>
          </w:p>
        </w:tc>
        <w:tc>
          <w:tcPr>
            <w:tcW w:w="1276" w:type="dxa"/>
            <w:noWrap w:val="0"/>
            <w:vAlign w:val="center"/>
          </w:tcPr>
          <w:p>
            <w:pPr>
              <w:pStyle w:val="27"/>
              <w:rPr>
                <w:rFonts w:hint="eastAsia"/>
                <w:lang w:eastAsia="zh-CN"/>
              </w:rPr>
            </w:pPr>
            <w:r>
              <w:rPr>
                <w:rFonts w:hint="eastAsia"/>
                <w:lang w:eastAsia="zh-CN"/>
              </w:rPr>
              <w:t>309.64</w:t>
            </w:r>
          </w:p>
        </w:tc>
        <w:tc>
          <w:tcPr>
            <w:tcW w:w="1276" w:type="dxa"/>
            <w:noWrap w:val="0"/>
            <w:vAlign w:val="center"/>
          </w:tcPr>
          <w:p>
            <w:pPr>
              <w:pStyle w:val="27"/>
              <w:rPr>
                <w:rFonts w:hint="eastAsia"/>
                <w:lang w:eastAsia="zh-CN"/>
              </w:rPr>
            </w:pPr>
            <w:r>
              <w:rPr>
                <w:rFonts w:hint="eastAsia"/>
                <w:lang w:eastAsia="zh-CN"/>
              </w:rPr>
              <w:t>309.64</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12</w:t>
            </w:r>
          </w:p>
        </w:tc>
        <w:tc>
          <w:tcPr>
            <w:tcW w:w="1365" w:type="dxa"/>
            <w:noWrap w:val="0"/>
            <w:vAlign w:val="center"/>
          </w:tcPr>
          <w:p>
            <w:pPr>
              <w:pStyle w:val="28"/>
            </w:pPr>
            <w:r>
              <w:t>2140199</w:t>
            </w:r>
          </w:p>
        </w:tc>
        <w:tc>
          <w:tcPr>
            <w:tcW w:w="4103" w:type="dxa"/>
            <w:noWrap w:val="0"/>
            <w:vAlign w:val="center"/>
          </w:tcPr>
          <w:p>
            <w:pPr>
              <w:pStyle w:val="28"/>
            </w:pPr>
            <w:r>
              <w:rPr>
                <w:rFonts w:hint="eastAsia"/>
              </w:rPr>
              <w:t>其他公路水路运输支出</w:t>
            </w:r>
          </w:p>
        </w:tc>
        <w:tc>
          <w:tcPr>
            <w:tcW w:w="1276" w:type="dxa"/>
            <w:noWrap w:val="0"/>
            <w:vAlign w:val="center"/>
          </w:tcPr>
          <w:p>
            <w:pPr>
              <w:pStyle w:val="27"/>
              <w:rPr>
                <w:rFonts w:hint="eastAsia"/>
                <w:lang w:eastAsia="zh-CN"/>
              </w:rPr>
            </w:pPr>
            <w:r>
              <w:rPr>
                <w:rFonts w:hint="eastAsia"/>
                <w:lang w:eastAsia="zh-CN"/>
              </w:rPr>
              <w:t>309.64</w:t>
            </w:r>
          </w:p>
        </w:tc>
        <w:tc>
          <w:tcPr>
            <w:tcW w:w="1276" w:type="dxa"/>
            <w:noWrap w:val="0"/>
            <w:vAlign w:val="center"/>
          </w:tcPr>
          <w:p>
            <w:pPr>
              <w:pStyle w:val="27"/>
              <w:rPr>
                <w:rFonts w:hint="eastAsia"/>
                <w:lang w:eastAsia="zh-CN"/>
              </w:rPr>
            </w:pPr>
            <w:r>
              <w:rPr>
                <w:rFonts w:hint="eastAsia"/>
                <w:lang w:eastAsia="zh-CN"/>
              </w:rPr>
              <w:t>309.64</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13</w:t>
            </w:r>
          </w:p>
        </w:tc>
        <w:tc>
          <w:tcPr>
            <w:tcW w:w="1365" w:type="dxa"/>
            <w:noWrap w:val="0"/>
            <w:vAlign w:val="center"/>
          </w:tcPr>
          <w:p>
            <w:pPr>
              <w:pStyle w:val="28"/>
              <w:rPr>
                <w:kern w:val="2"/>
              </w:rPr>
            </w:pPr>
            <w:r>
              <w:rPr>
                <w:rFonts w:hint="eastAsia"/>
                <w:kern w:val="2"/>
              </w:rPr>
              <w:t>21499</w:t>
            </w:r>
          </w:p>
        </w:tc>
        <w:tc>
          <w:tcPr>
            <w:tcW w:w="4103" w:type="dxa"/>
            <w:noWrap w:val="0"/>
            <w:vAlign w:val="center"/>
          </w:tcPr>
          <w:p>
            <w:pPr>
              <w:pStyle w:val="28"/>
              <w:rPr>
                <w:kern w:val="2"/>
              </w:rPr>
            </w:pPr>
            <w:r>
              <w:rPr>
                <w:rFonts w:hint="eastAsia"/>
                <w:kern w:val="2"/>
                <w:lang w:val="uk-UA"/>
              </w:rPr>
              <w:t>其他交通运输支出</w:t>
            </w:r>
          </w:p>
        </w:tc>
        <w:tc>
          <w:tcPr>
            <w:tcW w:w="1276" w:type="dxa"/>
            <w:noWrap w:val="0"/>
            <w:vAlign w:val="center"/>
          </w:tcPr>
          <w:p>
            <w:pPr>
              <w:pStyle w:val="27"/>
              <w:rPr>
                <w:rFonts w:hint="eastAsia"/>
                <w:lang w:eastAsia="zh-CN"/>
              </w:rPr>
            </w:pPr>
            <w:r>
              <w:rPr>
                <w:rFonts w:hint="eastAsia"/>
                <w:lang w:eastAsia="zh-CN"/>
              </w:rPr>
              <w:t>3.21</w:t>
            </w:r>
          </w:p>
        </w:tc>
        <w:tc>
          <w:tcPr>
            <w:tcW w:w="1276" w:type="dxa"/>
            <w:noWrap w:val="0"/>
            <w:vAlign w:val="center"/>
          </w:tcPr>
          <w:p>
            <w:pPr>
              <w:pStyle w:val="27"/>
              <w:rPr>
                <w:rFonts w:hint="eastAsia"/>
                <w:lang w:eastAsia="zh-CN"/>
              </w:rPr>
            </w:pPr>
          </w:p>
        </w:tc>
        <w:tc>
          <w:tcPr>
            <w:tcW w:w="1190" w:type="dxa"/>
            <w:noWrap w:val="0"/>
            <w:vAlign w:val="center"/>
          </w:tcPr>
          <w:p>
            <w:pPr>
              <w:pStyle w:val="27"/>
              <w:rPr>
                <w:rFonts w:hint="eastAsia"/>
                <w:lang w:eastAsia="zh-CN"/>
              </w:rPr>
            </w:pPr>
            <w:r>
              <w:rPr>
                <w:rFonts w:hint="eastAsia"/>
                <w:lang w:eastAsia="zh-CN"/>
              </w:rPr>
              <w:t>3.21</w:t>
            </w: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14</w:t>
            </w:r>
          </w:p>
        </w:tc>
        <w:tc>
          <w:tcPr>
            <w:tcW w:w="1365" w:type="dxa"/>
            <w:noWrap w:val="0"/>
            <w:vAlign w:val="center"/>
          </w:tcPr>
          <w:p>
            <w:pPr>
              <w:pStyle w:val="28"/>
              <w:rPr>
                <w:kern w:val="2"/>
              </w:rPr>
            </w:pPr>
            <w:r>
              <w:rPr>
                <w:rFonts w:hint="eastAsia"/>
                <w:kern w:val="2"/>
              </w:rPr>
              <w:t>2149999</w:t>
            </w:r>
          </w:p>
        </w:tc>
        <w:tc>
          <w:tcPr>
            <w:tcW w:w="4103" w:type="dxa"/>
            <w:noWrap w:val="0"/>
            <w:vAlign w:val="center"/>
          </w:tcPr>
          <w:p>
            <w:pPr>
              <w:pStyle w:val="28"/>
              <w:rPr>
                <w:kern w:val="2"/>
              </w:rPr>
            </w:pPr>
            <w:r>
              <w:rPr>
                <w:rFonts w:hint="eastAsia"/>
                <w:kern w:val="2"/>
                <w:lang w:val="uk-UA"/>
              </w:rPr>
              <w:t>其他交通运输支出</w:t>
            </w:r>
          </w:p>
        </w:tc>
        <w:tc>
          <w:tcPr>
            <w:tcW w:w="1276" w:type="dxa"/>
            <w:noWrap w:val="0"/>
            <w:vAlign w:val="center"/>
          </w:tcPr>
          <w:p>
            <w:pPr>
              <w:pStyle w:val="27"/>
              <w:rPr>
                <w:rFonts w:hint="eastAsia"/>
                <w:lang w:eastAsia="zh-CN"/>
              </w:rPr>
            </w:pPr>
            <w:r>
              <w:rPr>
                <w:rFonts w:hint="eastAsia"/>
                <w:lang w:eastAsia="zh-CN"/>
              </w:rPr>
              <w:t>3.21</w:t>
            </w:r>
          </w:p>
        </w:tc>
        <w:tc>
          <w:tcPr>
            <w:tcW w:w="1276" w:type="dxa"/>
            <w:noWrap w:val="0"/>
            <w:vAlign w:val="center"/>
          </w:tcPr>
          <w:p>
            <w:pPr>
              <w:pStyle w:val="27"/>
              <w:rPr>
                <w:rFonts w:hint="eastAsia"/>
                <w:lang w:eastAsia="zh-CN"/>
              </w:rPr>
            </w:pPr>
          </w:p>
        </w:tc>
        <w:tc>
          <w:tcPr>
            <w:tcW w:w="1190" w:type="dxa"/>
            <w:noWrap w:val="0"/>
            <w:vAlign w:val="center"/>
          </w:tcPr>
          <w:p>
            <w:pPr>
              <w:pStyle w:val="27"/>
              <w:rPr>
                <w:rFonts w:hint="eastAsia"/>
                <w:lang w:eastAsia="zh-CN"/>
              </w:rPr>
            </w:pPr>
            <w:r>
              <w:rPr>
                <w:rFonts w:hint="eastAsia"/>
                <w:lang w:eastAsia="zh-CN"/>
              </w:rPr>
              <w:t>3.21</w:t>
            </w: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15</w:t>
            </w:r>
          </w:p>
        </w:tc>
        <w:tc>
          <w:tcPr>
            <w:tcW w:w="1365" w:type="dxa"/>
            <w:noWrap w:val="0"/>
            <w:vAlign w:val="center"/>
          </w:tcPr>
          <w:p>
            <w:pPr>
              <w:pStyle w:val="28"/>
            </w:pPr>
            <w:r>
              <w:t>221</w:t>
            </w:r>
          </w:p>
        </w:tc>
        <w:tc>
          <w:tcPr>
            <w:tcW w:w="4103" w:type="dxa"/>
            <w:noWrap w:val="0"/>
            <w:vAlign w:val="center"/>
          </w:tcPr>
          <w:p>
            <w:pPr>
              <w:pStyle w:val="28"/>
            </w:pPr>
            <w:r>
              <w:t>住房保障支出</w:t>
            </w:r>
          </w:p>
        </w:tc>
        <w:tc>
          <w:tcPr>
            <w:tcW w:w="1276" w:type="dxa"/>
            <w:noWrap w:val="0"/>
            <w:vAlign w:val="center"/>
          </w:tcPr>
          <w:p>
            <w:pPr>
              <w:pStyle w:val="27"/>
              <w:rPr>
                <w:rFonts w:hint="eastAsia"/>
                <w:lang w:eastAsia="zh-CN"/>
              </w:rPr>
            </w:pPr>
            <w:r>
              <w:rPr>
                <w:rFonts w:hint="eastAsia"/>
                <w:lang w:eastAsia="zh-CN"/>
              </w:rPr>
              <w:t>20.00</w:t>
            </w:r>
          </w:p>
        </w:tc>
        <w:tc>
          <w:tcPr>
            <w:tcW w:w="1276" w:type="dxa"/>
            <w:noWrap w:val="0"/>
            <w:vAlign w:val="center"/>
          </w:tcPr>
          <w:p>
            <w:pPr>
              <w:pStyle w:val="27"/>
              <w:rPr>
                <w:rFonts w:hint="eastAsia"/>
                <w:lang w:eastAsia="zh-CN"/>
              </w:rPr>
            </w:pPr>
            <w:r>
              <w:rPr>
                <w:rFonts w:hint="eastAsia"/>
                <w:lang w:eastAsia="zh-CN"/>
              </w:rPr>
              <w:t>20.00</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16</w:t>
            </w:r>
          </w:p>
        </w:tc>
        <w:tc>
          <w:tcPr>
            <w:tcW w:w="1365" w:type="dxa"/>
            <w:noWrap w:val="0"/>
            <w:vAlign w:val="center"/>
          </w:tcPr>
          <w:p>
            <w:pPr>
              <w:pStyle w:val="28"/>
            </w:pPr>
            <w:r>
              <w:t>22102</w:t>
            </w:r>
          </w:p>
        </w:tc>
        <w:tc>
          <w:tcPr>
            <w:tcW w:w="4103" w:type="dxa"/>
            <w:noWrap w:val="0"/>
            <w:vAlign w:val="center"/>
          </w:tcPr>
          <w:p>
            <w:pPr>
              <w:pStyle w:val="28"/>
            </w:pPr>
            <w:r>
              <w:t>住房改革支出</w:t>
            </w:r>
          </w:p>
        </w:tc>
        <w:tc>
          <w:tcPr>
            <w:tcW w:w="1276" w:type="dxa"/>
            <w:noWrap w:val="0"/>
            <w:vAlign w:val="center"/>
          </w:tcPr>
          <w:p>
            <w:pPr>
              <w:pStyle w:val="27"/>
              <w:rPr>
                <w:rFonts w:hint="eastAsia"/>
                <w:lang w:eastAsia="zh-CN"/>
              </w:rPr>
            </w:pPr>
            <w:r>
              <w:rPr>
                <w:rFonts w:hint="eastAsia"/>
                <w:lang w:eastAsia="zh-CN"/>
              </w:rPr>
              <w:t>20.00</w:t>
            </w:r>
          </w:p>
        </w:tc>
        <w:tc>
          <w:tcPr>
            <w:tcW w:w="1276" w:type="dxa"/>
            <w:noWrap w:val="0"/>
            <w:vAlign w:val="center"/>
          </w:tcPr>
          <w:p>
            <w:pPr>
              <w:pStyle w:val="27"/>
              <w:rPr>
                <w:rFonts w:hint="eastAsia"/>
                <w:lang w:eastAsia="zh-CN"/>
              </w:rPr>
            </w:pPr>
            <w:r>
              <w:rPr>
                <w:rFonts w:hint="eastAsia"/>
                <w:lang w:eastAsia="zh-CN"/>
              </w:rPr>
              <w:t>20.00</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29"/>
            </w:pPr>
            <w:r>
              <w:rPr>
                <w:rFonts w:hint="eastAsia"/>
                <w:lang w:eastAsia="zh-CN"/>
              </w:rPr>
              <w:t>17</w:t>
            </w:r>
          </w:p>
        </w:tc>
        <w:tc>
          <w:tcPr>
            <w:tcW w:w="1365" w:type="dxa"/>
            <w:noWrap w:val="0"/>
            <w:vAlign w:val="center"/>
          </w:tcPr>
          <w:p>
            <w:pPr>
              <w:pStyle w:val="28"/>
            </w:pPr>
            <w:r>
              <w:t>2210201</w:t>
            </w:r>
          </w:p>
        </w:tc>
        <w:tc>
          <w:tcPr>
            <w:tcW w:w="4103" w:type="dxa"/>
            <w:noWrap w:val="0"/>
            <w:vAlign w:val="center"/>
          </w:tcPr>
          <w:p>
            <w:pPr>
              <w:pStyle w:val="28"/>
            </w:pPr>
            <w:r>
              <w:t>住房公积金</w:t>
            </w:r>
          </w:p>
        </w:tc>
        <w:tc>
          <w:tcPr>
            <w:tcW w:w="1276" w:type="dxa"/>
            <w:noWrap w:val="0"/>
            <w:vAlign w:val="center"/>
          </w:tcPr>
          <w:p>
            <w:pPr>
              <w:pStyle w:val="27"/>
              <w:rPr>
                <w:rFonts w:hint="eastAsia"/>
                <w:lang w:eastAsia="zh-CN"/>
              </w:rPr>
            </w:pPr>
            <w:r>
              <w:rPr>
                <w:rFonts w:hint="eastAsia"/>
                <w:lang w:eastAsia="zh-CN"/>
              </w:rPr>
              <w:t>20.00</w:t>
            </w:r>
          </w:p>
        </w:tc>
        <w:tc>
          <w:tcPr>
            <w:tcW w:w="1276" w:type="dxa"/>
            <w:noWrap w:val="0"/>
            <w:vAlign w:val="center"/>
          </w:tcPr>
          <w:p>
            <w:pPr>
              <w:pStyle w:val="27"/>
              <w:rPr>
                <w:rFonts w:hint="eastAsia"/>
                <w:lang w:eastAsia="zh-CN"/>
              </w:rPr>
            </w:pPr>
            <w:r>
              <w:rPr>
                <w:rFonts w:hint="eastAsia"/>
                <w:lang w:eastAsia="zh-CN"/>
              </w:rPr>
              <w:t>20.00</w:t>
            </w:r>
          </w:p>
        </w:tc>
        <w:tc>
          <w:tcPr>
            <w:tcW w:w="1190" w:type="dxa"/>
            <w:noWrap w:val="0"/>
            <w:vAlign w:val="center"/>
          </w:tcPr>
          <w:p>
            <w:pPr>
              <w:pStyle w:val="27"/>
            </w:pPr>
          </w:p>
        </w:tc>
        <w:tc>
          <w:tcPr>
            <w:tcW w:w="735" w:type="dxa"/>
            <w:noWrap w:val="0"/>
            <w:vAlign w:val="center"/>
          </w:tcPr>
          <w:p>
            <w:pPr>
              <w:pStyle w:val="27"/>
            </w:pPr>
          </w:p>
        </w:tc>
        <w:tc>
          <w:tcPr>
            <w:tcW w:w="1110" w:type="dxa"/>
            <w:noWrap w:val="0"/>
            <w:vAlign w:val="center"/>
          </w:tcPr>
          <w:p>
            <w:pPr>
              <w:pStyle w:val="27"/>
            </w:pPr>
          </w:p>
        </w:tc>
        <w:tc>
          <w:tcPr>
            <w:tcW w:w="1218"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151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1"/>
        <w:gridCol w:w="4409"/>
        <w:gridCol w:w="1140"/>
        <w:gridCol w:w="3420"/>
        <w:gridCol w:w="923"/>
        <w:gridCol w:w="1275"/>
        <w:gridCol w:w="1560"/>
        <w:gridCol w:w="14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00" w:type="dxa"/>
            <w:gridSpan w:val="2"/>
            <w:tcBorders>
              <w:top w:val="single" w:color="FFFFFF" w:sz="6" w:space="0"/>
              <w:left w:val="single" w:color="FFFFFF" w:sz="6" w:space="0"/>
              <w:right w:val="single" w:color="FFFFFF" w:sz="6" w:space="0"/>
            </w:tcBorders>
            <w:noWrap w:val="0"/>
            <w:vAlign w:val="center"/>
          </w:tcPr>
          <w:p>
            <w:pPr>
              <w:pStyle w:val="25"/>
              <w:ind w:right="-898" w:rightChars="-374"/>
              <w:rPr>
                <w:lang w:eastAsia="zh-CN"/>
              </w:rPr>
            </w:pPr>
            <w:r>
              <w:t>34800</w:t>
            </w:r>
            <w:r>
              <w:rPr>
                <w:rFonts w:hint="eastAsia"/>
                <w:lang w:eastAsia="zh-CN"/>
              </w:rPr>
              <w:t>4</w:t>
            </w:r>
            <w:r>
              <w:rPr>
                <w:rFonts w:hint="eastAsia"/>
                <w:color w:val="000000"/>
              </w:rPr>
              <w:t>保定市满城区出租汽车和城市公交管理站</w:t>
            </w:r>
            <w:r>
              <w:rPr>
                <w:rFonts w:hint="eastAsia"/>
                <w:color w:val="000000"/>
                <w:lang w:eastAsia="zh-CN"/>
              </w:rPr>
              <w:t xml:space="preserve">       </w:t>
            </w:r>
          </w:p>
        </w:tc>
        <w:tc>
          <w:tcPr>
            <w:tcW w:w="4560" w:type="dxa"/>
            <w:gridSpan w:val="2"/>
            <w:tcBorders>
              <w:top w:val="single" w:color="FFFFFF" w:sz="6" w:space="0"/>
              <w:left w:val="single" w:color="FFFFFF" w:sz="6" w:space="0"/>
              <w:right w:val="single" w:color="FFFFFF" w:sz="6" w:space="0"/>
            </w:tcBorders>
            <w:noWrap w:val="0"/>
            <w:vAlign w:val="center"/>
          </w:tcPr>
          <w:p>
            <w:pPr>
              <w:pStyle w:val="24"/>
            </w:pPr>
            <w:r>
              <w:rPr>
                <w:rFonts w:hint="eastAsia"/>
                <w:lang w:eastAsia="zh-CN"/>
              </w:rPr>
              <w:t xml:space="preserve">                      </w:t>
            </w:r>
            <w:r>
              <w:t>预算年度：202</w:t>
            </w:r>
            <w:r>
              <w:rPr>
                <w:rFonts w:hint="eastAsia" w:ascii="宋体" w:hAnsi="宋体" w:eastAsia="宋体"/>
                <w:lang w:eastAsia="zh-CN"/>
              </w:rPr>
              <w:t>1</w:t>
            </w:r>
          </w:p>
        </w:tc>
        <w:tc>
          <w:tcPr>
            <w:tcW w:w="5241" w:type="dxa"/>
            <w:gridSpan w:val="4"/>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1" w:type="dxa"/>
            <w:vMerge w:val="restart"/>
            <w:noWrap w:val="0"/>
            <w:vAlign w:val="center"/>
          </w:tcPr>
          <w:p>
            <w:pPr>
              <w:pStyle w:val="26"/>
            </w:pPr>
            <w:r>
              <w:t>序号</w:t>
            </w:r>
          </w:p>
        </w:tc>
        <w:tc>
          <w:tcPr>
            <w:tcW w:w="5549" w:type="dxa"/>
            <w:gridSpan w:val="2"/>
            <w:noWrap w:val="0"/>
            <w:vAlign w:val="center"/>
          </w:tcPr>
          <w:p>
            <w:pPr>
              <w:pStyle w:val="26"/>
            </w:pPr>
            <w:r>
              <w:t>收入</w:t>
            </w:r>
          </w:p>
        </w:tc>
        <w:tc>
          <w:tcPr>
            <w:tcW w:w="8661" w:type="dxa"/>
            <w:gridSpan w:val="5"/>
            <w:noWrap w:val="0"/>
            <w:vAlign w:val="center"/>
          </w:tcPr>
          <w:p>
            <w:pPr>
              <w:pStyle w:val="2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1" w:type="dxa"/>
            <w:vMerge w:val="continue"/>
            <w:noWrap w:val="0"/>
            <w:vAlign w:val="top"/>
          </w:tcPr>
          <w:p/>
        </w:tc>
        <w:tc>
          <w:tcPr>
            <w:tcW w:w="4409" w:type="dxa"/>
            <w:noWrap w:val="0"/>
            <w:vAlign w:val="center"/>
          </w:tcPr>
          <w:p>
            <w:pPr>
              <w:pStyle w:val="26"/>
            </w:pPr>
            <w:r>
              <w:t>项  目</w:t>
            </w:r>
          </w:p>
        </w:tc>
        <w:tc>
          <w:tcPr>
            <w:tcW w:w="1140" w:type="dxa"/>
            <w:noWrap w:val="0"/>
            <w:vAlign w:val="center"/>
          </w:tcPr>
          <w:p>
            <w:pPr>
              <w:pStyle w:val="26"/>
            </w:pPr>
            <w:r>
              <w:t>金额</w:t>
            </w:r>
          </w:p>
        </w:tc>
        <w:tc>
          <w:tcPr>
            <w:tcW w:w="3420" w:type="dxa"/>
            <w:noWrap w:val="0"/>
            <w:vAlign w:val="center"/>
          </w:tcPr>
          <w:p>
            <w:pPr>
              <w:pStyle w:val="26"/>
            </w:pPr>
            <w:r>
              <w:t>项  目</w:t>
            </w:r>
          </w:p>
        </w:tc>
        <w:tc>
          <w:tcPr>
            <w:tcW w:w="923" w:type="dxa"/>
            <w:noWrap w:val="0"/>
            <w:vAlign w:val="center"/>
          </w:tcPr>
          <w:p>
            <w:pPr>
              <w:pStyle w:val="26"/>
            </w:pPr>
            <w:r>
              <w:t>合计</w:t>
            </w:r>
          </w:p>
        </w:tc>
        <w:tc>
          <w:tcPr>
            <w:tcW w:w="1275" w:type="dxa"/>
            <w:noWrap w:val="0"/>
            <w:vAlign w:val="center"/>
          </w:tcPr>
          <w:p>
            <w:pPr>
              <w:pStyle w:val="26"/>
            </w:pPr>
            <w:r>
              <w:t>一般公共预算财政拨款</w:t>
            </w:r>
          </w:p>
        </w:tc>
        <w:tc>
          <w:tcPr>
            <w:tcW w:w="1560" w:type="dxa"/>
            <w:noWrap w:val="0"/>
            <w:vAlign w:val="center"/>
          </w:tcPr>
          <w:p>
            <w:pPr>
              <w:pStyle w:val="26"/>
            </w:pPr>
            <w:r>
              <w:t>政府性基金预算财政拨款</w:t>
            </w:r>
          </w:p>
        </w:tc>
        <w:tc>
          <w:tcPr>
            <w:tcW w:w="1483" w:type="dxa"/>
            <w:noWrap w:val="0"/>
            <w:vAlign w:val="center"/>
          </w:tcPr>
          <w:p>
            <w:pPr>
              <w:pStyle w:val="2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1" w:type="dxa"/>
            <w:noWrap w:val="0"/>
            <w:vAlign w:val="center"/>
          </w:tcPr>
          <w:p>
            <w:pPr>
              <w:pStyle w:val="26"/>
            </w:pPr>
            <w:r>
              <w:t>栏次</w:t>
            </w:r>
          </w:p>
        </w:tc>
        <w:tc>
          <w:tcPr>
            <w:tcW w:w="4409" w:type="dxa"/>
            <w:noWrap w:val="0"/>
            <w:vAlign w:val="center"/>
          </w:tcPr>
          <w:p>
            <w:pPr>
              <w:pStyle w:val="26"/>
            </w:pPr>
            <w:r>
              <w:t>1</w:t>
            </w:r>
          </w:p>
        </w:tc>
        <w:tc>
          <w:tcPr>
            <w:tcW w:w="1140" w:type="dxa"/>
            <w:noWrap w:val="0"/>
            <w:vAlign w:val="center"/>
          </w:tcPr>
          <w:p>
            <w:pPr>
              <w:pStyle w:val="26"/>
            </w:pPr>
            <w:r>
              <w:t>2</w:t>
            </w:r>
          </w:p>
        </w:tc>
        <w:tc>
          <w:tcPr>
            <w:tcW w:w="3420" w:type="dxa"/>
            <w:noWrap w:val="0"/>
            <w:vAlign w:val="center"/>
          </w:tcPr>
          <w:p>
            <w:pPr>
              <w:pStyle w:val="26"/>
            </w:pPr>
            <w:r>
              <w:t>3</w:t>
            </w:r>
          </w:p>
        </w:tc>
        <w:tc>
          <w:tcPr>
            <w:tcW w:w="923" w:type="dxa"/>
            <w:noWrap w:val="0"/>
            <w:vAlign w:val="center"/>
          </w:tcPr>
          <w:p>
            <w:pPr>
              <w:pStyle w:val="26"/>
            </w:pPr>
            <w:r>
              <w:t>4</w:t>
            </w:r>
          </w:p>
        </w:tc>
        <w:tc>
          <w:tcPr>
            <w:tcW w:w="1275" w:type="dxa"/>
            <w:noWrap w:val="0"/>
            <w:vAlign w:val="center"/>
          </w:tcPr>
          <w:p>
            <w:pPr>
              <w:pStyle w:val="26"/>
            </w:pPr>
            <w:r>
              <w:t>5</w:t>
            </w:r>
          </w:p>
        </w:tc>
        <w:tc>
          <w:tcPr>
            <w:tcW w:w="1560" w:type="dxa"/>
            <w:noWrap w:val="0"/>
            <w:vAlign w:val="center"/>
          </w:tcPr>
          <w:p>
            <w:pPr>
              <w:pStyle w:val="26"/>
            </w:pPr>
            <w:r>
              <w:t>6</w:t>
            </w:r>
          </w:p>
        </w:tc>
        <w:tc>
          <w:tcPr>
            <w:tcW w:w="1483" w:type="dxa"/>
            <w:noWrap w:val="0"/>
            <w:vAlign w:val="center"/>
          </w:tcPr>
          <w:p>
            <w:pPr>
              <w:pStyle w:val="2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w:t>
            </w:r>
          </w:p>
        </w:tc>
        <w:tc>
          <w:tcPr>
            <w:tcW w:w="4409" w:type="dxa"/>
            <w:noWrap w:val="0"/>
            <w:vAlign w:val="center"/>
          </w:tcPr>
          <w:p>
            <w:pPr>
              <w:pStyle w:val="28"/>
            </w:pPr>
            <w:r>
              <w:t>一、一般公共预算拨款</w:t>
            </w:r>
          </w:p>
        </w:tc>
        <w:tc>
          <w:tcPr>
            <w:tcW w:w="1140" w:type="dxa"/>
            <w:noWrap w:val="0"/>
            <w:vAlign w:val="center"/>
          </w:tcPr>
          <w:p>
            <w:pPr>
              <w:pStyle w:val="27"/>
              <w:rPr>
                <w:rFonts w:hint="eastAsia"/>
                <w:lang w:eastAsia="zh-CN"/>
              </w:rPr>
            </w:pPr>
            <w:r>
              <w:rPr>
                <w:rFonts w:hint="eastAsia"/>
                <w:lang w:eastAsia="zh-CN"/>
              </w:rPr>
              <w:t>398.55</w:t>
            </w:r>
          </w:p>
        </w:tc>
        <w:tc>
          <w:tcPr>
            <w:tcW w:w="3420" w:type="dxa"/>
            <w:noWrap w:val="0"/>
            <w:vAlign w:val="center"/>
          </w:tcPr>
          <w:p>
            <w:pPr>
              <w:pStyle w:val="28"/>
            </w:pPr>
            <w:r>
              <w:t>一、一般公共服务支出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w:t>
            </w:r>
          </w:p>
        </w:tc>
        <w:tc>
          <w:tcPr>
            <w:tcW w:w="4409" w:type="dxa"/>
            <w:noWrap w:val="0"/>
            <w:vAlign w:val="center"/>
          </w:tcPr>
          <w:p>
            <w:pPr>
              <w:pStyle w:val="28"/>
            </w:pPr>
            <w:r>
              <w:t>二、政府性基金预算拨款</w:t>
            </w:r>
          </w:p>
        </w:tc>
        <w:tc>
          <w:tcPr>
            <w:tcW w:w="1140" w:type="dxa"/>
            <w:noWrap w:val="0"/>
            <w:vAlign w:val="center"/>
          </w:tcPr>
          <w:p>
            <w:pPr>
              <w:pStyle w:val="27"/>
            </w:pPr>
          </w:p>
        </w:tc>
        <w:tc>
          <w:tcPr>
            <w:tcW w:w="3420" w:type="dxa"/>
            <w:noWrap w:val="0"/>
            <w:vAlign w:val="center"/>
          </w:tcPr>
          <w:p>
            <w:pPr>
              <w:pStyle w:val="28"/>
            </w:pPr>
            <w:r>
              <w:t>二、外交支出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3</w:t>
            </w:r>
          </w:p>
        </w:tc>
        <w:tc>
          <w:tcPr>
            <w:tcW w:w="4409" w:type="dxa"/>
            <w:noWrap w:val="0"/>
            <w:vAlign w:val="center"/>
          </w:tcPr>
          <w:p>
            <w:pPr>
              <w:pStyle w:val="28"/>
            </w:pPr>
            <w:r>
              <w:t>三、国有资本经营预算拨款</w:t>
            </w:r>
          </w:p>
        </w:tc>
        <w:tc>
          <w:tcPr>
            <w:tcW w:w="1140" w:type="dxa"/>
            <w:noWrap w:val="0"/>
            <w:vAlign w:val="center"/>
          </w:tcPr>
          <w:p>
            <w:pPr>
              <w:pStyle w:val="27"/>
            </w:pPr>
          </w:p>
        </w:tc>
        <w:tc>
          <w:tcPr>
            <w:tcW w:w="3420" w:type="dxa"/>
            <w:noWrap w:val="0"/>
            <w:vAlign w:val="center"/>
          </w:tcPr>
          <w:p>
            <w:pPr>
              <w:pStyle w:val="28"/>
            </w:pPr>
            <w:r>
              <w:t>三、国防支出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4</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四、公共安全支出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5</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五、教育支出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6</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六、科学技术支出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7</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七、文化旅游体育与传媒支出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8</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八、社会保障和就业支出</w:t>
            </w:r>
          </w:p>
        </w:tc>
        <w:tc>
          <w:tcPr>
            <w:tcW w:w="923" w:type="dxa"/>
            <w:noWrap w:val="0"/>
            <w:vAlign w:val="center"/>
          </w:tcPr>
          <w:p>
            <w:pPr>
              <w:pStyle w:val="27"/>
              <w:rPr>
                <w:rFonts w:hint="eastAsia"/>
                <w:lang w:eastAsia="zh-CN"/>
              </w:rPr>
            </w:pPr>
            <w:r>
              <w:rPr>
                <w:rFonts w:hint="eastAsia"/>
                <w:lang w:eastAsia="zh-CN"/>
              </w:rPr>
              <w:t>52.10</w:t>
            </w:r>
          </w:p>
        </w:tc>
        <w:tc>
          <w:tcPr>
            <w:tcW w:w="1275" w:type="dxa"/>
            <w:noWrap w:val="0"/>
            <w:vAlign w:val="center"/>
          </w:tcPr>
          <w:p>
            <w:pPr>
              <w:pStyle w:val="27"/>
              <w:rPr>
                <w:rFonts w:hint="eastAsia"/>
                <w:lang w:eastAsia="zh-CN"/>
              </w:rPr>
            </w:pPr>
            <w:r>
              <w:rPr>
                <w:rFonts w:hint="eastAsia"/>
                <w:lang w:eastAsia="zh-CN"/>
              </w:rPr>
              <w:t>52.10</w:t>
            </w: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9</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九、社会保险基金支出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10</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十、卫生健康支出</w:t>
            </w:r>
          </w:p>
        </w:tc>
        <w:tc>
          <w:tcPr>
            <w:tcW w:w="923" w:type="dxa"/>
            <w:noWrap w:val="0"/>
            <w:vAlign w:val="center"/>
          </w:tcPr>
          <w:p>
            <w:pPr>
              <w:pStyle w:val="27"/>
              <w:rPr>
                <w:rFonts w:hint="eastAsia"/>
                <w:lang w:eastAsia="zh-CN"/>
              </w:rPr>
            </w:pPr>
            <w:r>
              <w:rPr>
                <w:rFonts w:hint="eastAsia"/>
                <w:lang w:eastAsia="zh-CN"/>
              </w:rPr>
              <w:t>13.60</w:t>
            </w:r>
          </w:p>
        </w:tc>
        <w:tc>
          <w:tcPr>
            <w:tcW w:w="1275" w:type="dxa"/>
            <w:noWrap w:val="0"/>
            <w:vAlign w:val="center"/>
          </w:tcPr>
          <w:p>
            <w:pPr>
              <w:pStyle w:val="27"/>
              <w:rPr>
                <w:rFonts w:hint="eastAsia"/>
                <w:lang w:eastAsia="zh-CN"/>
              </w:rPr>
            </w:pPr>
            <w:r>
              <w:rPr>
                <w:rFonts w:hint="eastAsia"/>
                <w:lang w:eastAsia="zh-CN"/>
              </w:rPr>
              <w:t>13.60</w:t>
            </w: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11</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十一、节能环保支出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12</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十二、城乡社区支出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13</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十三、农林水支出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14</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十四、交通运输支出</w:t>
            </w:r>
          </w:p>
        </w:tc>
        <w:tc>
          <w:tcPr>
            <w:tcW w:w="923" w:type="dxa"/>
            <w:noWrap w:val="0"/>
            <w:vAlign w:val="center"/>
          </w:tcPr>
          <w:p>
            <w:pPr>
              <w:pStyle w:val="27"/>
              <w:rPr>
                <w:rFonts w:hint="eastAsia"/>
                <w:lang w:eastAsia="zh-CN"/>
              </w:rPr>
            </w:pPr>
            <w:r>
              <w:rPr>
                <w:rFonts w:hint="eastAsia"/>
                <w:lang w:eastAsia="zh-CN"/>
              </w:rPr>
              <w:t>312.85</w:t>
            </w:r>
          </w:p>
        </w:tc>
        <w:tc>
          <w:tcPr>
            <w:tcW w:w="1275" w:type="dxa"/>
            <w:noWrap w:val="0"/>
            <w:vAlign w:val="center"/>
          </w:tcPr>
          <w:p>
            <w:pPr>
              <w:pStyle w:val="27"/>
              <w:rPr>
                <w:rFonts w:hint="eastAsia"/>
                <w:lang w:eastAsia="zh-CN"/>
              </w:rPr>
            </w:pPr>
            <w:r>
              <w:rPr>
                <w:rFonts w:hint="eastAsia"/>
                <w:lang w:eastAsia="zh-CN"/>
              </w:rPr>
              <w:t>312.85</w:t>
            </w: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15</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十五、资源勘探工业信息等支出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16</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十六、商业服务业等支出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17</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十七、金融支出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18</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十八、援助其他地区支出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19</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十九、自然资源海洋气象等支出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20</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二十、住房保障支出</w:t>
            </w:r>
          </w:p>
        </w:tc>
        <w:tc>
          <w:tcPr>
            <w:tcW w:w="923" w:type="dxa"/>
            <w:noWrap w:val="0"/>
            <w:vAlign w:val="center"/>
          </w:tcPr>
          <w:p>
            <w:pPr>
              <w:pStyle w:val="27"/>
              <w:rPr>
                <w:rFonts w:hint="eastAsia"/>
                <w:lang w:eastAsia="zh-CN"/>
              </w:rPr>
            </w:pPr>
            <w:r>
              <w:rPr>
                <w:rFonts w:hint="eastAsia"/>
                <w:lang w:eastAsia="zh-CN"/>
              </w:rPr>
              <w:t>20.00</w:t>
            </w:r>
          </w:p>
        </w:tc>
        <w:tc>
          <w:tcPr>
            <w:tcW w:w="1275" w:type="dxa"/>
            <w:noWrap w:val="0"/>
            <w:vAlign w:val="center"/>
          </w:tcPr>
          <w:p>
            <w:pPr>
              <w:pStyle w:val="27"/>
              <w:rPr>
                <w:rFonts w:hint="eastAsia"/>
                <w:lang w:eastAsia="zh-CN"/>
              </w:rPr>
            </w:pPr>
            <w:r>
              <w:rPr>
                <w:rFonts w:hint="eastAsia"/>
                <w:lang w:eastAsia="zh-CN"/>
              </w:rPr>
              <w:t>20.00</w:t>
            </w: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21</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二十一、粮油物资储备支出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22</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二十二、国有资本经营预算支出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23</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二十三、灾害防治及应急管理支出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24</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二十四、预备费</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25</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二十五、其他支出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26</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二十六、转移性支出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27</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二十七、债务还本支出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28</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二十八、债务付息支出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29</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二十九、债务发行费用支出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30</w:t>
            </w:r>
          </w:p>
        </w:tc>
        <w:tc>
          <w:tcPr>
            <w:tcW w:w="4409" w:type="dxa"/>
            <w:noWrap w:val="0"/>
            <w:vAlign w:val="center"/>
          </w:tcPr>
          <w:p>
            <w:pPr>
              <w:pStyle w:val="28"/>
            </w:pPr>
          </w:p>
        </w:tc>
        <w:tc>
          <w:tcPr>
            <w:tcW w:w="1140" w:type="dxa"/>
            <w:noWrap w:val="0"/>
            <w:vAlign w:val="center"/>
          </w:tcPr>
          <w:p>
            <w:pPr>
              <w:pStyle w:val="27"/>
            </w:pPr>
          </w:p>
        </w:tc>
        <w:tc>
          <w:tcPr>
            <w:tcW w:w="3420" w:type="dxa"/>
            <w:noWrap w:val="0"/>
            <w:vAlign w:val="center"/>
          </w:tcPr>
          <w:p>
            <w:pPr>
              <w:pStyle w:val="28"/>
            </w:pPr>
            <w:r>
              <w:t>三十、抗疫特别国债安排的支出</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31</w:t>
            </w:r>
          </w:p>
        </w:tc>
        <w:tc>
          <w:tcPr>
            <w:tcW w:w="4409" w:type="dxa"/>
            <w:noWrap w:val="0"/>
            <w:vAlign w:val="center"/>
          </w:tcPr>
          <w:p>
            <w:pPr>
              <w:pStyle w:val="30"/>
            </w:pPr>
            <w:r>
              <w:t>本年收入合计</w:t>
            </w:r>
          </w:p>
        </w:tc>
        <w:tc>
          <w:tcPr>
            <w:tcW w:w="1140" w:type="dxa"/>
            <w:noWrap w:val="0"/>
            <w:vAlign w:val="center"/>
          </w:tcPr>
          <w:p>
            <w:pPr>
              <w:pStyle w:val="31"/>
            </w:pPr>
            <w:r>
              <w:rPr>
                <w:rFonts w:hint="eastAsia" w:ascii="宋体" w:hAnsi="宋体" w:eastAsia="宋体"/>
                <w:lang w:eastAsia="zh-CN"/>
              </w:rPr>
              <w:t>398.55</w:t>
            </w:r>
          </w:p>
        </w:tc>
        <w:tc>
          <w:tcPr>
            <w:tcW w:w="3420" w:type="dxa"/>
            <w:noWrap w:val="0"/>
            <w:vAlign w:val="center"/>
          </w:tcPr>
          <w:p>
            <w:pPr>
              <w:pStyle w:val="30"/>
            </w:pPr>
            <w:r>
              <w:t>本年支出合计</w:t>
            </w:r>
          </w:p>
        </w:tc>
        <w:tc>
          <w:tcPr>
            <w:tcW w:w="923" w:type="dxa"/>
            <w:noWrap w:val="0"/>
            <w:vAlign w:val="center"/>
          </w:tcPr>
          <w:p>
            <w:pPr>
              <w:pStyle w:val="31"/>
              <w:rPr>
                <w:rFonts w:hint="eastAsia"/>
                <w:lang w:eastAsia="zh-CN"/>
              </w:rPr>
            </w:pPr>
            <w:r>
              <w:rPr>
                <w:rFonts w:hint="eastAsia"/>
                <w:lang w:eastAsia="zh-CN"/>
              </w:rPr>
              <w:t>398.55</w:t>
            </w:r>
          </w:p>
        </w:tc>
        <w:tc>
          <w:tcPr>
            <w:tcW w:w="1275" w:type="dxa"/>
            <w:noWrap w:val="0"/>
            <w:vAlign w:val="center"/>
          </w:tcPr>
          <w:p>
            <w:pPr>
              <w:pStyle w:val="31"/>
              <w:rPr>
                <w:rFonts w:hint="eastAsia"/>
                <w:lang w:eastAsia="zh-CN"/>
              </w:rPr>
            </w:pPr>
            <w:r>
              <w:rPr>
                <w:rFonts w:hint="eastAsia"/>
                <w:lang w:eastAsia="zh-CN"/>
              </w:rPr>
              <w:t>398.55</w:t>
            </w:r>
          </w:p>
        </w:tc>
        <w:tc>
          <w:tcPr>
            <w:tcW w:w="1560" w:type="dxa"/>
            <w:noWrap w:val="0"/>
            <w:vAlign w:val="center"/>
          </w:tcPr>
          <w:p>
            <w:pPr>
              <w:pStyle w:val="31"/>
            </w:pPr>
          </w:p>
        </w:tc>
        <w:tc>
          <w:tcPr>
            <w:tcW w:w="1483"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32</w:t>
            </w:r>
          </w:p>
        </w:tc>
        <w:tc>
          <w:tcPr>
            <w:tcW w:w="4409" w:type="dxa"/>
            <w:noWrap w:val="0"/>
            <w:vAlign w:val="center"/>
          </w:tcPr>
          <w:p>
            <w:pPr>
              <w:pStyle w:val="28"/>
            </w:pPr>
            <w:r>
              <w:t>年初财政拨款结转和结余</w:t>
            </w:r>
          </w:p>
        </w:tc>
        <w:tc>
          <w:tcPr>
            <w:tcW w:w="1140" w:type="dxa"/>
            <w:noWrap w:val="0"/>
            <w:vAlign w:val="center"/>
          </w:tcPr>
          <w:p>
            <w:pPr>
              <w:pStyle w:val="27"/>
            </w:pPr>
          </w:p>
        </w:tc>
        <w:tc>
          <w:tcPr>
            <w:tcW w:w="3420" w:type="dxa"/>
            <w:noWrap w:val="0"/>
            <w:vAlign w:val="center"/>
          </w:tcPr>
          <w:p>
            <w:pPr>
              <w:pStyle w:val="28"/>
            </w:pPr>
            <w:r>
              <w:t>年末财政拨款结转和结余</w:t>
            </w: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33</w:t>
            </w:r>
          </w:p>
        </w:tc>
        <w:tc>
          <w:tcPr>
            <w:tcW w:w="4409" w:type="dxa"/>
            <w:noWrap w:val="0"/>
            <w:vAlign w:val="center"/>
          </w:tcPr>
          <w:p>
            <w:pPr>
              <w:pStyle w:val="28"/>
            </w:pPr>
            <w:r>
              <w:t>一、一般公共预算拨款</w:t>
            </w:r>
          </w:p>
        </w:tc>
        <w:tc>
          <w:tcPr>
            <w:tcW w:w="1140" w:type="dxa"/>
            <w:noWrap w:val="0"/>
            <w:vAlign w:val="center"/>
          </w:tcPr>
          <w:p>
            <w:pPr>
              <w:pStyle w:val="27"/>
            </w:pPr>
          </w:p>
        </w:tc>
        <w:tc>
          <w:tcPr>
            <w:tcW w:w="3420" w:type="dxa"/>
            <w:noWrap w:val="0"/>
            <w:vAlign w:val="center"/>
          </w:tcPr>
          <w:p>
            <w:pPr>
              <w:pStyle w:val="28"/>
            </w:pP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34</w:t>
            </w:r>
          </w:p>
        </w:tc>
        <w:tc>
          <w:tcPr>
            <w:tcW w:w="4409" w:type="dxa"/>
            <w:noWrap w:val="0"/>
            <w:vAlign w:val="center"/>
          </w:tcPr>
          <w:p>
            <w:pPr>
              <w:pStyle w:val="28"/>
            </w:pPr>
            <w:r>
              <w:t>二、政府性基金预算拨款</w:t>
            </w:r>
          </w:p>
        </w:tc>
        <w:tc>
          <w:tcPr>
            <w:tcW w:w="1140" w:type="dxa"/>
            <w:noWrap w:val="0"/>
            <w:vAlign w:val="center"/>
          </w:tcPr>
          <w:p>
            <w:pPr>
              <w:pStyle w:val="27"/>
            </w:pPr>
          </w:p>
        </w:tc>
        <w:tc>
          <w:tcPr>
            <w:tcW w:w="3420" w:type="dxa"/>
            <w:noWrap w:val="0"/>
            <w:vAlign w:val="center"/>
          </w:tcPr>
          <w:p>
            <w:pPr>
              <w:pStyle w:val="28"/>
            </w:pP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35</w:t>
            </w:r>
          </w:p>
        </w:tc>
        <w:tc>
          <w:tcPr>
            <w:tcW w:w="4409" w:type="dxa"/>
            <w:noWrap w:val="0"/>
            <w:vAlign w:val="center"/>
          </w:tcPr>
          <w:p>
            <w:pPr>
              <w:pStyle w:val="28"/>
            </w:pPr>
            <w:r>
              <w:t>三、国有资本经营预算拨款</w:t>
            </w:r>
          </w:p>
        </w:tc>
        <w:tc>
          <w:tcPr>
            <w:tcW w:w="1140" w:type="dxa"/>
            <w:noWrap w:val="0"/>
            <w:vAlign w:val="center"/>
          </w:tcPr>
          <w:p>
            <w:pPr>
              <w:pStyle w:val="27"/>
            </w:pPr>
          </w:p>
        </w:tc>
        <w:tc>
          <w:tcPr>
            <w:tcW w:w="3420" w:type="dxa"/>
            <w:noWrap w:val="0"/>
            <w:vAlign w:val="center"/>
          </w:tcPr>
          <w:p>
            <w:pPr>
              <w:pStyle w:val="28"/>
            </w:pPr>
          </w:p>
        </w:tc>
        <w:tc>
          <w:tcPr>
            <w:tcW w:w="923" w:type="dxa"/>
            <w:noWrap w:val="0"/>
            <w:vAlign w:val="center"/>
          </w:tcPr>
          <w:p>
            <w:pPr>
              <w:pStyle w:val="27"/>
            </w:pPr>
          </w:p>
        </w:tc>
        <w:tc>
          <w:tcPr>
            <w:tcW w:w="1275" w:type="dxa"/>
            <w:noWrap w:val="0"/>
            <w:vAlign w:val="center"/>
          </w:tcPr>
          <w:p>
            <w:pPr>
              <w:pStyle w:val="27"/>
            </w:pPr>
          </w:p>
        </w:tc>
        <w:tc>
          <w:tcPr>
            <w:tcW w:w="1560" w:type="dxa"/>
            <w:noWrap w:val="0"/>
            <w:vAlign w:val="center"/>
          </w:tcPr>
          <w:p>
            <w:pPr>
              <w:pStyle w:val="27"/>
            </w:pPr>
          </w:p>
        </w:tc>
        <w:tc>
          <w:tcPr>
            <w:tcW w:w="148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1" w:type="dxa"/>
            <w:noWrap w:val="0"/>
            <w:vAlign w:val="center"/>
          </w:tcPr>
          <w:p>
            <w:pPr>
              <w:pStyle w:val="29"/>
            </w:pPr>
            <w:r>
              <w:t>36</w:t>
            </w:r>
          </w:p>
        </w:tc>
        <w:tc>
          <w:tcPr>
            <w:tcW w:w="4409" w:type="dxa"/>
            <w:noWrap w:val="0"/>
            <w:vAlign w:val="center"/>
          </w:tcPr>
          <w:p>
            <w:pPr>
              <w:pStyle w:val="30"/>
            </w:pPr>
            <w:r>
              <w:t>收入总计</w:t>
            </w:r>
          </w:p>
        </w:tc>
        <w:tc>
          <w:tcPr>
            <w:tcW w:w="1140" w:type="dxa"/>
            <w:noWrap w:val="0"/>
            <w:vAlign w:val="center"/>
          </w:tcPr>
          <w:p>
            <w:pPr>
              <w:pStyle w:val="31"/>
            </w:pPr>
            <w:r>
              <w:rPr>
                <w:rFonts w:hint="eastAsia" w:ascii="宋体" w:hAnsi="宋体" w:eastAsia="宋体"/>
                <w:lang w:eastAsia="zh-CN"/>
              </w:rPr>
              <w:t>398.55</w:t>
            </w:r>
          </w:p>
        </w:tc>
        <w:tc>
          <w:tcPr>
            <w:tcW w:w="3420" w:type="dxa"/>
            <w:noWrap w:val="0"/>
            <w:vAlign w:val="center"/>
          </w:tcPr>
          <w:p>
            <w:pPr>
              <w:pStyle w:val="30"/>
            </w:pPr>
            <w:r>
              <w:t>支出总计</w:t>
            </w:r>
          </w:p>
        </w:tc>
        <w:tc>
          <w:tcPr>
            <w:tcW w:w="923" w:type="dxa"/>
            <w:noWrap w:val="0"/>
            <w:vAlign w:val="center"/>
          </w:tcPr>
          <w:p>
            <w:pPr>
              <w:pStyle w:val="31"/>
              <w:rPr>
                <w:rFonts w:hint="eastAsia"/>
                <w:lang w:eastAsia="zh-CN"/>
              </w:rPr>
            </w:pPr>
            <w:r>
              <w:rPr>
                <w:rFonts w:hint="eastAsia"/>
                <w:lang w:eastAsia="zh-CN"/>
              </w:rPr>
              <w:t>398.55</w:t>
            </w:r>
          </w:p>
        </w:tc>
        <w:tc>
          <w:tcPr>
            <w:tcW w:w="1275" w:type="dxa"/>
            <w:noWrap w:val="0"/>
            <w:vAlign w:val="center"/>
          </w:tcPr>
          <w:p>
            <w:pPr>
              <w:pStyle w:val="31"/>
              <w:rPr>
                <w:rFonts w:hint="eastAsia"/>
                <w:lang w:eastAsia="zh-CN"/>
              </w:rPr>
            </w:pPr>
            <w:r>
              <w:rPr>
                <w:rFonts w:hint="eastAsia"/>
                <w:lang w:eastAsia="zh-CN"/>
              </w:rPr>
              <w:t>398.55</w:t>
            </w:r>
          </w:p>
        </w:tc>
        <w:tc>
          <w:tcPr>
            <w:tcW w:w="1560" w:type="dxa"/>
            <w:noWrap w:val="0"/>
            <w:vAlign w:val="center"/>
          </w:tcPr>
          <w:p>
            <w:pPr>
              <w:pStyle w:val="31"/>
            </w:pPr>
          </w:p>
        </w:tc>
        <w:tc>
          <w:tcPr>
            <w:tcW w:w="1483" w:type="dxa"/>
            <w:noWrap w:val="0"/>
            <w:vAlign w:val="center"/>
          </w:tcPr>
          <w:p>
            <w:pPr>
              <w:pStyle w:val="3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5"/>
        <w:gridCol w:w="1545"/>
        <w:gridCol w:w="4320"/>
        <w:gridCol w:w="2625"/>
        <w:gridCol w:w="2310"/>
        <w:gridCol w:w="21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20" w:type="dxa"/>
            <w:gridSpan w:val="3"/>
            <w:tcBorders>
              <w:top w:val="single" w:color="FFFFFF" w:sz="6" w:space="0"/>
              <w:left w:val="single" w:color="FFFFFF" w:sz="6" w:space="0"/>
              <w:right w:val="single" w:color="FFFFFF" w:sz="6" w:space="0"/>
            </w:tcBorders>
            <w:noWrap w:val="0"/>
            <w:vAlign w:val="center"/>
          </w:tcPr>
          <w:p>
            <w:pPr>
              <w:pStyle w:val="25"/>
            </w:pPr>
            <w:r>
              <w:t>34800</w:t>
            </w:r>
            <w:r>
              <w:rPr>
                <w:rFonts w:hint="eastAsia"/>
                <w:lang w:eastAsia="zh-CN"/>
              </w:rPr>
              <w:t>4</w:t>
            </w:r>
            <w:r>
              <w:rPr>
                <w:rFonts w:hint="eastAsia"/>
                <w:color w:val="000000"/>
              </w:rPr>
              <w:t>保定市满城区出租汽车和城市公交管理站</w:t>
            </w:r>
          </w:p>
        </w:tc>
        <w:tc>
          <w:tcPr>
            <w:tcW w:w="2625" w:type="dxa"/>
            <w:tcBorders>
              <w:top w:val="single" w:color="FFFFFF" w:sz="6" w:space="0"/>
              <w:left w:val="single" w:color="FFFFFF" w:sz="6" w:space="0"/>
              <w:right w:val="single" w:color="FFFFFF" w:sz="6" w:space="0"/>
            </w:tcBorders>
            <w:noWrap w:val="0"/>
            <w:vAlign w:val="center"/>
          </w:tcPr>
          <w:p>
            <w:pPr>
              <w:pStyle w:val="24"/>
            </w:pPr>
            <w:r>
              <w:t>预算年度：202</w:t>
            </w:r>
            <w:r>
              <w:rPr>
                <w:rFonts w:hint="eastAsia" w:ascii="宋体" w:hAnsi="宋体" w:eastAsia="宋体"/>
                <w:lang w:eastAsia="zh-CN"/>
              </w:rPr>
              <w:t>1</w:t>
            </w:r>
          </w:p>
        </w:tc>
        <w:tc>
          <w:tcPr>
            <w:tcW w:w="4458"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5" w:type="dxa"/>
            <w:vMerge w:val="restart"/>
            <w:noWrap w:val="0"/>
            <w:vAlign w:val="center"/>
          </w:tcPr>
          <w:p>
            <w:pPr>
              <w:pStyle w:val="26"/>
            </w:pPr>
            <w:r>
              <w:t>序号</w:t>
            </w:r>
          </w:p>
        </w:tc>
        <w:tc>
          <w:tcPr>
            <w:tcW w:w="5865" w:type="dxa"/>
            <w:gridSpan w:val="2"/>
            <w:noWrap w:val="0"/>
            <w:vAlign w:val="center"/>
          </w:tcPr>
          <w:p>
            <w:pPr>
              <w:pStyle w:val="26"/>
            </w:pPr>
            <w:r>
              <w:t>功能分类科目</w:t>
            </w:r>
          </w:p>
        </w:tc>
        <w:tc>
          <w:tcPr>
            <w:tcW w:w="2625" w:type="dxa"/>
            <w:vMerge w:val="restart"/>
            <w:noWrap w:val="0"/>
            <w:vAlign w:val="center"/>
          </w:tcPr>
          <w:p>
            <w:pPr>
              <w:pStyle w:val="26"/>
            </w:pPr>
            <w:r>
              <w:t>合计</w:t>
            </w:r>
          </w:p>
        </w:tc>
        <w:tc>
          <w:tcPr>
            <w:tcW w:w="2310" w:type="dxa"/>
            <w:vMerge w:val="restart"/>
            <w:noWrap w:val="0"/>
            <w:vAlign w:val="center"/>
          </w:tcPr>
          <w:p>
            <w:pPr>
              <w:pStyle w:val="26"/>
            </w:pPr>
            <w:r>
              <w:t>基本支出</w:t>
            </w:r>
          </w:p>
        </w:tc>
        <w:tc>
          <w:tcPr>
            <w:tcW w:w="2148"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5" w:type="dxa"/>
            <w:vMerge w:val="continue"/>
            <w:noWrap w:val="0"/>
            <w:vAlign w:val="top"/>
          </w:tcPr>
          <w:p/>
        </w:tc>
        <w:tc>
          <w:tcPr>
            <w:tcW w:w="1545" w:type="dxa"/>
            <w:noWrap w:val="0"/>
            <w:vAlign w:val="center"/>
          </w:tcPr>
          <w:p>
            <w:pPr>
              <w:pStyle w:val="26"/>
            </w:pPr>
            <w:r>
              <w:t>科目编码</w:t>
            </w:r>
          </w:p>
        </w:tc>
        <w:tc>
          <w:tcPr>
            <w:tcW w:w="4320" w:type="dxa"/>
            <w:noWrap w:val="0"/>
            <w:vAlign w:val="center"/>
          </w:tcPr>
          <w:p>
            <w:pPr>
              <w:pStyle w:val="26"/>
            </w:pPr>
            <w:r>
              <w:t>科目名称</w:t>
            </w:r>
          </w:p>
        </w:tc>
        <w:tc>
          <w:tcPr>
            <w:tcW w:w="2625" w:type="dxa"/>
            <w:vMerge w:val="continue"/>
            <w:noWrap w:val="0"/>
            <w:vAlign w:val="top"/>
          </w:tcPr>
          <w:p/>
        </w:tc>
        <w:tc>
          <w:tcPr>
            <w:tcW w:w="2310" w:type="dxa"/>
            <w:vMerge w:val="continue"/>
            <w:noWrap w:val="0"/>
            <w:vAlign w:val="top"/>
          </w:tcPr>
          <w:p/>
        </w:tc>
        <w:tc>
          <w:tcPr>
            <w:tcW w:w="214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5" w:type="dxa"/>
            <w:noWrap w:val="0"/>
            <w:vAlign w:val="center"/>
          </w:tcPr>
          <w:p>
            <w:pPr>
              <w:pStyle w:val="26"/>
            </w:pPr>
            <w:r>
              <w:t>栏次</w:t>
            </w:r>
          </w:p>
        </w:tc>
        <w:tc>
          <w:tcPr>
            <w:tcW w:w="1545" w:type="dxa"/>
            <w:noWrap w:val="0"/>
            <w:vAlign w:val="center"/>
          </w:tcPr>
          <w:p>
            <w:pPr>
              <w:pStyle w:val="26"/>
            </w:pPr>
            <w:r>
              <w:t>1</w:t>
            </w:r>
          </w:p>
        </w:tc>
        <w:tc>
          <w:tcPr>
            <w:tcW w:w="4320" w:type="dxa"/>
            <w:noWrap w:val="0"/>
            <w:vAlign w:val="center"/>
          </w:tcPr>
          <w:p>
            <w:pPr>
              <w:pStyle w:val="26"/>
            </w:pPr>
            <w:r>
              <w:t>2</w:t>
            </w:r>
          </w:p>
        </w:tc>
        <w:tc>
          <w:tcPr>
            <w:tcW w:w="2625" w:type="dxa"/>
            <w:noWrap w:val="0"/>
            <w:vAlign w:val="center"/>
          </w:tcPr>
          <w:p>
            <w:pPr>
              <w:pStyle w:val="26"/>
            </w:pPr>
            <w:r>
              <w:t>3</w:t>
            </w:r>
          </w:p>
        </w:tc>
        <w:tc>
          <w:tcPr>
            <w:tcW w:w="2310" w:type="dxa"/>
            <w:noWrap w:val="0"/>
            <w:vAlign w:val="center"/>
          </w:tcPr>
          <w:p>
            <w:pPr>
              <w:pStyle w:val="26"/>
            </w:pPr>
            <w:r>
              <w:t>4</w:t>
            </w:r>
          </w:p>
        </w:tc>
        <w:tc>
          <w:tcPr>
            <w:tcW w:w="2148"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1</w:t>
            </w:r>
          </w:p>
        </w:tc>
        <w:tc>
          <w:tcPr>
            <w:tcW w:w="1545" w:type="dxa"/>
            <w:noWrap w:val="0"/>
            <w:vAlign w:val="center"/>
          </w:tcPr>
          <w:p>
            <w:pPr>
              <w:pStyle w:val="32"/>
            </w:pPr>
          </w:p>
        </w:tc>
        <w:tc>
          <w:tcPr>
            <w:tcW w:w="4320" w:type="dxa"/>
            <w:noWrap w:val="0"/>
            <w:vAlign w:val="center"/>
          </w:tcPr>
          <w:p>
            <w:pPr>
              <w:pStyle w:val="30"/>
            </w:pPr>
            <w:r>
              <w:t>合计</w:t>
            </w:r>
          </w:p>
        </w:tc>
        <w:tc>
          <w:tcPr>
            <w:tcW w:w="2625" w:type="dxa"/>
            <w:noWrap w:val="0"/>
            <w:vAlign w:val="center"/>
          </w:tcPr>
          <w:p>
            <w:pPr>
              <w:pStyle w:val="31"/>
              <w:rPr>
                <w:rFonts w:hint="eastAsia"/>
                <w:lang w:eastAsia="zh-CN"/>
              </w:rPr>
            </w:pPr>
            <w:r>
              <w:rPr>
                <w:rFonts w:hint="eastAsia"/>
                <w:lang w:eastAsia="zh-CN"/>
              </w:rPr>
              <w:t>398.55</w:t>
            </w:r>
          </w:p>
        </w:tc>
        <w:tc>
          <w:tcPr>
            <w:tcW w:w="2310" w:type="dxa"/>
            <w:noWrap w:val="0"/>
            <w:vAlign w:val="center"/>
          </w:tcPr>
          <w:p>
            <w:pPr>
              <w:pStyle w:val="31"/>
              <w:rPr>
                <w:rFonts w:hint="eastAsia"/>
                <w:lang w:eastAsia="zh-CN"/>
              </w:rPr>
            </w:pPr>
            <w:r>
              <w:rPr>
                <w:rFonts w:hint="eastAsia"/>
                <w:lang w:eastAsia="zh-CN"/>
              </w:rPr>
              <w:t>395.34</w:t>
            </w:r>
          </w:p>
        </w:tc>
        <w:tc>
          <w:tcPr>
            <w:tcW w:w="2148" w:type="dxa"/>
            <w:noWrap w:val="0"/>
            <w:vAlign w:val="center"/>
          </w:tcPr>
          <w:p>
            <w:pPr>
              <w:pStyle w:val="31"/>
              <w:rPr>
                <w:rFonts w:hint="eastAsia"/>
                <w:lang w:eastAsia="zh-CN"/>
              </w:rPr>
            </w:pPr>
            <w:r>
              <w:rPr>
                <w:rFonts w:hint="eastAsia"/>
                <w:lang w:eastAsia="zh-CN"/>
              </w:rPr>
              <w:t>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2</w:t>
            </w:r>
          </w:p>
        </w:tc>
        <w:tc>
          <w:tcPr>
            <w:tcW w:w="1545" w:type="dxa"/>
            <w:noWrap w:val="0"/>
            <w:vAlign w:val="center"/>
          </w:tcPr>
          <w:p>
            <w:pPr>
              <w:pStyle w:val="28"/>
              <w:rPr>
                <w:kern w:val="2"/>
              </w:rPr>
            </w:pPr>
            <w:r>
              <w:rPr>
                <w:rFonts w:hint="eastAsia"/>
                <w:kern w:val="2"/>
              </w:rPr>
              <w:t>208</w:t>
            </w:r>
          </w:p>
        </w:tc>
        <w:tc>
          <w:tcPr>
            <w:tcW w:w="4320" w:type="dxa"/>
            <w:noWrap w:val="0"/>
            <w:vAlign w:val="center"/>
          </w:tcPr>
          <w:p>
            <w:pPr>
              <w:pStyle w:val="28"/>
              <w:rPr>
                <w:kern w:val="2"/>
              </w:rPr>
            </w:pPr>
            <w:r>
              <w:rPr>
                <w:rFonts w:hint="eastAsia"/>
                <w:kern w:val="2"/>
                <w:lang w:val="uk-UA"/>
              </w:rPr>
              <w:t>社会保障和就业支出</w:t>
            </w:r>
          </w:p>
        </w:tc>
        <w:tc>
          <w:tcPr>
            <w:tcW w:w="2625" w:type="dxa"/>
            <w:noWrap w:val="0"/>
            <w:vAlign w:val="center"/>
          </w:tcPr>
          <w:p>
            <w:pPr>
              <w:pStyle w:val="27"/>
              <w:rPr>
                <w:rFonts w:hint="eastAsia"/>
                <w:kern w:val="2"/>
                <w:lang w:eastAsia="zh-CN"/>
              </w:rPr>
            </w:pPr>
            <w:r>
              <w:rPr>
                <w:rFonts w:hint="eastAsia"/>
                <w:kern w:val="2"/>
                <w:lang w:eastAsia="zh-CN"/>
              </w:rPr>
              <w:t>52.10</w:t>
            </w:r>
          </w:p>
        </w:tc>
        <w:tc>
          <w:tcPr>
            <w:tcW w:w="2310" w:type="dxa"/>
            <w:noWrap w:val="0"/>
            <w:vAlign w:val="center"/>
          </w:tcPr>
          <w:p>
            <w:pPr>
              <w:pStyle w:val="27"/>
              <w:rPr>
                <w:rFonts w:hint="eastAsia"/>
                <w:kern w:val="2"/>
                <w:lang w:eastAsia="zh-CN"/>
              </w:rPr>
            </w:pPr>
            <w:r>
              <w:rPr>
                <w:rFonts w:hint="eastAsia"/>
                <w:kern w:val="2"/>
                <w:lang w:eastAsia="zh-CN"/>
              </w:rPr>
              <w:t>52.10</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3</w:t>
            </w:r>
          </w:p>
        </w:tc>
        <w:tc>
          <w:tcPr>
            <w:tcW w:w="1545" w:type="dxa"/>
            <w:noWrap w:val="0"/>
            <w:vAlign w:val="center"/>
          </w:tcPr>
          <w:p>
            <w:pPr>
              <w:pStyle w:val="28"/>
              <w:rPr>
                <w:kern w:val="2"/>
              </w:rPr>
            </w:pPr>
            <w:r>
              <w:rPr>
                <w:rFonts w:hint="eastAsia"/>
                <w:kern w:val="2"/>
              </w:rPr>
              <w:t>20805</w:t>
            </w:r>
          </w:p>
        </w:tc>
        <w:tc>
          <w:tcPr>
            <w:tcW w:w="4320" w:type="dxa"/>
            <w:noWrap w:val="0"/>
            <w:vAlign w:val="center"/>
          </w:tcPr>
          <w:p>
            <w:pPr>
              <w:pStyle w:val="28"/>
              <w:rPr>
                <w:kern w:val="2"/>
              </w:rPr>
            </w:pPr>
            <w:r>
              <w:rPr>
                <w:rFonts w:hint="eastAsia"/>
                <w:kern w:val="2"/>
                <w:lang w:val="uk-UA"/>
              </w:rPr>
              <w:t>行政事业单位养老支出</w:t>
            </w:r>
          </w:p>
        </w:tc>
        <w:tc>
          <w:tcPr>
            <w:tcW w:w="2625" w:type="dxa"/>
            <w:noWrap w:val="0"/>
            <w:vAlign w:val="center"/>
          </w:tcPr>
          <w:p>
            <w:pPr>
              <w:pStyle w:val="27"/>
              <w:rPr>
                <w:rFonts w:hint="eastAsia" w:eastAsia="宋体"/>
                <w:kern w:val="2"/>
                <w:lang w:eastAsia="zh-CN"/>
              </w:rPr>
            </w:pPr>
            <w:r>
              <w:rPr>
                <w:rFonts w:hint="eastAsia" w:eastAsia="宋体"/>
                <w:kern w:val="2"/>
                <w:lang w:eastAsia="zh-CN"/>
              </w:rPr>
              <w:t>52.10</w:t>
            </w:r>
          </w:p>
        </w:tc>
        <w:tc>
          <w:tcPr>
            <w:tcW w:w="2310" w:type="dxa"/>
            <w:noWrap w:val="0"/>
            <w:vAlign w:val="center"/>
          </w:tcPr>
          <w:p>
            <w:pPr>
              <w:pStyle w:val="27"/>
              <w:rPr>
                <w:rFonts w:hint="eastAsia" w:eastAsia="宋体"/>
                <w:kern w:val="2"/>
                <w:lang w:eastAsia="zh-CN"/>
              </w:rPr>
            </w:pPr>
            <w:r>
              <w:rPr>
                <w:rFonts w:hint="eastAsia" w:eastAsia="宋体"/>
                <w:kern w:val="2"/>
                <w:lang w:eastAsia="zh-CN"/>
              </w:rPr>
              <w:t>52.10</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4</w:t>
            </w:r>
          </w:p>
        </w:tc>
        <w:tc>
          <w:tcPr>
            <w:tcW w:w="1545" w:type="dxa"/>
            <w:noWrap w:val="0"/>
            <w:vAlign w:val="center"/>
          </w:tcPr>
          <w:p>
            <w:pPr>
              <w:pStyle w:val="28"/>
              <w:rPr>
                <w:kern w:val="2"/>
                <w:lang w:eastAsia="zh-CN"/>
              </w:rPr>
            </w:pPr>
            <w:r>
              <w:rPr>
                <w:rFonts w:hint="eastAsia"/>
                <w:kern w:val="2"/>
              </w:rPr>
              <w:t>208050</w:t>
            </w:r>
            <w:r>
              <w:rPr>
                <w:rFonts w:hint="eastAsia"/>
                <w:kern w:val="2"/>
                <w:lang w:eastAsia="zh-CN"/>
              </w:rPr>
              <w:t>2</w:t>
            </w:r>
          </w:p>
        </w:tc>
        <w:tc>
          <w:tcPr>
            <w:tcW w:w="4320" w:type="dxa"/>
            <w:noWrap w:val="0"/>
            <w:vAlign w:val="center"/>
          </w:tcPr>
          <w:p>
            <w:pPr>
              <w:pStyle w:val="28"/>
              <w:rPr>
                <w:kern w:val="2"/>
              </w:rPr>
            </w:pPr>
            <w:r>
              <w:rPr>
                <w:rFonts w:hint="eastAsia"/>
                <w:kern w:val="2"/>
                <w:lang w:val="uk-UA" w:eastAsia="zh-CN"/>
              </w:rPr>
              <w:t>事业</w:t>
            </w:r>
            <w:r>
              <w:rPr>
                <w:rFonts w:hint="eastAsia"/>
                <w:kern w:val="2"/>
                <w:lang w:val="uk-UA"/>
              </w:rPr>
              <w:t>单位离退休</w:t>
            </w:r>
          </w:p>
        </w:tc>
        <w:tc>
          <w:tcPr>
            <w:tcW w:w="2625" w:type="dxa"/>
            <w:noWrap w:val="0"/>
            <w:vAlign w:val="center"/>
          </w:tcPr>
          <w:p>
            <w:pPr>
              <w:pStyle w:val="27"/>
              <w:rPr>
                <w:rFonts w:hint="eastAsia"/>
                <w:kern w:val="2"/>
                <w:lang w:eastAsia="zh-CN"/>
              </w:rPr>
            </w:pPr>
            <w:r>
              <w:rPr>
                <w:rFonts w:hint="eastAsia"/>
                <w:kern w:val="2"/>
                <w:lang w:eastAsia="zh-CN"/>
              </w:rPr>
              <w:t>2.66</w:t>
            </w:r>
          </w:p>
        </w:tc>
        <w:tc>
          <w:tcPr>
            <w:tcW w:w="2310" w:type="dxa"/>
            <w:noWrap w:val="0"/>
            <w:vAlign w:val="center"/>
          </w:tcPr>
          <w:p>
            <w:pPr>
              <w:pStyle w:val="27"/>
              <w:rPr>
                <w:rFonts w:hint="eastAsia"/>
                <w:kern w:val="2"/>
                <w:lang w:eastAsia="zh-CN"/>
              </w:rPr>
            </w:pPr>
            <w:r>
              <w:rPr>
                <w:rFonts w:hint="eastAsia"/>
                <w:kern w:val="2"/>
                <w:lang w:eastAsia="zh-CN"/>
              </w:rPr>
              <w:t>2.66</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pPr>
            <w:r>
              <w:t>5</w:t>
            </w:r>
          </w:p>
        </w:tc>
        <w:tc>
          <w:tcPr>
            <w:tcW w:w="1545" w:type="dxa"/>
            <w:noWrap w:val="0"/>
            <w:vAlign w:val="center"/>
          </w:tcPr>
          <w:p>
            <w:pPr>
              <w:pStyle w:val="28"/>
              <w:rPr>
                <w:rFonts w:hint="eastAsia" w:eastAsia="宋体"/>
                <w:kern w:val="2"/>
                <w:lang w:eastAsia="zh-CN"/>
              </w:rPr>
            </w:pPr>
            <w:r>
              <w:rPr>
                <w:rFonts w:hint="eastAsia" w:eastAsia="宋体"/>
                <w:kern w:val="2"/>
                <w:lang w:eastAsia="zh-CN"/>
              </w:rPr>
              <w:t>2080505</w:t>
            </w:r>
          </w:p>
        </w:tc>
        <w:tc>
          <w:tcPr>
            <w:tcW w:w="4320" w:type="dxa"/>
            <w:noWrap w:val="0"/>
            <w:vAlign w:val="center"/>
          </w:tcPr>
          <w:p>
            <w:pPr>
              <w:pStyle w:val="28"/>
              <w:rPr>
                <w:rFonts w:hint="eastAsia" w:eastAsia="宋体"/>
                <w:kern w:val="2"/>
                <w:lang w:val="uk-UA" w:eastAsia="zh-CN"/>
              </w:rPr>
            </w:pPr>
            <w:r>
              <w:rPr>
                <w:rFonts w:hint="eastAsia" w:eastAsia="宋体"/>
                <w:kern w:val="2"/>
                <w:lang w:val="uk-UA" w:eastAsia="zh-CN"/>
              </w:rPr>
              <w:t>机关事业单位基本养老保险缴费支出</w:t>
            </w:r>
          </w:p>
        </w:tc>
        <w:tc>
          <w:tcPr>
            <w:tcW w:w="2625" w:type="dxa"/>
            <w:noWrap w:val="0"/>
            <w:vAlign w:val="center"/>
          </w:tcPr>
          <w:p>
            <w:pPr>
              <w:pStyle w:val="27"/>
              <w:rPr>
                <w:rFonts w:hint="eastAsia" w:eastAsia="宋体"/>
                <w:kern w:val="2"/>
                <w:lang w:eastAsia="zh-CN"/>
              </w:rPr>
            </w:pPr>
            <w:r>
              <w:rPr>
                <w:rFonts w:hint="eastAsia" w:eastAsia="宋体"/>
                <w:kern w:val="2"/>
                <w:lang w:eastAsia="zh-CN"/>
              </w:rPr>
              <w:t>33.44</w:t>
            </w:r>
          </w:p>
        </w:tc>
        <w:tc>
          <w:tcPr>
            <w:tcW w:w="2310" w:type="dxa"/>
            <w:noWrap w:val="0"/>
            <w:vAlign w:val="center"/>
          </w:tcPr>
          <w:p>
            <w:pPr>
              <w:pStyle w:val="27"/>
              <w:rPr>
                <w:rFonts w:hint="eastAsia" w:eastAsia="宋体"/>
                <w:kern w:val="2"/>
                <w:lang w:eastAsia="zh-CN"/>
              </w:rPr>
            </w:pPr>
            <w:r>
              <w:rPr>
                <w:rFonts w:hint="eastAsia" w:eastAsia="宋体"/>
                <w:kern w:val="2"/>
                <w:lang w:eastAsia="zh-CN"/>
              </w:rPr>
              <w:t>33.44</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rPr>
                <w:rFonts w:hint="eastAsia"/>
                <w:lang w:eastAsia="zh-CN"/>
              </w:rPr>
            </w:pPr>
            <w:r>
              <w:rPr>
                <w:rFonts w:hint="eastAsia"/>
                <w:lang w:eastAsia="zh-CN"/>
              </w:rPr>
              <w:t>6</w:t>
            </w:r>
          </w:p>
        </w:tc>
        <w:tc>
          <w:tcPr>
            <w:tcW w:w="1545" w:type="dxa"/>
            <w:noWrap w:val="0"/>
            <w:vAlign w:val="center"/>
          </w:tcPr>
          <w:p>
            <w:pPr>
              <w:pStyle w:val="28"/>
              <w:rPr>
                <w:rFonts w:hint="eastAsia"/>
                <w:kern w:val="2"/>
                <w:lang w:eastAsia="zh-CN"/>
              </w:rPr>
            </w:pPr>
            <w:r>
              <w:rPr>
                <w:rFonts w:hint="eastAsia"/>
                <w:kern w:val="2"/>
                <w:lang w:eastAsia="zh-CN"/>
              </w:rPr>
              <w:t>2080506</w:t>
            </w:r>
          </w:p>
        </w:tc>
        <w:tc>
          <w:tcPr>
            <w:tcW w:w="4320" w:type="dxa"/>
            <w:noWrap w:val="0"/>
            <w:vAlign w:val="center"/>
          </w:tcPr>
          <w:p>
            <w:pPr>
              <w:pStyle w:val="28"/>
              <w:rPr>
                <w:rFonts w:hint="eastAsia"/>
                <w:kern w:val="2"/>
                <w:lang w:val="uk-UA"/>
              </w:rPr>
            </w:pPr>
            <w:r>
              <w:rPr>
                <w:rFonts w:hint="eastAsia" w:eastAsia="宋体"/>
                <w:kern w:val="2"/>
                <w:lang w:val="uk-UA" w:eastAsia="zh-CN"/>
              </w:rPr>
              <w:t>机关事业单位职业年金缴费支出</w:t>
            </w:r>
          </w:p>
        </w:tc>
        <w:tc>
          <w:tcPr>
            <w:tcW w:w="2625" w:type="dxa"/>
            <w:noWrap w:val="0"/>
            <w:vAlign w:val="center"/>
          </w:tcPr>
          <w:p>
            <w:pPr>
              <w:pStyle w:val="27"/>
              <w:rPr>
                <w:rFonts w:hint="eastAsia"/>
                <w:kern w:val="2"/>
                <w:lang w:eastAsia="zh-CN"/>
              </w:rPr>
            </w:pPr>
            <w:r>
              <w:rPr>
                <w:rFonts w:hint="eastAsia"/>
                <w:kern w:val="2"/>
                <w:lang w:eastAsia="zh-CN"/>
              </w:rPr>
              <w:t>16.00</w:t>
            </w:r>
          </w:p>
        </w:tc>
        <w:tc>
          <w:tcPr>
            <w:tcW w:w="2310" w:type="dxa"/>
            <w:noWrap w:val="0"/>
            <w:vAlign w:val="center"/>
          </w:tcPr>
          <w:p>
            <w:pPr>
              <w:pStyle w:val="27"/>
              <w:rPr>
                <w:rFonts w:hint="eastAsia"/>
                <w:kern w:val="2"/>
                <w:lang w:eastAsia="zh-CN"/>
              </w:rPr>
            </w:pPr>
            <w:r>
              <w:rPr>
                <w:rFonts w:hint="eastAsia"/>
                <w:kern w:val="2"/>
                <w:lang w:eastAsia="zh-CN"/>
              </w:rPr>
              <w:t>16.00</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rPr>
                <w:rFonts w:hint="eastAsia"/>
                <w:lang w:eastAsia="zh-CN"/>
              </w:rPr>
            </w:pPr>
            <w:r>
              <w:rPr>
                <w:rFonts w:hint="eastAsia"/>
                <w:lang w:eastAsia="zh-CN"/>
              </w:rPr>
              <w:t>7</w:t>
            </w:r>
          </w:p>
        </w:tc>
        <w:tc>
          <w:tcPr>
            <w:tcW w:w="1545" w:type="dxa"/>
            <w:noWrap w:val="0"/>
            <w:vAlign w:val="center"/>
          </w:tcPr>
          <w:p>
            <w:pPr>
              <w:pStyle w:val="28"/>
              <w:rPr>
                <w:kern w:val="2"/>
              </w:rPr>
            </w:pPr>
            <w:r>
              <w:rPr>
                <w:rFonts w:hint="eastAsia"/>
                <w:kern w:val="2"/>
              </w:rPr>
              <w:t>210</w:t>
            </w:r>
          </w:p>
        </w:tc>
        <w:tc>
          <w:tcPr>
            <w:tcW w:w="4320" w:type="dxa"/>
            <w:noWrap w:val="0"/>
            <w:vAlign w:val="center"/>
          </w:tcPr>
          <w:p>
            <w:pPr>
              <w:pStyle w:val="28"/>
              <w:rPr>
                <w:kern w:val="2"/>
              </w:rPr>
            </w:pPr>
            <w:r>
              <w:rPr>
                <w:rFonts w:hint="eastAsia"/>
                <w:kern w:val="2"/>
                <w:lang w:val="uk-UA"/>
              </w:rPr>
              <w:t>卫生健康支出</w:t>
            </w:r>
          </w:p>
        </w:tc>
        <w:tc>
          <w:tcPr>
            <w:tcW w:w="2625" w:type="dxa"/>
            <w:noWrap w:val="0"/>
            <w:vAlign w:val="center"/>
          </w:tcPr>
          <w:p>
            <w:pPr>
              <w:pStyle w:val="27"/>
              <w:rPr>
                <w:rFonts w:hint="eastAsia"/>
                <w:kern w:val="2"/>
                <w:lang w:eastAsia="zh-CN"/>
              </w:rPr>
            </w:pPr>
            <w:r>
              <w:rPr>
                <w:rFonts w:hint="eastAsia"/>
                <w:kern w:val="2"/>
                <w:lang w:eastAsia="zh-CN"/>
              </w:rPr>
              <w:t>13.60</w:t>
            </w:r>
          </w:p>
        </w:tc>
        <w:tc>
          <w:tcPr>
            <w:tcW w:w="2310" w:type="dxa"/>
            <w:noWrap w:val="0"/>
            <w:vAlign w:val="center"/>
          </w:tcPr>
          <w:p>
            <w:pPr>
              <w:pStyle w:val="27"/>
              <w:rPr>
                <w:rFonts w:hint="eastAsia"/>
                <w:kern w:val="2"/>
                <w:lang w:eastAsia="zh-CN"/>
              </w:rPr>
            </w:pPr>
            <w:r>
              <w:rPr>
                <w:rFonts w:hint="eastAsia"/>
                <w:kern w:val="2"/>
                <w:lang w:eastAsia="zh-CN"/>
              </w:rPr>
              <w:t>13.60</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rPr>
                <w:rFonts w:hint="eastAsia"/>
                <w:lang w:eastAsia="zh-CN"/>
              </w:rPr>
            </w:pPr>
            <w:r>
              <w:rPr>
                <w:rFonts w:hint="eastAsia"/>
                <w:lang w:eastAsia="zh-CN"/>
              </w:rPr>
              <w:t>8</w:t>
            </w:r>
          </w:p>
        </w:tc>
        <w:tc>
          <w:tcPr>
            <w:tcW w:w="1545" w:type="dxa"/>
            <w:noWrap w:val="0"/>
            <w:vAlign w:val="center"/>
          </w:tcPr>
          <w:p>
            <w:pPr>
              <w:pStyle w:val="28"/>
              <w:rPr>
                <w:kern w:val="2"/>
              </w:rPr>
            </w:pPr>
            <w:r>
              <w:rPr>
                <w:rFonts w:hint="eastAsia"/>
                <w:kern w:val="2"/>
              </w:rPr>
              <w:t>21011</w:t>
            </w:r>
          </w:p>
        </w:tc>
        <w:tc>
          <w:tcPr>
            <w:tcW w:w="4320" w:type="dxa"/>
            <w:noWrap w:val="0"/>
            <w:vAlign w:val="center"/>
          </w:tcPr>
          <w:p>
            <w:pPr>
              <w:pStyle w:val="28"/>
              <w:rPr>
                <w:kern w:val="2"/>
              </w:rPr>
            </w:pPr>
            <w:r>
              <w:rPr>
                <w:rFonts w:hint="eastAsia"/>
                <w:kern w:val="2"/>
                <w:lang w:val="uk-UA"/>
              </w:rPr>
              <w:t>行政事业单位医疗</w:t>
            </w:r>
          </w:p>
        </w:tc>
        <w:tc>
          <w:tcPr>
            <w:tcW w:w="2625" w:type="dxa"/>
            <w:noWrap w:val="0"/>
            <w:vAlign w:val="center"/>
          </w:tcPr>
          <w:p>
            <w:pPr>
              <w:pStyle w:val="27"/>
              <w:rPr>
                <w:rFonts w:hint="eastAsia"/>
                <w:kern w:val="2"/>
                <w:lang w:eastAsia="zh-CN"/>
              </w:rPr>
            </w:pPr>
            <w:r>
              <w:rPr>
                <w:rFonts w:hint="eastAsia"/>
                <w:kern w:val="2"/>
                <w:lang w:eastAsia="zh-CN"/>
              </w:rPr>
              <w:t>13.60</w:t>
            </w:r>
          </w:p>
        </w:tc>
        <w:tc>
          <w:tcPr>
            <w:tcW w:w="2310" w:type="dxa"/>
            <w:noWrap w:val="0"/>
            <w:vAlign w:val="center"/>
          </w:tcPr>
          <w:p>
            <w:pPr>
              <w:pStyle w:val="27"/>
              <w:rPr>
                <w:rFonts w:hint="eastAsia"/>
                <w:kern w:val="2"/>
                <w:lang w:eastAsia="zh-CN"/>
              </w:rPr>
            </w:pPr>
            <w:r>
              <w:rPr>
                <w:rFonts w:hint="eastAsia"/>
                <w:kern w:val="2"/>
                <w:lang w:eastAsia="zh-CN"/>
              </w:rPr>
              <w:t>13.60</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rPr>
                <w:rFonts w:hint="eastAsia"/>
                <w:lang w:eastAsia="zh-CN"/>
              </w:rPr>
            </w:pPr>
            <w:r>
              <w:rPr>
                <w:rFonts w:hint="eastAsia"/>
                <w:lang w:eastAsia="zh-CN"/>
              </w:rPr>
              <w:t>9</w:t>
            </w:r>
          </w:p>
        </w:tc>
        <w:tc>
          <w:tcPr>
            <w:tcW w:w="1545" w:type="dxa"/>
            <w:noWrap w:val="0"/>
            <w:vAlign w:val="center"/>
          </w:tcPr>
          <w:p>
            <w:pPr>
              <w:pStyle w:val="28"/>
              <w:rPr>
                <w:kern w:val="2"/>
                <w:lang w:eastAsia="zh-CN"/>
              </w:rPr>
            </w:pPr>
            <w:r>
              <w:rPr>
                <w:rFonts w:hint="eastAsia"/>
                <w:kern w:val="2"/>
              </w:rPr>
              <w:t>210110</w:t>
            </w:r>
            <w:r>
              <w:rPr>
                <w:rFonts w:hint="eastAsia"/>
                <w:kern w:val="2"/>
                <w:lang w:eastAsia="zh-CN"/>
              </w:rPr>
              <w:t>2</w:t>
            </w:r>
          </w:p>
        </w:tc>
        <w:tc>
          <w:tcPr>
            <w:tcW w:w="4320" w:type="dxa"/>
            <w:noWrap w:val="0"/>
            <w:vAlign w:val="center"/>
          </w:tcPr>
          <w:p>
            <w:pPr>
              <w:pStyle w:val="28"/>
              <w:rPr>
                <w:kern w:val="2"/>
              </w:rPr>
            </w:pPr>
            <w:r>
              <w:rPr>
                <w:rFonts w:hint="eastAsia"/>
                <w:kern w:val="2"/>
                <w:lang w:val="uk-UA" w:eastAsia="zh-CN"/>
              </w:rPr>
              <w:t>事业</w:t>
            </w:r>
            <w:r>
              <w:rPr>
                <w:rFonts w:hint="eastAsia"/>
                <w:kern w:val="2"/>
                <w:lang w:val="uk-UA"/>
              </w:rPr>
              <w:t>单位医疗</w:t>
            </w:r>
          </w:p>
        </w:tc>
        <w:tc>
          <w:tcPr>
            <w:tcW w:w="2625" w:type="dxa"/>
            <w:noWrap w:val="0"/>
            <w:vAlign w:val="center"/>
          </w:tcPr>
          <w:p>
            <w:pPr>
              <w:pStyle w:val="27"/>
              <w:rPr>
                <w:rFonts w:hint="eastAsia"/>
                <w:kern w:val="2"/>
                <w:lang w:eastAsia="zh-CN"/>
              </w:rPr>
            </w:pPr>
            <w:r>
              <w:rPr>
                <w:rFonts w:hint="eastAsia"/>
                <w:kern w:val="2"/>
                <w:lang w:eastAsia="zh-CN"/>
              </w:rPr>
              <w:t>13.60</w:t>
            </w:r>
          </w:p>
        </w:tc>
        <w:tc>
          <w:tcPr>
            <w:tcW w:w="2310" w:type="dxa"/>
            <w:noWrap w:val="0"/>
            <w:vAlign w:val="center"/>
          </w:tcPr>
          <w:p>
            <w:pPr>
              <w:pStyle w:val="27"/>
              <w:rPr>
                <w:rFonts w:hint="eastAsia"/>
                <w:kern w:val="2"/>
                <w:lang w:eastAsia="zh-CN"/>
              </w:rPr>
            </w:pPr>
            <w:r>
              <w:rPr>
                <w:rFonts w:hint="eastAsia"/>
                <w:kern w:val="2"/>
                <w:lang w:eastAsia="zh-CN"/>
              </w:rPr>
              <w:t>13.60</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rPr>
                <w:rFonts w:hint="eastAsia"/>
                <w:lang w:eastAsia="zh-CN"/>
              </w:rPr>
            </w:pPr>
            <w:r>
              <w:rPr>
                <w:rFonts w:hint="eastAsia"/>
                <w:lang w:eastAsia="zh-CN"/>
              </w:rPr>
              <w:t>10</w:t>
            </w:r>
          </w:p>
        </w:tc>
        <w:tc>
          <w:tcPr>
            <w:tcW w:w="1545" w:type="dxa"/>
            <w:noWrap w:val="0"/>
            <w:vAlign w:val="center"/>
          </w:tcPr>
          <w:p>
            <w:pPr>
              <w:pStyle w:val="28"/>
              <w:rPr>
                <w:kern w:val="2"/>
              </w:rPr>
            </w:pPr>
            <w:r>
              <w:rPr>
                <w:rFonts w:hint="eastAsia"/>
                <w:kern w:val="2"/>
              </w:rPr>
              <w:t>214</w:t>
            </w:r>
          </w:p>
        </w:tc>
        <w:tc>
          <w:tcPr>
            <w:tcW w:w="4320" w:type="dxa"/>
            <w:noWrap w:val="0"/>
            <w:vAlign w:val="center"/>
          </w:tcPr>
          <w:p>
            <w:pPr>
              <w:pStyle w:val="28"/>
              <w:rPr>
                <w:kern w:val="2"/>
              </w:rPr>
            </w:pPr>
            <w:r>
              <w:rPr>
                <w:rFonts w:hint="eastAsia"/>
                <w:kern w:val="2"/>
                <w:lang w:val="uk-UA"/>
              </w:rPr>
              <w:t>交通运输支出</w:t>
            </w:r>
          </w:p>
        </w:tc>
        <w:tc>
          <w:tcPr>
            <w:tcW w:w="2625" w:type="dxa"/>
            <w:noWrap w:val="0"/>
            <w:vAlign w:val="center"/>
          </w:tcPr>
          <w:p>
            <w:pPr>
              <w:pStyle w:val="27"/>
              <w:rPr>
                <w:rFonts w:hint="eastAsia"/>
                <w:kern w:val="2"/>
                <w:lang w:eastAsia="zh-CN"/>
              </w:rPr>
            </w:pPr>
            <w:r>
              <w:rPr>
                <w:rFonts w:hint="eastAsia"/>
                <w:kern w:val="2"/>
                <w:lang w:eastAsia="zh-CN"/>
              </w:rPr>
              <w:t>312.85</w:t>
            </w:r>
          </w:p>
        </w:tc>
        <w:tc>
          <w:tcPr>
            <w:tcW w:w="2310" w:type="dxa"/>
            <w:noWrap w:val="0"/>
            <w:vAlign w:val="center"/>
          </w:tcPr>
          <w:p>
            <w:pPr>
              <w:pStyle w:val="27"/>
              <w:rPr>
                <w:rFonts w:hint="eastAsia"/>
                <w:kern w:val="2"/>
                <w:lang w:eastAsia="zh-CN"/>
              </w:rPr>
            </w:pPr>
            <w:r>
              <w:rPr>
                <w:rFonts w:hint="eastAsia"/>
                <w:kern w:val="2"/>
                <w:lang w:eastAsia="zh-CN"/>
              </w:rPr>
              <w:t>309.64</w:t>
            </w:r>
          </w:p>
        </w:tc>
        <w:tc>
          <w:tcPr>
            <w:tcW w:w="2148" w:type="dxa"/>
            <w:noWrap w:val="0"/>
            <w:vAlign w:val="center"/>
          </w:tcPr>
          <w:p>
            <w:pPr>
              <w:pStyle w:val="27"/>
              <w:rPr>
                <w:rFonts w:hint="eastAsia" w:eastAsia="宋体"/>
                <w:kern w:val="2"/>
                <w:lang w:eastAsia="zh-CN"/>
              </w:rPr>
            </w:pPr>
            <w:r>
              <w:rPr>
                <w:rFonts w:hint="eastAsia" w:eastAsia="宋体"/>
                <w:kern w:val="2"/>
                <w:lang w:eastAsia="zh-CN"/>
              </w:rPr>
              <w:t>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rPr>
                <w:rFonts w:hint="eastAsia"/>
                <w:lang w:eastAsia="zh-CN"/>
              </w:rPr>
            </w:pPr>
            <w:r>
              <w:rPr>
                <w:rFonts w:hint="eastAsia"/>
                <w:lang w:eastAsia="zh-CN"/>
              </w:rPr>
              <w:t>11</w:t>
            </w:r>
          </w:p>
        </w:tc>
        <w:tc>
          <w:tcPr>
            <w:tcW w:w="1545" w:type="dxa"/>
            <w:noWrap w:val="0"/>
            <w:vAlign w:val="center"/>
          </w:tcPr>
          <w:p>
            <w:pPr>
              <w:pStyle w:val="28"/>
              <w:rPr>
                <w:kern w:val="2"/>
              </w:rPr>
            </w:pPr>
            <w:r>
              <w:rPr>
                <w:rFonts w:hint="eastAsia"/>
                <w:kern w:val="2"/>
              </w:rPr>
              <w:t>21401</w:t>
            </w:r>
          </w:p>
        </w:tc>
        <w:tc>
          <w:tcPr>
            <w:tcW w:w="4320" w:type="dxa"/>
            <w:noWrap w:val="0"/>
            <w:vAlign w:val="center"/>
          </w:tcPr>
          <w:p>
            <w:pPr>
              <w:pStyle w:val="28"/>
              <w:rPr>
                <w:kern w:val="2"/>
              </w:rPr>
            </w:pPr>
            <w:r>
              <w:rPr>
                <w:rFonts w:hint="eastAsia"/>
                <w:kern w:val="2"/>
                <w:lang w:val="uk-UA"/>
              </w:rPr>
              <w:t>公路水路运输</w:t>
            </w:r>
          </w:p>
        </w:tc>
        <w:tc>
          <w:tcPr>
            <w:tcW w:w="2625" w:type="dxa"/>
            <w:noWrap w:val="0"/>
            <w:vAlign w:val="center"/>
          </w:tcPr>
          <w:p>
            <w:pPr>
              <w:pStyle w:val="27"/>
              <w:rPr>
                <w:kern w:val="2"/>
                <w:lang w:eastAsia="zh-CN"/>
              </w:rPr>
            </w:pPr>
            <w:r>
              <w:rPr>
                <w:rFonts w:hint="eastAsia"/>
                <w:kern w:val="2"/>
                <w:lang w:eastAsia="zh-CN"/>
              </w:rPr>
              <w:t>309.64</w:t>
            </w:r>
          </w:p>
        </w:tc>
        <w:tc>
          <w:tcPr>
            <w:tcW w:w="2310" w:type="dxa"/>
            <w:noWrap w:val="0"/>
            <w:vAlign w:val="center"/>
          </w:tcPr>
          <w:p>
            <w:pPr>
              <w:pStyle w:val="27"/>
              <w:rPr>
                <w:kern w:val="2"/>
                <w:lang w:eastAsia="zh-CN"/>
              </w:rPr>
            </w:pPr>
            <w:r>
              <w:rPr>
                <w:rFonts w:hint="eastAsia"/>
                <w:kern w:val="2"/>
                <w:lang w:eastAsia="zh-CN"/>
              </w:rPr>
              <w:t>309.64</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rPr>
                <w:rFonts w:hint="eastAsia"/>
                <w:lang w:eastAsia="zh-CN"/>
              </w:rPr>
            </w:pPr>
            <w:r>
              <w:rPr>
                <w:rFonts w:hint="eastAsia"/>
                <w:lang w:eastAsia="zh-CN"/>
              </w:rPr>
              <w:t>12</w:t>
            </w:r>
          </w:p>
        </w:tc>
        <w:tc>
          <w:tcPr>
            <w:tcW w:w="1545" w:type="dxa"/>
            <w:noWrap w:val="0"/>
            <w:vAlign w:val="center"/>
          </w:tcPr>
          <w:p>
            <w:pPr>
              <w:pStyle w:val="28"/>
              <w:rPr>
                <w:kern w:val="2"/>
              </w:rPr>
            </w:pPr>
            <w:r>
              <w:rPr>
                <w:rFonts w:hint="eastAsia"/>
                <w:kern w:val="2"/>
              </w:rPr>
              <w:t>2140199</w:t>
            </w:r>
          </w:p>
        </w:tc>
        <w:tc>
          <w:tcPr>
            <w:tcW w:w="4320" w:type="dxa"/>
            <w:noWrap w:val="0"/>
            <w:vAlign w:val="center"/>
          </w:tcPr>
          <w:p>
            <w:pPr>
              <w:pStyle w:val="28"/>
              <w:rPr>
                <w:kern w:val="2"/>
              </w:rPr>
            </w:pPr>
            <w:r>
              <w:rPr>
                <w:rFonts w:hint="eastAsia"/>
                <w:kern w:val="2"/>
                <w:lang w:val="uk-UA"/>
              </w:rPr>
              <w:t>其他公路水路运输支出</w:t>
            </w:r>
          </w:p>
        </w:tc>
        <w:tc>
          <w:tcPr>
            <w:tcW w:w="2625" w:type="dxa"/>
            <w:noWrap w:val="0"/>
            <w:vAlign w:val="center"/>
          </w:tcPr>
          <w:p>
            <w:pPr>
              <w:pStyle w:val="27"/>
              <w:rPr>
                <w:rFonts w:hint="eastAsia"/>
                <w:kern w:val="2"/>
                <w:lang w:eastAsia="zh-CN"/>
              </w:rPr>
            </w:pPr>
            <w:r>
              <w:rPr>
                <w:rFonts w:hint="eastAsia"/>
                <w:kern w:val="2"/>
                <w:lang w:eastAsia="zh-CN"/>
              </w:rPr>
              <w:t>309.64</w:t>
            </w:r>
          </w:p>
        </w:tc>
        <w:tc>
          <w:tcPr>
            <w:tcW w:w="2310" w:type="dxa"/>
            <w:noWrap w:val="0"/>
            <w:vAlign w:val="center"/>
          </w:tcPr>
          <w:p>
            <w:pPr>
              <w:pStyle w:val="27"/>
              <w:rPr>
                <w:rFonts w:hint="eastAsia"/>
                <w:kern w:val="2"/>
                <w:lang w:eastAsia="zh-CN"/>
              </w:rPr>
            </w:pPr>
            <w:r>
              <w:rPr>
                <w:rFonts w:hint="eastAsia"/>
                <w:kern w:val="2"/>
                <w:lang w:eastAsia="zh-CN"/>
              </w:rPr>
              <w:t>309.64</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rPr>
                <w:rFonts w:hint="eastAsia"/>
                <w:lang w:eastAsia="zh-CN"/>
              </w:rPr>
            </w:pPr>
            <w:r>
              <w:rPr>
                <w:rFonts w:hint="eastAsia"/>
                <w:lang w:eastAsia="zh-CN"/>
              </w:rPr>
              <w:t>13</w:t>
            </w:r>
          </w:p>
        </w:tc>
        <w:tc>
          <w:tcPr>
            <w:tcW w:w="1545" w:type="dxa"/>
            <w:noWrap w:val="0"/>
            <w:vAlign w:val="center"/>
          </w:tcPr>
          <w:p>
            <w:pPr>
              <w:pStyle w:val="28"/>
              <w:rPr>
                <w:kern w:val="2"/>
              </w:rPr>
            </w:pPr>
            <w:r>
              <w:rPr>
                <w:rFonts w:hint="eastAsia"/>
                <w:kern w:val="2"/>
              </w:rPr>
              <w:t>21499</w:t>
            </w:r>
          </w:p>
        </w:tc>
        <w:tc>
          <w:tcPr>
            <w:tcW w:w="4320" w:type="dxa"/>
            <w:noWrap w:val="0"/>
            <w:vAlign w:val="center"/>
          </w:tcPr>
          <w:p>
            <w:pPr>
              <w:pStyle w:val="28"/>
              <w:rPr>
                <w:kern w:val="2"/>
              </w:rPr>
            </w:pPr>
            <w:r>
              <w:rPr>
                <w:rFonts w:hint="eastAsia"/>
                <w:kern w:val="2"/>
                <w:lang w:val="uk-UA"/>
              </w:rPr>
              <w:t>其他交通运输支出</w:t>
            </w:r>
          </w:p>
        </w:tc>
        <w:tc>
          <w:tcPr>
            <w:tcW w:w="2625" w:type="dxa"/>
            <w:noWrap w:val="0"/>
            <w:vAlign w:val="center"/>
          </w:tcPr>
          <w:p>
            <w:pPr>
              <w:pStyle w:val="27"/>
              <w:rPr>
                <w:rFonts w:hint="eastAsia"/>
                <w:kern w:val="2"/>
                <w:lang w:eastAsia="zh-CN"/>
              </w:rPr>
            </w:pPr>
            <w:r>
              <w:rPr>
                <w:rFonts w:hint="eastAsia"/>
                <w:kern w:val="2"/>
                <w:lang w:eastAsia="zh-CN"/>
              </w:rPr>
              <w:t>3.21</w:t>
            </w:r>
          </w:p>
        </w:tc>
        <w:tc>
          <w:tcPr>
            <w:tcW w:w="2310" w:type="dxa"/>
            <w:noWrap w:val="0"/>
            <w:vAlign w:val="center"/>
          </w:tcPr>
          <w:p>
            <w:pPr>
              <w:pStyle w:val="27"/>
              <w:rPr>
                <w:kern w:val="2"/>
              </w:rPr>
            </w:pPr>
          </w:p>
        </w:tc>
        <w:tc>
          <w:tcPr>
            <w:tcW w:w="2148" w:type="dxa"/>
            <w:noWrap w:val="0"/>
            <w:vAlign w:val="center"/>
          </w:tcPr>
          <w:p>
            <w:pPr>
              <w:pStyle w:val="27"/>
              <w:rPr>
                <w:rFonts w:hint="eastAsia"/>
                <w:kern w:val="2"/>
                <w:lang w:eastAsia="zh-CN"/>
              </w:rPr>
            </w:pPr>
            <w:r>
              <w:rPr>
                <w:rFonts w:hint="eastAsia"/>
                <w:kern w:val="2"/>
                <w:lang w:eastAsia="zh-CN"/>
              </w:rPr>
              <w:t>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rPr>
                <w:rFonts w:hint="eastAsia"/>
                <w:lang w:eastAsia="zh-CN"/>
              </w:rPr>
            </w:pPr>
            <w:r>
              <w:rPr>
                <w:rFonts w:hint="eastAsia"/>
                <w:lang w:eastAsia="zh-CN"/>
              </w:rPr>
              <w:t>14</w:t>
            </w:r>
          </w:p>
        </w:tc>
        <w:tc>
          <w:tcPr>
            <w:tcW w:w="1545" w:type="dxa"/>
            <w:noWrap w:val="0"/>
            <w:vAlign w:val="center"/>
          </w:tcPr>
          <w:p>
            <w:pPr>
              <w:pStyle w:val="28"/>
              <w:rPr>
                <w:kern w:val="2"/>
              </w:rPr>
            </w:pPr>
            <w:r>
              <w:rPr>
                <w:rFonts w:hint="eastAsia"/>
                <w:kern w:val="2"/>
              </w:rPr>
              <w:t>2149999</w:t>
            </w:r>
          </w:p>
        </w:tc>
        <w:tc>
          <w:tcPr>
            <w:tcW w:w="4320" w:type="dxa"/>
            <w:noWrap w:val="0"/>
            <w:vAlign w:val="center"/>
          </w:tcPr>
          <w:p>
            <w:pPr>
              <w:pStyle w:val="28"/>
              <w:rPr>
                <w:kern w:val="2"/>
              </w:rPr>
            </w:pPr>
            <w:r>
              <w:rPr>
                <w:rFonts w:hint="eastAsia"/>
                <w:kern w:val="2"/>
                <w:lang w:val="uk-UA"/>
              </w:rPr>
              <w:t>其他交通运输支出</w:t>
            </w:r>
          </w:p>
        </w:tc>
        <w:tc>
          <w:tcPr>
            <w:tcW w:w="2625" w:type="dxa"/>
            <w:noWrap w:val="0"/>
            <w:vAlign w:val="center"/>
          </w:tcPr>
          <w:p>
            <w:pPr>
              <w:pStyle w:val="27"/>
              <w:rPr>
                <w:rFonts w:hint="eastAsia"/>
                <w:kern w:val="2"/>
                <w:lang w:eastAsia="zh-CN"/>
              </w:rPr>
            </w:pPr>
            <w:r>
              <w:rPr>
                <w:rFonts w:hint="eastAsia"/>
                <w:kern w:val="2"/>
                <w:lang w:eastAsia="zh-CN"/>
              </w:rPr>
              <w:t>3.21</w:t>
            </w:r>
          </w:p>
        </w:tc>
        <w:tc>
          <w:tcPr>
            <w:tcW w:w="2310" w:type="dxa"/>
            <w:noWrap w:val="0"/>
            <w:vAlign w:val="center"/>
          </w:tcPr>
          <w:p>
            <w:pPr>
              <w:pStyle w:val="27"/>
              <w:rPr>
                <w:kern w:val="2"/>
              </w:rPr>
            </w:pPr>
          </w:p>
        </w:tc>
        <w:tc>
          <w:tcPr>
            <w:tcW w:w="2148" w:type="dxa"/>
            <w:noWrap w:val="0"/>
            <w:vAlign w:val="center"/>
          </w:tcPr>
          <w:p>
            <w:pPr>
              <w:pStyle w:val="27"/>
              <w:rPr>
                <w:rFonts w:hint="eastAsia"/>
                <w:kern w:val="2"/>
                <w:lang w:eastAsia="zh-CN"/>
              </w:rPr>
            </w:pPr>
            <w:r>
              <w:rPr>
                <w:rFonts w:hint="eastAsia"/>
                <w:kern w:val="2"/>
                <w:lang w:eastAsia="zh-CN"/>
              </w:rPr>
              <w:t>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rPr>
                <w:rFonts w:hint="eastAsia"/>
                <w:lang w:eastAsia="zh-CN"/>
              </w:rPr>
            </w:pPr>
            <w:r>
              <w:rPr>
                <w:rFonts w:hint="eastAsia"/>
                <w:lang w:eastAsia="zh-CN"/>
              </w:rPr>
              <w:t>15</w:t>
            </w:r>
          </w:p>
        </w:tc>
        <w:tc>
          <w:tcPr>
            <w:tcW w:w="1545" w:type="dxa"/>
            <w:noWrap w:val="0"/>
            <w:vAlign w:val="center"/>
          </w:tcPr>
          <w:p>
            <w:pPr>
              <w:pStyle w:val="28"/>
              <w:rPr>
                <w:kern w:val="2"/>
              </w:rPr>
            </w:pPr>
            <w:r>
              <w:rPr>
                <w:rFonts w:hint="eastAsia"/>
                <w:kern w:val="2"/>
              </w:rPr>
              <w:t>221</w:t>
            </w:r>
          </w:p>
        </w:tc>
        <w:tc>
          <w:tcPr>
            <w:tcW w:w="4320" w:type="dxa"/>
            <w:noWrap w:val="0"/>
            <w:vAlign w:val="center"/>
          </w:tcPr>
          <w:p>
            <w:pPr>
              <w:pStyle w:val="28"/>
              <w:rPr>
                <w:kern w:val="2"/>
              </w:rPr>
            </w:pPr>
            <w:r>
              <w:rPr>
                <w:rFonts w:hint="eastAsia"/>
                <w:kern w:val="2"/>
                <w:lang w:val="uk-UA"/>
              </w:rPr>
              <w:t>住房保障支出</w:t>
            </w:r>
          </w:p>
        </w:tc>
        <w:tc>
          <w:tcPr>
            <w:tcW w:w="2625" w:type="dxa"/>
            <w:noWrap w:val="0"/>
            <w:vAlign w:val="center"/>
          </w:tcPr>
          <w:p>
            <w:pPr>
              <w:pStyle w:val="27"/>
              <w:rPr>
                <w:rFonts w:hint="eastAsia"/>
                <w:kern w:val="2"/>
                <w:lang w:eastAsia="zh-CN"/>
              </w:rPr>
            </w:pPr>
            <w:r>
              <w:rPr>
                <w:rFonts w:hint="eastAsia"/>
                <w:kern w:val="2"/>
                <w:lang w:eastAsia="zh-CN"/>
              </w:rPr>
              <w:t>20.00</w:t>
            </w:r>
          </w:p>
        </w:tc>
        <w:tc>
          <w:tcPr>
            <w:tcW w:w="2310" w:type="dxa"/>
            <w:noWrap w:val="0"/>
            <w:vAlign w:val="center"/>
          </w:tcPr>
          <w:p>
            <w:pPr>
              <w:pStyle w:val="27"/>
              <w:rPr>
                <w:rFonts w:hint="eastAsia"/>
                <w:kern w:val="2"/>
                <w:lang w:eastAsia="zh-CN"/>
              </w:rPr>
            </w:pPr>
            <w:r>
              <w:rPr>
                <w:rFonts w:hint="eastAsia"/>
                <w:kern w:val="2"/>
                <w:lang w:eastAsia="zh-CN"/>
              </w:rPr>
              <w:t>20.00</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rPr>
                <w:rFonts w:hint="eastAsia"/>
                <w:lang w:eastAsia="zh-CN"/>
              </w:rPr>
            </w:pPr>
            <w:r>
              <w:rPr>
                <w:rFonts w:hint="eastAsia"/>
                <w:lang w:eastAsia="zh-CN"/>
              </w:rPr>
              <w:t>16</w:t>
            </w:r>
          </w:p>
        </w:tc>
        <w:tc>
          <w:tcPr>
            <w:tcW w:w="1545" w:type="dxa"/>
            <w:noWrap w:val="0"/>
            <w:vAlign w:val="center"/>
          </w:tcPr>
          <w:p>
            <w:pPr>
              <w:pStyle w:val="28"/>
              <w:rPr>
                <w:kern w:val="2"/>
              </w:rPr>
            </w:pPr>
            <w:r>
              <w:rPr>
                <w:rFonts w:hint="eastAsia"/>
                <w:kern w:val="2"/>
              </w:rPr>
              <w:t>22102</w:t>
            </w:r>
          </w:p>
        </w:tc>
        <w:tc>
          <w:tcPr>
            <w:tcW w:w="4320" w:type="dxa"/>
            <w:noWrap w:val="0"/>
            <w:vAlign w:val="center"/>
          </w:tcPr>
          <w:p>
            <w:pPr>
              <w:pStyle w:val="28"/>
              <w:rPr>
                <w:kern w:val="2"/>
              </w:rPr>
            </w:pPr>
            <w:r>
              <w:rPr>
                <w:rFonts w:hint="eastAsia"/>
                <w:kern w:val="2"/>
                <w:lang w:val="uk-UA"/>
              </w:rPr>
              <w:t>住房改革支出</w:t>
            </w:r>
          </w:p>
        </w:tc>
        <w:tc>
          <w:tcPr>
            <w:tcW w:w="2625" w:type="dxa"/>
            <w:noWrap w:val="0"/>
            <w:vAlign w:val="center"/>
          </w:tcPr>
          <w:p>
            <w:pPr>
              <w:pStyle w:val="27"/>
              <w:rPr>
                <w:rFonts w:hint="eastAsia"/>
                <w:kern w:val="2"/>
                <w:lang w:eastAsia="zh-CN"/>
              </w:rPr>
            </w:pPr>
            <w:r>
              <w:rPr>
                <w:rFonts w:hint="eastAsia"/>
                <w:kern w:val="2"/>
                <w:lang w:eastAsia="zh-CN"/>
              </w:rPr>
              <w:t>20.00</w:t>
            </w:r>
          </w:p>
        </w:tc>
        <w:tc>
          <w:tcPr>
            <w:tcW w:w="2310" w:type="dxa"/>
            <w:noWrap w:val="0"/>
            <w:vAlign w:val="center"/>
          </w:tcPr>
          <w:p>
            <w:pPr>
              <w:pStyle w:val="27"/>
              <w:rPr>
                <w:rFonts w:hint="eastAsia"/>
                <w:kern w:val="2"/>
                <w:lang w:eastAsia="zh-CN"/>
              </w:rPr>
            </w:pPr>
            <w:r>
              <w:rPr>
                <w:rFonts w:hint="eastAsia"/>
                <w:kern w:val="2"/>
                <w:lang w:eastAsia="zh-CN"/>
              </w:rPr>
              <w:t>20.00</w:t>
            </w:r>
          </w:p>
        </w:tc>
        <w:tc>
          <w:tcPr>
            <w:tcW w:w="2148" w:type="dxa"/>
            <w:noWrap w:val="0"/>
            <w:vAlign w:val="center"/>
          </w:tcPr>
          <w:p>
            <w:pPr>
              <w:pStyle w:val="27"/>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5" w:type="dxa"/>
            <w:noWrap w:val="0"/>
            <w:vAlign w:val="center"/>
          </w:tcPr>
          <w:p>
            <w:pPr>
              <w:pStyle w:val="29"/>
              <w:rPr>
                <w:rFonts w:hint="eastAsia"/>
                <w:lang w:eastAsia="zh-CN"/>
              </w:rPr>
            </w:pPr>
            <w:r>
              <w:rPr>
                <w:rFonts w:hint="eastAsia"/>
                <w:lang w:eastAsia="zh-CN"/>
              </w:rPr>
              <w:t>17</w:t>
            </w:r>
          </w:p>
        </w:tc>
        <w:tc>
          <w:tcPr>
            <w:tcW w:w="1545" w:type="dxa"/>
            <w:noWrap w:val="0"/>
            <w:vAlign w:val="center"/>
          </w:tcPr>
          <w:p>
            <w:pPr>
              <w:pStyle w:val="28"/>
              <w:rPr>
                <w:kern w:val="2"/>
              </w:rPr>
            </w:pPr>
            <w:r>
              <w:rPr>
                <w:rFonts w:hint="eastAsia"/>
                <w:kern w:val="2"/>
              </w:rPr>
              <w:t>2210201</w:t>
            </w:r>
          </w:p>
        </w:tc>
        <w:tc>
          <w:tcPr>
            <w:tcW w:w="4320" w:type="dxa"/>
            <w:noWrap w:val="0"/>
            <w:vAlign w:val="center"/>
          </w:tcPr>
          <w:p>
            <w:pPr>
              <w:pStyle w:val="28"/>
              <w:rPr>
                <w:kern w:val="2"/>
              </w:rPr>
            </w:pPr>
            <w:r>
              <w:rPr>
                <w:rFonts w:hint="eastAsia"/>
                <w:kern w:val="2"/>
                <w:lang w:val="uk-UA"/>
              </w:rPr>
              <w:t>住房公积金</w:t>
            </w:r>
          </w:p>
        </w:tc>
        <w:tc>
          <w:tcPr>
            <w:tcW w:w="2625" w:type="dxa"/>
            <w:noWrap w:val="0"/>
            <w:vAlign w:val="center"/>
          </w:tcPr>
          <w:p>
            <w:pPr>
              <w:pStyle w:val="27"/>
              <w:rPr>
                <w:rFonts w:hint="eastAsia"/>
                <w:kern w:val="2"/>
                <w:lang w:eastAsia="zh-CN"/>
              </w:rPr>
            </w:pPr>
            <w:r>
              <w:rPr>
                <w:rFonts w:hint="eastAsia"/>
                <w:kern w:val="2"/>
                <w:lang w:eastAsia="zh-CN"/>
              </w:rPr>
              <w:t>20.00</w:t>
            </w:r>
          </w:p>
        </w:tc>
        <w:tc>
          <w:tcPr>
            <w:tcW w:w="2310" w:type="dxa"/>
            <w:noWrap w:val="0"/>
            <w:vAlign w:val="center"/>
          </w:tcPr>
          <w:p>
            <w:pPr>
              <w:pStyle w:val="27"/>
              <w:rPr>
                <w:rFonts w:hint="eastAsia"/>
                <w:kern w:val="2"/>
                <w:lang w:eastAsia="zh-CN"/>
              </w:rPr>
            </w:pPr>
            <w:r>
              <w:rPr>
                <w:rFonts w:hint="eastAsia"/>
                <w:kern w:val="2"/>
                <w:lang w:eastAsia="zh-CN"/>
              </w:rPr>
              <w:t>20.00</w:t>
            </w:r>
          </w:p>
        </w:tc>
        <w:tc>
          <w:tcPr>
            <w:tcW w:w="2148" w:type="dxa"/>
            <w:noWrap w:val="0"/>
            <w:vAlign w:val="center"/>
          </w:tcPr>
          <w:p>
            <w:pPr>
              <w:pStyle w:val="27"/>
              <w:rPr>
                <w:kern w:val="2"/>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5"/>
        <w:gridCol w:w="1725"/>
        <w:gridCol w:w="4170"/>
        <w:gridCol w:w="1975"/>
        <w:gridCol w:w="2150"/>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40" w:type="dxa"/>
            <w:gridSpan w:val="3"/>
            <w:tcBorders>
              <w:top w:val="single" w:color="FFFFFF" w:sz="6" w:space="0"/>
              <w:left w:val="single" w:color="FFFFFF" w:sz="6" w:space="0"/>
              <w:right w:val="single" w:color="FFFFFF" w:sz="6" w:space="0"/>
            </w:tcBorders>
            <w:noWrap w:val="0"/>
            <w:vAlign w:val="center"/>
          </w:tcPr>
          <w:p>
            <w:pPr>
              <w:pStyle w:val="25"/>
            </w:pPr>
            <w:r>
              <w:t>34800</w:t>
            </w:r>
            <w:r>
              <w:rPr>
                <w:rFonts w:hint="eastAsia"/>
                <w:lang w:eastAsia="zh-CN"/>
              </w:rPr>
              <w:t>4</w:t>
            </w:r>
            <w:r>
              <w:rPr>
                <w:rFonts w:hint="eastAsia"/>
                <w:color w:val="000000"/>
              </w:rPr>
              <w:t>保定市满城区出租汽车和城市公交管理站</w:t>
            </w:r>
          </w:p>
        </w:tc>
        <w:tc>
          <w:tcPr>
            <w:tcW w:w="1975" w:type="dxa"/>
            <w:tcBorders>
              <w:top w:val="single" w:color="FFFFFF" w:sz="6" w:space="0"/>
              <w:left w:val="single" w:color="FFFFFF" w:sz="6" w:space="0"/>
              <w:right w:val="single" w:color="FFFFFF" w:sz="6" w:space="0"/>
            </w:tcBorders>
            <w:noWrap w:val="0"/>
            <w:vAlign w:val="center"/>
          </w:tcPr>
          <w:p>
            <w:pPr>
              <w:pStyle w:val="24"/>
            </w:pPr>
            <w:r>
              <w:t>预算年度：202</w:t>
            </w:r>
            <w:r>
              <w:rPr>
                <w:rFonts w:hint="eastAsia" w:ascii="宋体" w:hAnsi="宋体" w:eastAsia="宋体"/>
                <w:lang w:eastAsia="zh-CN"/>
              </w:rPr>
              <w:t>1</w:t>
            </w:r>
          </w:p>
        </w:tc>
        <w:tc>
          <w:tcPr>
            <w:tcW w:w="4419"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5" w:type="dxa"/>
            <w:vMerge w:val="restart"/>
            <w:noWrap w:val="0"/>
            <w:vAlign w:val="center"/>
          </w:tcPr>
          <w:p>
            <w:pPr>
              <w:pStyle w:val="26"/>
            </w:pPr>
            <w:r>
              <w:t>序号</w:t>
            </w:r>
          </w:p>
        </w:tc>
        <w:tc>
          <w:tcPr>
            <w:tcW w:w="5895" w:type="dxa"/>
            <w:gridSpan w:val="2"/>
            <w:noWrap w:val="0"/>
            <w:vAlign w:val="center"/>
          </w:tcPr>
          <w:p>
            <w:pPr>
              <w:pStyle w:val="26"/>
            </w:pPr>
            <w:r>
              <w:t>支出部门经济分类科目</w:t>
            </w:r>
          </w:p>
        </w:tc>
        <w:tc>
          <w:tcPr>
            <w:tcW w:w="6394" w:type="dxa"/>
            <w:gridSpan w:val="3"/>
            <w:noWrap w:val="0"/>
            <w:vAlign w:val="center"/>
          </w:tcPr>
          <w:p>
            <w:pPr>
              <w:pStyle w:val="2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5" w:type="dxa"/>
            <w:vMerge w:val="continue"/>
            <w:noWrap w:val="0"/>
            <w:vAlign w:val="top"/>
          </w:tcPr>
          <w:p/>
        </w:tc>
        <w:tc>
          <w:tcPr>
            <w:tcW w:w="1725" w:type="dxa"/>
            <w:noWrap w:val="0"/>
            <w:vAlign w:val="center"/>
          </w:tcPr>
          <w:p>
            <w:pPr>
              <w:pStyle w:val="26"/>
            </w:pPr>
            <w:r>
              <w:t>科目编码</w:t>
            </w:r>
          </w:p>
        </w:tc>
        <w:tc>
          <w:tcPr>
            <w:tcW w:w="4170" w:type="dxa"/>
            <w:noWrap w:val="0"/>
            <w:vAlign w:val="center"/>
          </w:tcPr>
          <w:p>
            <w:pPr>
              <w:pStyle w:val="26"/>
            </w:pPr>
            <w:r>
              <w:t>科目名称</w:t>
            </w:r>
          </w:p>
        </w:tc>
        <w:tc>
          <w:tcPr>
            <w:tcW w:w="1975" w:type="dxa"/>
            <w:noWrap w:val="0"/>
            <w:vAlign w:val="center"/>
          </w:tcPr>
          <w:p>
            <w:pPr>
              <w:pStyle w:val="26"/>
            </w:pPr>
            <w:r>
              <w:t>合计</w:t>
            </w:r>
          </w:p>
        </w:tc>
        <w:tc>
          <w:tcPr>
            <w:tcW w:w="2150" w:type="dxa"/>
            <w:noWrap w:val="0"/>
            <w:vAlign w:val="center"/>
          </w:tcPr>
          <w:p>
            <w:pPr>
              <w:pStyle w:val="26"/>
            </w:pPr>
            <w:r>
              <w:t>人员经费</w:t>
            </w:r>
          </w:p>
        </w:tc>
        <w:tc>
          <w:tcPr>
            <w:tcW w:w="2269" w:type="dxa"/>
            <w:noWrap w:val="0"/>
            <w:vAlign w:val="center"/>
          </w:tcPr>
          <w:p>
            <w:pPr>
              <w:pStyle w:val="2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5" w:type="dxa"/>
            <w:noWrap w:val="0"/>
            <w:vAlign w:val="center"/>
          </w:tcPr>
          <w:p>
            <w:pPr>
              <w:pStyle w:val="26"/>
            </w:pPr>
            <w:r>
              <w:t>栏次</w:t>
            </w:r>
          </w:p>
        </w:tc>
        <w:tc>
          <w:tcPr>
            <w:tcW w:w="1725" w:type="dxa"/>
            <w:noWrap w:val="0"/>
            <w:vAlign w:val="center"/>
          </w:tcPr>
          <w:p>
            <w:pPr>
              <w:pStyle w:val="26"/>
            </w:pPr>
            <w:r>
              <w:t>1</w:t>
            </w:r>
          </w:p>
        </w:tc>
        <w:tc>
          <w:tcPr>
            <w:tcW w:w="4170" w:type="dxa"/>
            <w:noWrap w:val="0"/>
            <w:vAlign w:val="center"/>
          </w:tcPr>
          <w:p>
            <w:pPr>
              <w:pStyle w:val="26"/>
            </w:pPr>
            <w:r>
              <w:t>2</w:t>
            </w:r>
          </w:p>
        </w:tc>
        <w:tc>
          <w:tcPr>
            <w:tcW w:w="1975" w:type="dxa"/>
            <w:noWrap w:val="0"/>
            <w:vAlign w:val="center"/>
          </w:tcPr>
          <w:p>
            <w:pPr>
              <w:pStyle w:val="26"/>
            </w:pPr>
            <w:r>
              <w:t>3</w:t>
            </w:r>
          </w:p>
        </w:tc>
        <w:tc>
          <w:tcPr>
            <w:tcW w:w="2150" w:type="dxa"/>
            <w:noWrap w:val="0"/>
            <w:vAlign w:val="center"/>
          </w:tcPr>
          <w:p>
            <w:pPr>
              <w:pStyle w:val="26"/>
            </w:pPr>
            <w:r>
              <w:t>4</w:t>
            </w:r>
          </w:p>
        </w:tc>
        <w:tc>
          <w:tcPr>
            <w:tcW w:w="2269"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1</w:t>
            </w:r>
          </w:p>
        </w:tc>
        <w:tc>
          <w:tcPr>
            <w:tcW w:w="1725" w:type="dxa"/>
            <w:noWrap w:val="0"/>
            <w:vAlign w:val="center"/>
          </w:tcPr>
          <w:p>
            <w:pPr>
              <w:pStyle w:val="32"/>
            </w:pPr>
          </w:p>
        </w:tc>
        <w:tc>
          <w:tcPr>
            <w:tcW w:w="4170" w:type="dxa"/>
            <w:noWrap w:val="0"/>
            <w:vAlign w:val="center"/>
          </w:tcPr>
          <w:p>
            <w:pPr>
              <w:pStyle w:val="30"/>
            </w:pPr>
            <w:r>
              <w:t>合计</w:t>
            </w:r>
          </w:p>
        </w:tc>
        <w:tc>
          <w:tcPr>
            <w:tcW w:w="1975" w:type="dxa"/>
            <w:noWrap w:val="0"/>
            <w:vAlign w:val="center"/>
          </w:tcPr>
          <w:p>
            <w:pPr>
              <w:pStyle w:val="31"/>
              <w:rPr>
                <w:rFonts w:hint="eastAsia"/>
                <w:lang w:eastAsia="zh-CN"/>
              </w:rPr>
            </w:pPr>
            <w:r>
              <w:rPr>
                <w:rFonts w:hint="eastAsia"/>
                <w:lang w:eastAsia="zh-CN"/>
              </w:rPr>
              <w:t>395.34</w:t>
            </w:r>
          </w:p>
        </w:tc>
        <w:tc>
          <w:tcPr>
            <w:tcW w:w="2150" w:type="dxa"/>
            <w:noWrap w:val="0"/>
            <w:vAlign w:val="center"/>
          </w:tcPr>
          <w:p>
            <w:pPr>
              <w:pStyle w:val="31"/>
              <w:rPr>
                <w:rFonts w:hint="eastAsia"/>
                <w:lang w:eastAsia="zh-CN"/>
              </w:rPr>
            </w:pPr>
            <w:r>
              <w:rPr>
                <w:rFonts w:hint="eastAsia"/>
                <w:lang w:eastAsia="zh-CN"/>
              </w:rPr>
              <w:t>376.98</w:t>
            </w:r>
          </w:p>
        </w:tc>
        <w:tc>
          <w:tcPr>
            <w:tcW w:w="2269" w:type="dxa"/>
            <w:noWrap w:val="0"/>
            <w:vAlign w:val="center"/>
          </w:tcPr>
          <w:p>
            <w:pPr>
              <w:pStyle w:val="31"/>
              <w:rPr>
                <w:rFonts w:hint="eastAsia"/>
                <w:lang w:eastAsia="zh-CN"/>
              </w:rPr>
            </w:pPr>
            <w:r>
              <w:rPr>
                <w:rFonts w:hint="eastAsia"/>
                <w:lang w:eastAsia="zh-CN"/>
              </w:rPr>
              <w:t>18.36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2</w:t>
            </w:r>
          </w:p>
        </w:tc>
        <w:tc>
          <w:tcPr>
            <w:tcW w:w="1725" w:type="dxa"/>
            <w:noWrap w:val="0"/>
            <w:vAlign w:val="center"/>
          </w:tcPr>
          <w:p>
            <w:pPr>
              <w:pStyle w:val="28"/>
            </w:pPr>
            <w:r>
              <w:t>301</w:t>
            </w:r>
          </w:p>
        </w:tc>
        <w:tc>
          <w:tcPr>
            <w:tcW w:w="4170" w:type="dxa"/>
            <w:noWrap w:val="0"/>
            <w:vAlign w:val="center"/>
          </w:tcPr>
          <w:p>
            <w:pPr>
              <w:pStyle w:val="28"/>
            </w:pPr>
            <w:r>
              <w:t>工资福利支出</w:t>
            </w:r>
          </w:p>
        </w:tc>
        <w:tc>
          <w:tcPr>
            <w:tcW w:w="1975" w:type="dxa"/>
            <w:noWrap w:val="0"/>
            <w:vAlign w:val="center"/>
          </w:tcPr>
          <w:p>
            <w:pPr>
              <w:pStyle w:val="27"/>
              <w:rPr>
                <w:rFonts w:hint="eastAsia"/>
                <w:lang w:eastAsia="zh-CN"/>
              </w:rPr>
            </w:pPr>
            <w:r>
              <w:rPr>
                <w:rFonts w:hint="eastAsia"/>
                <w:lang w:eastAsia="zh-CN"/>
              </w:rPr>
              <w:t>337.27</w:t>
            </w:r>
          </w:p>
        </w:tc>
        <w:tc>
          <w:tcPr>
            <w:tcW w:w="2150" w:type="dxa"/>
            <w:noWrap w:val="0"/>
            <w:vAlign w:val="center"/>
          </w:tcPr>
          <w:p>
            <w:pPr>
              <w:pStyle w:val="27"/>
              <w:rPr>
                <w:rFonts w:hint="eastAsia"/>
                <w:lang w:eastAsia="zh-CN"/>
              </w:rPr>
            </w:pPr>
            <w:r>
              <w:rPr>
                <w:rFonts w:hint="eastAsia"/>
                <w:lang w:eastAsia="zh-CN"/>
              </w:rPr>
              <w:t>337.27</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3</w:t>
            </w:r>
          </w:p>
        </w:tc>
        <w:tc>
          <w:tcPr>
            <w:tcW w:w="1725" w:type="dxa"/>
            <w:noWrap w:val="0"/>
            <w:vAlign w:val="center"/>
          </w:tcPr>
          <w:p>
            <w:pPr>
              <w:pStyle w:val="28"/>
            </w:pPr>
            <w:r>
              <w:t>30101</w:t>
            </w:r>
          </w:p>
        </w:tc>
        <w:tc>
          <w:tcPr>
            <w:tcW w:w="4170" w:type="dxa"/>
            <w:noWrap w:val="0"/>
            <w:vAlign w:val="center"/>
          </w:tcPr>
          <w:p>
            <w:pPr>
              <w:pStyle w:val="28"/>
            </w:pPr>
            <w:r>
              <w:t>基本工资</w:t>
            </w:r>
          </w:p>
        </w:tc>
        <w:tc>
          <w:tcPr>
            <w:tcW w:w="1975" w:type="dxa"/>
            <w:noWrap w:val="0"/>
            <w:vAlign w:val="center"/>
          </w:tcPr>
          <w:p>
            <w:pPr>
              <w:pStyle w:val="27"/>
              <w:rPr>
                <w:rFonts w:hint="eastAsia"/>
                <w:lang w:eastAsia="zh-CN"/>
              </w:rPr>
            </w:pPr>
            <w:r>
              <w:rPr>
                <w:rFonts w:hint="eastAsia"/>
                <w:lang w:eastAsia="zh-CN"/>
              </w:rPr>
              <w:t>107.65</w:t>
            </w:r>
          </w:p>
        </w:tc>
        <w:tc>
          <w:tcPr>
            <w:tcW w:w="2150" w:type="dxa"/>
            <w:noWrap w:val="0"/>
            <w:vAlign w:val="center"/>
          </w:tcPr>
          <w:p>
            <w:pPr>
              <w:pStyle w:val="27"/>
              <w:rPr>
                <w:rFonts w:hint="eastAsia"/>
                <w:lang w:eastAsia="zh-CN"/>
              </w:rPr>
            </w:pPr>
            <w:r>
              <w:rPr>
                <w:rFonts w:hint="eastAsia"/>
                <w:lang w:eastAsia="zh-CN"/>
              </w:rPr>
              <w:t>107.65</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4</w:t>
            </w:r>
          </w:p>
        </w:tc>
        <w:tc>
          <w:tcPr>
            <w:tcW w:w="1725" w:type="dxa"/>
            <w:noWrap w:val="0"/>
            <w:vAlign w:val="center"/>
          </w:tcPr>
          <w:p>
            <w:pPr>
              <w:pStyle w:val="28"/>
            </w:pPr>
            <w:r>
              <w:t>30102</w:t>
            </w:r>
          </w:p>
        </w:tc>
        <w:tc>
          <w:tcPr>
            <w:tcW w:w="4170" w:type="dxa"/>
            <w:noWrap w:val="0"/>
            <w:vAlign w:val="center"/>
          </w:tcPr>
          <w:p>
            <w:pPr>
              <w:pStyle w:val="28"/>
            </w:pPr>
            <w:r>
              <w:t>津贴补贴</w:t>
            </w:r>
          </w:p>
        </w:tc>
        <w:tc>
          <w:tcPr>
            <w:tcW w:w="1975" w:type="dxa"/>
            <w:noWrap w:val="0"/>
            <w:vAlign w:val="center"/>
          </w:tcPr>
          <w:p>
            <w:pPr>
              <w:pStyle w:val="27"/>
              <w:rPr>
                <w:rFonts w:hint="eastAsia"/>
                <w:lang w:eastAsia="zh-CN"/>
              </w:rPr>
            </w:pPr>
            <w:r>
              <w:rPr>
                <w:rFonts w:hint="eastAsia"/>
                <w:lang w:eastAsia="zh-CN"/>
              </w:rPr>
              <w:t>11.56</w:t>
            </w:r>
          </w:p>
        </w:tc>
        <w:tc>
          <w:tcPr>
            <w:tcW w:w="2150" w:type="dxa"/>
            <w:noWrap w:val="0"/>
            <w:vAlign w:val="center"/>
          </w:tcPr>
          <w:p>
            <w:pPr>
              <w:pStyle w:val="27"/>
              <w:rPr>
                <w:rFonts w:hint="eastAsia"/>
                <w:lang w:eastAsia="zh-CN"/>
              </w:rPr>
            </w:pPr>
            <w:r>
              <w:rPr>
                <w:rFonts w:hint="eastAsia"/>
                <w:lang w:eastAsia="zh-CN"/>
              </w:rPr>
              <w:t>11.56</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pPr>
            <w:r>
              <w:t>5</w:t>
            </w:r>
          </w:p>
        </w:tc>
        <w:tc>
          <w:tcPr>
            <w:tcW w:w="1725" w:type="dxa"/>
            <w:noWrap w:val="0"/>
            <w:vAlign w:val="center"/>
          </w:tcPr>
          <w:p>
            <w:pPr>
              <w:pStyle w:val="28"/>
            </w:pPr>
            <w:r>
              <w:t>30103</w:t>
            </w:r>
          </w:p>
        </w:tc>
        <w:tc>
          <w:tcPr>
            <w:tcW w:w="4170" w:type="dxa"/>
            <w:noWrap w:val="0"/>
            <w:vAlign w:val="center"/>
          </w:tcPr>
          <w:p>
            <w:pPr>
              <w:pStyle w:val="28"/>
            </w:pPr>
            <w:r>
              <w:t>奖金</w:t>
            </w:r>
          </w:p>
        </w:tc>
        <w:tc>
          <w:tcPr>
            <w:tcW w:w="1975" w:type="dxa"/>
            <w:noWrap w:val="0"/>
            <w:vAlign w:val="center"/>
          </w:tcPr>
          <w:p>
            <w:pPr>
              <w:pStyle w:val="27"/>
              <w:rPr>
                <w:rFonts w:hint="eastAsia"/>
                <w:lang w:eastAsia="zh-CN"/>
              </w:rPr>
            </w:pPr>
            <w:r>
              <w:rPr>
                <w:rFonts w:hint="eastAsia"/>
                <w:lang w:eastAsia="zh-CN"/>
              </w:rPr>
              <w:t>8.97</w:t>
            </w:r>
          </w:p>
        </w:tc>
        <w:tc>
          <w:tcPr>
            <w:tcW w:w="2150" w:type="dxa"/>
            <w:noWrap w:val="0"/>
            <w:vAlign w:val="center"/>
          </w:tcPr>
          <w:p>
            <w:pPr>
              <w:pStyle w:val="27"/>
              <w:rPr>
                <w:rFonts w:hint="eastAsia"/>
                <w:lang w:eastAsia="zh-CN"/>
              </w:rPr>
            </w:pPr>
            <w:r>
              <w:rPr>
                <w:rFonts w:hint="eastAsia"/>
                <w:lang w:eastAsia="zh-CN"/>
              </w:rPr>
              <w:t>8.97</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6</w:t>
            </w:r>
          </w:p>
        </w:tc>
        <w:tc>
          <w:tcPr>
            <w:tcW w:w="1725" w:type="dxa"/>
            <w:noWrap w:val="0"/>
            <w:vAlign w:val="center"/>
          </w:tcPr>
          <w:p>
            <w:pPr>
              <w:pStyle w:val="28"/>
              <w:rPr>
                <w:rFonts w:hint="eastAsia"/>
                <w:lang w:eastAsia="zh-CN"/>
              </w:rPr>
            </w:pPr>
            <w:r>
              <w:rPr>
                <w:rFonts w:hint="eastAsia"/>
                <w:lang w:eastAsia="zh-CN"/>
              </w:rPr>
              <w:t>30107</w:t>
            </w:r>
          </w:p>
        </w:tc>
        <w:tc>
          <w:tcPr>
            <w:tcW w:w="4170" w:type="dxa"/>
            <w:noWrap w:val="0"/>
            <w:vAlign w:val="center"/>
          </w:tcPr>
          <w:p>
            <w:pPr>
              <w:pStyle w:val="28"/>
              <w:rPr>
                <w:rFonts w:hint="eastAsia"/>
                <w:lang w:eastAsia="zh-CN"/>
              </w:rPr>
            </w:pPr>
            <w:r>
              <w:rPr>
                <w:rFonts w:hint="eastAsia"/>
                <w:lang w:eastAsia="zh-CN"/>
              </w:rPr>
              <w:t>绩效工资</w:t>
            </w:r>
          </w:p>
        </w:tc>
        <w:tc>
          <w:tcPr>
            <w:tcW w:w="1975" w:type="dxa"/>
            <w:noWrap w:val="0"/>
            <w:vAlign w:val="center"/>
          </w:tcPr>
          <w:p>
            <w:pPr>
              <w:pStyle w:val="27"/>
              <w:rPr>
                <w:rFonts w:hint="eastAsia"/>
                <w:lang w:eastAsia="zh-CN"/>
              </w:rPr>
            </w:pPr>
            <w:r>
              <w:rPr>
                <w:rFonts w:hint="eastAsia"/>
                <w:lang w:eastAsia="zh-CN"/>
              </w:rPr>
              <w:t>92.37</w:t>
            </w:r>
          </w:p>
        </w:tc>
        <w:tc>
          <w:tcPr>
            <w:tcW w:w="2150" w:type="dxa"/>
            <w:noWrap w:val="0"/>
            <w:vAlign w:val="center"/>
          </w:tcPr>
          <w:p>
            <w:pPr>
              <w:pStyle w:val="27"/>
              <w:rPr>
                <w:rFonts w:hint="eastAsia"/>
                <w:lang w:eastAsia="zh-CN"/>
              </w:rPr>
            </w:pPr>
            <w:r>
              <w:rPr>
                <w:rFonts w:hint="eastAsia"/>
                <w:lang w:eastAsia="zh-CN"/>
              </w:rPr>
              <w:t>92.37</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7</w:t>
            </w:r>
          </w:p>
        </w:tc>
        <w:tc>
          <w:tcPr>
            <w:tcW w:w="1725" w:type="dxa"/>
            <w:noWrap w:val="0"/>
            <w:vAlign w:val="center"/>
          </w:tcPr>
          <w:p>
            <w:pPr>
              <w:pStyle w:val="28"/>
            </w:pPr>
            <w:r>
              <w:t>30108</w:t>
            </w:r>
          </w:p>
        </w:tc>
        <w:tc>
          <w:tcPr>
            <w:tcW w:w="4170" w:type="dxa"/>
            <w:noWrap w:val="0"/>
            <w:vAlign w:val="center"/>
          </w:tcPr>
          <w:p>
            <w:pPr>
              <w:pStyle w:val="28"/>
            </w:pPr>
            <w:r>
              <w:t>机关事业单位基本养老保险缴费</w:t>
            </w:r>
          </w:p>
        </w:tc>
        <w:tc>
          <w:tcPr>
            <w:tcW w:w="1975" w:type="dxa"/>
            <w:noWrap w:val="0"/>
            <w:vAlign w:val="center"/>
          </w:tcPr>
          <w:p>
            <w:pPr>
              <w:pStyle w:val="27"/>
              <w:rPr>
                <w:rFonts w:hint="eastAsia"/>
                <w:lang w:eastAsia="zh-CN"/>
              </w:rPr>
            </w:pPr>
            <w:r>
              <w:rPr>
                <w:rFonts w:hint="eastAsia"/>
                <w:lang w:eastAsia="zh-CN"/>
              </w:rPr>
              <w:t>33.44</w:t>
            </w:r>
          </w:p>
        </w:tc>
        <w:tc>
          <w:tcPr>
            <w:tcW w:w="2150" w:type="dxa"/>
            <w:noWrap w:val="0"/>
            <w:vAlign w:val="center"/>
          </w:tcPr>
          <w:p>
            <w:pPr>
              <w:pStyle w:val="27"/>
              <w:rPr>
                <w:rFonts w:hint="eastAsia"/>
                <w:lang w:eastAsia="zh-CN"/>
              </w:rPr>
            </w:pPr>
            <w:r>
              <w:rPr>
                <w:rFonts w:hint="eastAsia"/>
                <w:lang w:eastAsia="zh-CN"/>
              </w:rPr>
              <w:t>33.44</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8</w:t>
            </w:r>
          </w:p>
        </w:tc>
        <w:tc>
          <w:tcPr>
            <w:tcW w:w="1725" w:type="dxa"/>
            <w:noWrap w:val="0"/>
            <w:vAlign w:val="center"/>
          </w:tcPr>
          <w:p>
            <w:pPr>
              <w:pStyle w:val="28"/>
              <w:rPr>
                <w:rFonts w:hint="eastAsia"/>
                <w:lang w:eastAsia="zh-CN"/>
              </w:rPr>
            </w:pPr>
            <w:r>
              <w:rPr>
                <w:rFonts w:hint="eastAsia"/>
                <w:lang w:eastAsia="zh-CN"/>
              </w:rPr>
              <w:t>30109</w:t>
            </w:r>
          </w:p>
        </w:tc>
        <w:tc>
          <w:tcPr>
            <w:tcW w:w="4170" w:type="dxa"/>
            <w:noWrap w:val="0"/>
            <w:vAlign w:val="center"/>
          </w:tcPr>
          <w:p>
            <w:pPr>
              <w:pStyle w:val="28"/>
              <w:rPr>
                <w:rFonts w:hint="eastAsia"/>
                <w:lang w:eastAsia="zh-CN"/>
              </w:rPr>
            </w:pPr>
            <w:r>
              <w:rPr>
                <w:rFonts w:hint="eastAsia"/>
                <w:lang w:eastAsia="zh-CN"/>
              </w:rPr>
              <w:t>职业年金缴费</w:t>
            </w:r>
          </w:p>
        </w:tc>
        <w:tc>
          <w:tcPr>
            <w:tcW w:w="1975" w:type="dxa"/>
            <w:noWrap w:val="0"/>
            <w:vAlign w:val="center"/>
          </w:tcPr>
          <w:p>
            <w:pPr>
              <w:pStyle w:val="27"/>
              <w:rPr>
                <w:rFonts w:hint="eastAsia"/>
                <w:lang w:eastAsia="zh-CN"/>
              </w:rPr>
            </w:pPr>
            <w:r>
              <w:rPr>
                <w:rFonts w:hint="eastAsia"/>
                <w:lang w:eastAsia="zh-CN"/>
              </w:rPr>
              <w:t>16.00</w:t>
            </w:r>
          </w:p>
        </w:tc>
        <w:tc>
          <w:tcPr>
            <w:tcW w:w="2150" w:type="dxa"/>
            <w:noWrap w:val="0"/>
            <w:vAlign w:val="center"/>
          </w:tcPr>
          <w:p>
            <w:pPr>
              <w:pStyle w:val="27"/>
              <w:rPr>
                <w:rFonts w:hint="eastAsia"/>
                <w:lang w:eastAsia="zh-CN"/>
              </w:rPr>
            </w:pPr>
            <w:r>
              <w:rPr>
                <w:rFonts w:hint="eastAsia"/>
                <w:lang w:eastAsia="zh-CN"/>
              </w:rPr>
              <w:t>16.00</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9</w:t>
            </w:r>
          </w:p>
        </w:tc>
        <w:tc>
          <w:tcPr>
            <w:tcW w:w="1725" w:type="dxa"/>
            <w:noWrap w:val="0"/>
            <w:vAlign w:val="center"/>
          </w:tcPr>
          <w:p>
            <w:pPr>
              <w:pStyle w:val="28"/>
            </w:pPr>
            <w:r>
              <w:t>30110</w:t>
            </w:r>
          </w:p>
        </w:tc>
        <w:tc>
          <w:tcPr>
            <w:tcW w:w="4170" w:type="dxa"/>
            <w:noWrap w:val="0"/>
            <w:vAlign w:val="center"/>
          </w:tcPr>
          <w:p>
            <w:pPr>
              <w:pStyle w:val="28"/>
            </w:pPr>
            <w:r>
              <w:t>城镇职工基本医疗保险缴费</w:t>
            </w:r>
          </w:p>
        </w:tc>
        <w:tc>
          <w:tcPr>
            <w:tcW w:w="1975" w:type="dxa"/>
            <w:noWrap w:val="0"/>
            <w:vAlign w:val="center"/>
          </w:tcPr>
          <w:p>
            <w:pPr>
              <w:pStyle w:val="27"/>
              <w:rPr>
                <w:rFonts w:hint="eastAsia"/>
                <w:lang w:eastAsia="zh-CN"/>
              </w:rPr>
            </w:pPr>
            <w:r>
              <w:rPr>
                <w:rFonts w:hint="eastAsia"/>
                <w:lang w:eastAsia="zh-CN"/>
              </w:rPr>
              <w:t>13.38</w:t>
            </w:r>
          </w:p>
        </w:tc>
        <w:tc>
          <w:tcPr>
            <w:tcW w:w="2150" w:type="dxa"/>
            <w:noWrap w:val="0"/>
            <w:vAlign w:val="center"/>
          </w:tcPr>
          <w:p>
            <w:pPr>
              <w:pStyle w:val="27"/>
              <w:rPr>
                <w:rFonts w:hint="eastAsia"/>
                <w:lang w:eastAsia="zh-CN"/>
              </w:rPr>
            </w:pPr>
            <w:r>
              <w:rPr>
                <w:rFonts w:hint="eastAsia"/>
                <w:lang w:eastAsia="zh-CN"/>
              </w:rPr>
              <w:t>13.38</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10</w:t>
            </w:r>
          </w:p>
        </w:tc>
        <w:tc>
          <w:tcPr>
            <w:tcW w:w="1725" w:type="dxa"/>
            <w:noWrap w:val="0"/>
            <w:vAlign w:val="center"/>
          </w:tcPr>
          <w:p>
            <w:pPr>
              <w:pStyle w:val="28"/>
            </w:pPr>
            <w:r>
              <w:t>30112</w:t>
            </w:r>
          </w:p>
        </w:tc>
        <w:tc>
          <w:tcPr>
            <w:tcW w:w="4170" w:type="dxa"/>
            <w:noWrap w:val="0"/>
            <w:vAlign w:val="center"/>
          </w:tcPr>
          <w:p>
            <w:pPr>
              <w:pStyle w:val="28"/>
            </w:pPr>
            <w:r>
              <w:t>其他社会保障缴费</w:t>
            </w:r>
          </w:p>
        </w:tc>
        <w:tc>
          <w:tcPr>
            <w:tcW w:w="1975" w:type="dxa"/>
            <w:noWrap w:val="0"/>
            <w:vAlign w:val="center"/>
          </w:tcPr>
          <w:p>
            <w:pPr>
              <w:pStyle w:val="27"/>
              <w:rPr>
                <w:rFonts w:hint="eastAsia"/>
                <w:lang w:eastAsia="zh-CN"/>
              </w:rPr>
            </w:pPr>
            <w:r>
              <w:rPr>
                <w:rFonts w:hint="eastAsia"/>
                <w:lang w:eastAsia="zh-CN"/>
              </w:rPr>
              <w:t>1.26</w:t>
            </w:r>
          </w:p>
        </w:tc>
        <w:tc>
          <w:tcPr>
            <w:tcW w:w="2150" w:type="dxa"/>
            <w:noWrap w:val="0"/>
            <w:vAlign w:val="center"/>
          </w:tcPr>
          <w:p>
            <w:pPr>
              <w:pStyle w:val="27"/>
              <w:rPr>
                <w:rFonts w:hint="eastAsia"/>
                <w:lang w:eastAsia="zh-CN"/>
              </w:rPr>
            </w:pPr>
            <w:r>
              <w:rPr>
                <w:rFonts w:hint="eastAsia"/>
                <w:lang w:eastAsia="zh-CN"/>
              </w:rPr>
              <w:t>1.26</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11</w:t>
            </w:r>
          </w:p>
        </w:tc>
        <w:tc>
          <w:tcPr>
            <w:tcW w:w="1725" w:type="dxa"/>
            <w:noWrap w:val="0"/>
            <w:vAlign w:val="center"/>
          </w:tcPr>
          <w:p>
            <w:pPr>
              <w:pStyle w:val="28"/>
            </w:pPr>
            <w:r>
              <w:t>30113</w:t>
            </w:r>
          </w:p>
        </w:tc>
        <w:tc>
          <w:tcPr>
            <w:tcW w:w="4170" w:type="dxa"/>
            <w:noWrap w:val="0"/>
            <w:vAlign w:val="center"/>
          </w:tcPr>
          <w:p>
            <w:pPr>
              <w:pStyle w:val="28"/>
            </w:pPr>
            <w:r>
              <w:t>住房公积金</w:t>
            </w:r>
          </w:p>
        </w:tc>
        <w:tc>
          <w:tcPr>
            <w:tcW w:w="1975" w:type="dxa"/>
            <w:noWrap w:val="0"/>
            <w:vAlign w:val="center"/>
          </w:tcPr>
          <w:p>
            <w:pPr>
              <w:pStyle w:val="27"/>
              <w:rPr>
                <w:rFonts w:hint="eastAsia"/>
                <w:lang w:eastAsia="zh-CN"/>
              </w:rPr>
            </w:pPr>
            <w:r>
              <w:rPr>
                <w:rFonts w:hint="eastAsia"/>
                <w:lang w:eastAsia="zh-CN"/>
              </w:rPr>
              <w:t>20.00</w:t>
            </w:r>
          </w:p>
        </w:tc>
        <w:tc>
          <w:tcPr>
            <w:tcW w:w="2150" w:type="dxa"/>
            <w:noWrap w:val="0"/>
            <w:vAlign w:val="center"/>
          </w:tcPr>
          <w:p>
            <w:pPr>
              <w:pStyle w:val="27"/>
              <w:rPr>
                <w:rFonts w:hint="eastAsia"/>
                <w:lang w:eastAsia="zh-CN"/>
              </w:rPr>
            </w:pPr>
            <w:r>
              <w:rPr>
                <w:rFonts w:hint="eastAsia"/>
                <w:lang w:eastAsia="zh-CN"/>
              </w:rPr>
              <w:t>20.00</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12</w:t>
            </w:r>
          </w:p>
        </w:tc>
        <w:tc>
          <w:tcPr>
            <w:tcW w:w="1725" w:type="dxa"/>
            <w:noWrap w:val="0"/>
            <w:vAlign w:val="center"/>
          </w:tcPr>
          <w:p>
            <w:pPr>
              <w:pStyle w:val="28"/>
              <w:rPr>
                <w:kern w:val="2"/>
              </w:rPr>
            </w:pPr>
            <w:r>
              <w:rPr>
                <w:rFonts w:hint="eastAsia"/>
                <w:kern w:val="2"/>
              </w:rPr>
              <w:t>30199</w:t>
            </w:r>
          </w:p>
        </w:tc>
        <w:tc>
          <w:tcPr>
            <w:tcW w:w="4170" w:type="dxa"/>
            <w:noWrap w:val="0"/>
            <w:vAlign w:val="center"/>
          </w:tcPr>
          <w:p>
            <w:pPr>
              <w:pStyle w:val="28"/>
              <w:rPr>
                <w:kern w:val="2"/>
              </w:rPr>
            </w:pPr>
            <w:r>
              <w:rPr>
                <w:rFonts w:hint="eastAsia"/>
                <w:kern w:val="2"/>
                <w:lang w:val="uk-UA"/>
              </w:rPr>
              <w:t>其他工资福利支出</w:t>
            </w:r>
          </w:p>
        </w:tc>
        <w:tc>
          <w:tcPr>
            <w:tcW w:w="1975" w:type="dxa"/>
            <w:noWrap w:val="0"/>
            <w:vAlign w:val="center"/>
          </w:tcPr>
          <w:p>
            <w:pPr>
              <w:pStyle w:val="27"/>
              <w:rPr>
                <w:rFonts w:hint="eastAsia"/>
                <w:lang w:eastAsia="zh-CN"/>
              </w:rPr>
            </w:pPr>
            <w:r>
              <w:rPr>
                <w:rFonts w:hint="eastAsia"/>
                <w:lang w:eastAsia="zh-CN"/>
              </w:rPr>
              <w:t>32.64</w:t>
            </w:r>
          </w:p>
        </w:tc>
        <w:tc>
          <w:tcPr>
            <w:tcW w:w="2150" w:type="dxa"/>
            <w:noWrap w:val="0"/>
            <w:vAlign w:val="center"/>
          </w:tcPr>
          <w:p>
            <w:pPr>
              <w:pStyle w:val="27"/>
              <w:rPr>
                <w:rFonts w:hint="eastAsia"/>
                <w:lang w:eastAsia="zh-CN"/>
              </w:rPr>
            </w:pPr>
            <w:r>
              <w:rPr>
                <w:rFonts w:hint="eastAsia"/>
                <w:lang w:eastAsia="zh-CN"/>
              </w:rPr>
              <w:t>32.64</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13</w:t>
            </w:r>
          </w:p>
        </w:tc>
        <w:tc>
          <w:tcPr>
            <w:tcW w:w="1725" w:type="dxa"/>
            <w:noWrap w:val="0"/>
            <w:vAlign w:val="center"/>
          </w:tcPr>
          <w:p>
            <w:pPr>
              <w:pStyle w:val="28"/>
            </w:pPr>
            <w:r>
              <w:t>302</w:t>
            </w:r>
          </w:p>
        </w:tc>
        <w:tc>
          <w:tcPr>
            <w:tcW w:w="4170" w:type="dxa"/>
            <w:noWrap w:val="0"/>
            <w:vAlign w:val="center"/>
          </w:tcPr>
          <w:p>
            <w:pPr>
              <w:pStyle w:val="28"/>
            </w:pPr>
            <w:r>
              <w:t>商品和服务支出</w:t>
            </w:r>
          </w:p>
        </w:tc>
        <w:tc>
          <w:tcPr>
            <w:tcW w:w="1975" w:type="dxa"/>
            <w:noWrap w:val="0"/>
            <w:vAlign w:val="center"/>
          </w:tcPr>
          <w:p>
            <w:pPr>
              <w:pStyle w:val="27"/>
              <w:rPr>
                <w:rFonts w:hint="eastAsia"/>
                <w:lang w:eastAsia="zh-CN"/>
              </w:rPr>
            </w:pPr>
            <w:r>
              <w:rPr>
                <w:rFonts w:hint="eastAsia"/>
                <w:lang w:eastAsia="zh-CN"/>
              </w:rPr>
              <w:t>18.36</w:t>
            </w:r>
          </w:p>
        </w:tc>
        <w:tc>
          <w:tcPr>
            <w:tcW w:w="2150" w:type="dxa"/>
            <w:noWrap w:val="0"/>
            <w:vAlign w:val="center"/>
          </w:tcPr>
          <w:p>
            <w:pPr>
              <w:pStyle w:val="27"/>
            </w:pPr>
          </w:p>
        </w:tc>
        <w:tc>
          <w:tcPr>
            <w:tcW w:w="2269" w:type="dxa"/>
            <w:noWrap w:val="0"/>
            <w:vAlign w:val="center"/>
          </w:tcPr>
          <w:p>
            <w:pPr>
              <w:pStyle w:val="27"/>
              <w:rPr>
                <w:rFonts w:hint="eastAsia"/>
                <w:lang w:eastAsia="zh-CN"/>
              </w:rPr>
            </w:pPr>
            <w:r>
              <w:rPr>
                <w:rFonts w:hint="eastAsia"/>
                <w:lang w:eastAsia="zh-CN"/>
              </w:rPr>
              <w:t>18.36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14</w:t>
            </w:r>
          </w:p>
        </w:tc>
        <w:tc>
          <w:tcPr>
            <w:tcW w:w="1725" w:type="dxa"/>
            <w:noWrap w:val="0"/>
            <w:vAlign w:val="center"/>
          </w:tcPr>
          <w:p>
            <w:pPr>
              <w:pStyle w:val="28"/>
              <w:rPr>
                <w:kern w:val="2"/>
              </w:rPr>
            </w:pPr>
            <w:r>
              <w:rPr>
                <w:rFonts w:hint="eastAsia"/>
                <w:kern w:val="2"/>
              </w:rPr>
              <w:t>30201</w:t>
            </w:r>
          </w:p>
        </w:tc>
        <w:tc>
          <w:tcPr>
            <w:tcW w:w="4170" w:type="dxa"/>
            <w:noWrap w:val="0"/>
            <w:vAlign w:val="center"/>
          </w:tcPr>
          <w:p>
            <w:pPr>
              <w:pStyle w:val="28"/>
              <w:rPr>
                <w:kern w:val="2"/>
              </w:rPr>
            </w:pPr>
            <w:r>
              <w:rPr>
                <w:rFonts w:hint="eastAsia"/>
                <w:kern w:val="2"/>
                <w:lang w:val="uk-UA"/>
              </w:rPr>
              <w:t>办公费</w:t>
            </w:r>
          </w:p>
        </w:tc>
        <w:tc>
          <w:tcPr>
            <w:tcW w:w="1975" w:type="dxa"/>
            <w:noWrap w:val="0"/>
            <w:vAlign w:val="center"/>
          </w:tcPr>
          <w:p>
            <w:pPr>
              <w:pStyle w:val="27"/>
              <w:rPr>
                <w:rFonts w:hint="eastAsia"/>
                <w:lang w:eastAsia="zh-CN"/>
              </w:rPr>
            </w:pPr>
            <w:r>
              <w:rPr>
                <w:rFonts w:hint="eastAsia"/>
                <w:lang w:eastAsia="zh-CN"/>
              </w:rPr>
              <w:t>2.38</w:t>
            </w:r>
          </w:p>
        </w:tc>
        <w:tc>
          <w:tcPr>
            <w:tcW w:w="2150" w:type="dxa"/>
            <w:noWrap w:val="0"/>
            <w:vAlign w:val="center"/>
          </w:tcPr>
          <w:p>
            <w:pPr>
              <w:pStyle w:val="27"/>
            </w:pPr>
          </w:p>
        </w:tc>
        <w:tc>
          <w:tcPr>
            <w:tcW w:w="2269" w:type="dxa"/>
            <w:noWrap w:val="0"/>
            <w:vAlign w:val="center"/>
          </w:tcPr>
          <w:p>
            <w:pPr>
              <w:pStyle w:val="27"/>
              <w:rPr>
                <w:rFonts w:hint="eastAsia"/>
                <w:lang w:eastAsia="zh-CN"/>
              </w:rPr>
            </w:pPr>
            <w:r>
              <w:rPr>
                <w:rFonts w:hint="eastAsia"/>
                <w:lang w:eastAsia="zh-CN"/>
              </w:rP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15</w:t>
            </w:r>
          </w:p>
        </w:tc>
        <w:tc>
          <w:tcPr>
            <w:tcW w:w="1725" w:type="dxa"/>
            <w:noWrap w:val="0"/>
            <w:vAlign w:val="center"/>
          </w:tcPr>
          <w:p>
            <w:pPr>
              <w:pStyle w:val="28"/>
              <w:rPr>
                <w:kern w:val="2"/>
              </w:rPr>
            </w:pPr>
            <w:r>
              <w:rPr>
                <w:rFonts w:hint="eastAsia"/>
                <w:kern w:val="2"/>
              </w:rPr>
              <w:t>30205</w:t>
            </w:r>
          </w:p>
        </w:tc>
        <w:tc>
          <w:tcPr>
            <w:tcW w:w="4170" w:type="dxa"/>
            <w:noWrap w:val="0"/>
            <w:vAlign w:val="center"/>
          </w:tcPr>
          <w:p>
            <w:pPr>
              <w:pStyle w:val="28"/>
              <w:rPr>
                <w:kern w:val="2"/>
              </w:rPr>
            </w:pPr>
            <w:r>
              <w:rPr>
                <w:rFonts w:hint="eastAsia"/>
                <w:kern w:val="2"/>
                <w:lang w:val="uk-UA"/>
              </w:rPr>
              <w:t>水费</w:t>
            </w:r>
          </w:p>
        </w:tc>
        <w:tc>
          <w:tcPr>
            <w:tcW w:w="1975" w:type="dxa"/>
            <w:noWrap w:val="0"/>
            <w:vAlign w:val="center"/>
          </w:tcPr>
          <w:p>
            <w:pPr>
              <w:pStyle w:val="27"/>
              <w:rPr>
                <w:rFonts w:hint="eastAsia"/>
                <w:lang w:eastAsia="zh-CN"/>
              </w:rPr>
            </w:pPr>
            <w:r>
              <w:rPr>
                <w:rFonts w:hint="eastAsia"/>
                <w:lang w:eastAsia="zh-CN"/>
              </w:rPr>
              <w:t>0.51</w:t>
            </w:r>
          </w:p>
        </w:tc>
        <w:tc>
          <w:tcPr>
            <w:tcW w:w="2150" w:type="dxa"/>
            <w:noWrap w:val="0"/>
            <w:vAlign w:val="center"/>
          </w:tcPr>
          <w:p>
            <w:pPr>
              <w:pStyle w:val="27"/>
            </w:pPr>
          </w:p>
        </w:tc>
        <w:tc>
          <w:tcPr>
            <w:tcW w:w="2269" w:type="dxa"/>
            <w:noWrap w:val="0"/>
            <w:vAlign w:val="center"/>
          </w:tcPr>
          <w:p>
            <w:pPr>
              <w:pStyle w:val="27"/>
              <w:rPr>
                <w:rFonts w:hint="eastAsia"/>
                <w:lang w:eastAsia="zh-CN"/>
              </w:rPr>
            </w:pPr>
            <w:r>
              <w:rPr>
                <w:rFonts w:hint="eastAsia"/>
                <w:lang w:eastAsia="zh-CN"/>
              </w:rP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16</w:t>
            </w:r>
          </w:p>
        </w:tc>
        <w:tc>
          <w:tcPr>
            <w:tcW w:w="1725" w:type="dxa"/>
            <w:noWrap w:val="0"/>
            <w:vAlign w:val="center"/>
          </w:tcPr>
          <w:p>
            <w:pPr>
              <w:pStyle w:val="28"/>
              <w:rPr>
                <w:kern w:val="2"/>
              </w:rPr>
            </w:pPr>
            <w:r>
              <w:rPr>
                <w:rFonts w:hint="eastAsia"/>
                <w:kern w:val="2"/>
              </w:rPr>
              <w:t>30206</w:t>
            </w:r>
          </w:p>
        </w:tc>
        <w:tc>
          <w:tcPr>
            <w:tcW w:w="4170" w:type="dxa"/>
            <w:noWrap w:val="0"/>
            <w:vAlign w:val="center"/>
          </w:tcPr>
          <w:p>
            <w:pPr>
              <w:pStyle w:val="28"/>
              <w:rPr>
                <w:kern w:val="2"/>
              </w:rPr>
            </w:pPr>
            <w:r>
              <w:rPr>
                <w:rFonts w:hint="eastAsia"/>
                <w:kern w:val="2"/>
                <w:lang w:val="uk-UA"/>
              </w:rPr>
              <w:t>电费</w:t>
            </w:r>
          </w:p>
        </w:tc>
        <w:tc>
          <w:tcPr>
            <w:tcW w:w="1975" w:type="dxa"/>
            <w:noWrap w:val="0"/>
            <w:vAlign w:val="center"/>
          </w:tcPr>
          <w:p>
            <w:pPr>
              <w:pStyle w:val="27"/>
              <w:rPr>
                <w:rFonts w:hint="eastAsia"/>
                <w:lang w:eastAsia="zh-CN"/>
              </w:rPr>
            </w:pPr>
            <w:r>
              <w:rPr>
                <w:rFonts w:hint="eastAsia"/>
                <w:lang w:eastAsia="zh-CN"/>
              </w:rPr>
              <w:t>1.70</w:t>
            </w:r>
          </w:p>
        </w:tc>
        <w:tc>
          <w:tcPr>
            <w:tcW w:w="2150" w:type="dxa"/>
            <w:noWrap w:val="0"/>
            <w:vAlign w:val="center"/>
          </w:tcPr>
          <w:p>
            <w:pPr>
              <w:pStyle w:val="27"/>
            </w:pPr>
          </w:p>
        </w:tc>
        <w:tc>
          <w:tcPr>
            <w:tcW w:w="2269" w:type="dxa"/>
            <w:noWrap w:val="0"/>
            <w:vAlign w:val="center"/>
          </w:tcPr>
          <w:p>
            <w:pPr>
              <w:pStyle w:val="27"/>
              <w:rPr>
                <w:rFonts w:hint="eastAsia"/>
                <w:lang w:eastAsia="zh-CN"/>
              </w:rPr>
            </w:pPr>
            <w:r>
              <w:rPr>
                <w:rFonts w:hint="eastAsia"/>
                <w:lang w:eastAsia="zh-CN"/>
              </w:rP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17</w:t>
            </w:r>
          </w:p>
        </w:tc>
        <w:tc>
          <w:tcPr>
            <w:tcW w:w="1725" w:type="dxa"/>
            <w:noWrap w:val="0"/>
            <w:vAlign w:val="center"/>
          </w:tcPr>
          <w:p>
            <w:pPr>
              <w:pStyle w:val="28"/>
            </w:pPr>
            <w:r>
              <w:t>30207</w:t>
            </w:r>
          </w:p>
        </w:tc>
        <w:tc>
          <w:tcPr>
            <w:tcW w:w="4170" w:type="dxa"/>
            <w:noWrap w:val="0"/>
            <w:vAlign w:val="center"/>
          </w:tcPr>
          <w:p>
            <w:pPr>
              <w:pStyle w:val="28"/>
            </w:pPr>
            <w:r>
              <w:t>邮电费</w:t>
            </w:r>
          </w:p>
        </w:tc>
        <w:tc>
          <w:tcPr>
            <w:tcW w:w="1975" w:type="dxa"/>
            <w:noWrap w:val="0"/>
            <w:vAlign w:val="center"/>
          </w:tcPr>
          <w:p>
            <w:pPr>
              <w:pStyle w:val="27"/>
              <w:rPr>
                <w:rFonts w:hint="eastAsia"/>
                <w:lang w:eastAsia="zh-CN"/>
              </w:rPr>
            </w:pPr>
            <w:r>
              <w:rPr>
                <w:rFonts w:hint="eastAsia"/>
                <w:lang w:eastAsia="zh-CN"/>
              </w:rPr>
              <w:t>0.36</w:t>
            </w:r>
          </w:p>
        </w:tc>
        <w:tc>
          <w:tcPr>
            <w:tcW w:w="2150" w:type="dxa"/>
            <w:noWrap w:val="0"/>
            <w:vAlign w:val="center"/>
          </w:tcPr>
          <w:p>
            <w:pPr>
              <w:pStyle w:val="27"/>
            </w:pPr>
          </w:p>
        </w:tc>
        <w:tc>
          <w:tcPr>
            <w:tcW w:w="2269" w:type="dxa"/>
            <w:noWrap w:val="0"/>
            <w:vAlign w:val="center"/>
          </w:tcPr>
          <w:p>
            <w:pPr>
              <w:pStyle w:val="27"/>
              <w:rPr>
                <w:rFonts w:hint="eastAsia"/>
                <w:lang w:eastAsia="zh-CN"/>
              </w:rPr>
            </w:pPr>
            <w:r>
              <w:rPr>
                <w:rFonts w:hint="eastAsia"/>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18</w:t>
            </w:r>
          </w:p>
        </w:tc>
        <w:tc>
          <w:tcPr>
            <w:tcW w:w="1725" w:type="dxa"/>
            <w:noWrap w:val="0"/>
            <w:vAlign w:val="center"/>
          </w:tcPr>
          <w:p>
            <w:pPr>
              <w:pStyle w:val="28"/>
              <w:rPr>
                <w:kern w:val="2"/>
              </w:rPr>
            </w:pPr>
            <w:r>
              <w:rPr>
                <w:rFonts w:hint="eastAsia"/>
                <w:kern w:val="2"/>
              </w:rPr>
              <w:t>30208</w:t>
            </w:r>
          </w:p>
        </w:tc>
        <w:tc>
          <w:tcPr>
            <w:tcW w:w="4170" w:type="dxa"/>
            <w:noWrap w:val="0"/>
            <w:vAlign w:val="center"/>
          </w:tcPr>
          <w:p>
            <w:pPr>
              <w:pStyle w:val="28"/>
              <w:rPr>
                <w:kern w:val="2"/>
              </w:rPr>
            </w:pPr>
            <w:r>
              <w:rPr>
                <w:rFonts w:hint="eastAsia"/>
                <w:kern w:val="2"/>
                <w:lang w:val="uk-UA"/>
              </w:rPr>
              <w:t>取暖费</w:t>
            </w:r>
          </w:p>
        </w:tc>
        <w:tc>
          <w:tcPr>
            <w:tcW w:w="1975" w:type="dxa"/>
            <w:noWrap w:val="0"/>
            <w:vAlign w:val="center"/>
          </w:tcPr>
          <w:p>
            <w:pPr>
              <w:pStyle w:val="27"/>
              <w:rPr>
                <w:rFonts w:hint="eastAsia"/>
                <w:lang w:eastAsia="zh-CN"/>
              </w:rPr>
            </w:pPr>
            <w:r>
              <w:rPr>
                <w:rFonts w:hint="eastAsia"/>
                <w:lang w:eastAsia="zh-CN"/>
              </w:rPr>
              <w:t>1.88</w:t>
            </w:r>
          </w:p>
        </w:tc>
        <w:tc>
          <w:tcPr>
            <w:tcW w:w="2150" w:type="dxa"/>
            <w:noWrap w:val="0"/>
            <w:vAlign w:val="center"/>
          </w:tcPr>
          <w:p>
            <w:pPr>
              <w:pStyle w:val="27"/>
            </w:pPr>
          </w:p>
        </w:tc>
        <w:tc>
          <w:tcPr>
            <w:tcW w:w="2269" w:type="dxa"/>
            <w:noWrap w:val="0"/>
            <w:vAlign w:val="center"/>
          </w:tcPr>
          <w:p>
            <w:pPr>
              <w:pStyle w:val="27"/>
              <w:rPr>
                <w:rFonts w:hint="eastAsia"/>
                <w:lang w:eastAsia="zh-CN"/>
              </w:rPr>
            </w:pPr>
            <w:r>
              <w:rPr>
                <w:rFonts w:hint="eastAsia"/>
                <w:lang w:eastAsia="zh-CN"/>
              </w:rPr>
              <w:t>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19</w:t>
            </w:r>
          </w:p>
        </w:tc>
        <w:tc>
          <w:tcPr>
            <w:tcW w:w="1725" w:type="dxa"/>
            <w:noWrap w:val="0"/>
            <w:vAlign w:val="center"/>
          </w:tcPr>
          <w:p>
            <w:pPr>
              <w:pStyle w:val="28"/>
              <w:rPr>
                <w:kern w:val="2"/>
              </w:rPr>
            </w:pPr>
            <w:r>
              <w:rPr>
                <w:rFonts w:hint="eastAsia"/>
                <w:kern w:val="2"/>
              </w:rPr>
              <w:t>30211</w:t>
            </w:r>
          </w:p>
        </w:tc>
        <w:tc>
          <w:tcPr>
            <w:tcW w:w="4170" w:type="dxa"/>
            <w:noWrap w:val="0"/>
            <w:vAlign w:val="center"/>
          </w:tcPr>
          <w:p>
            <w:pPr>
              <w:pStyle w:val="28"/>
              <w:rPr>
                <w:kern w:val="2"/>
              </w:rPr>
            </w:pPr>
            <w:r>
              <w:rPr>
                <w:rFonts w:hint="eastAsia"/>
                <w:kern w:val="2"/>
                <w:lang w:val="uk-UA"/>
              </w:rPr>
              <w:t>差旅费</w:t>
            </w:r>
          </w:p>
        </w:tc>
        <w:tc>
          <w:tcPr>
            <w:tcW w:w="1975" w:type="dxa"/>
            <w:noWrap w:val="0"/>
            <w:vAlign w:val="center"/>
          </w:tcPr>
          <w:p>
            <w:pPr>
              <w:pStyle w:val="27"/>
              <w:rPr>
                <w:rFonts w:hint="eastAsia"/>
                <w:lang w:eastAsia="zh-CN"/>
              </w:rPr>
            </w:pPr>
            <w:r>
              <w:rPr>
                <w:rFonts w:hint="eastAsia"/>
                <w:lang w:eastAsia="zh-CN"/>
              </w:rPr>
              <w:t>0.51</w:t>
            </w:r>
          </w:p>
        </w:tc>
        <w:tc>
          <w:tcPr>
            <w:tcW w:w="2150" w:type="dxa"/>
            <w:noWrap w:val="0"/>
            <w:vAlign w:val="center"/>
          </w:tcPr>
          <w:p>
            <w:pPr>
              <w:pStyle w:val="27"/>
            </w:pPr>
          </w:p>
        </w:tc>
        <w:tc>
          <w:tcPr>
            <w:tcW w:w="2269" w:type="dxa"/>
            <w:noWrap w:val="0"/>
            <w:vAlign w:val="center"/>
          </w:tcPr>
          <w:p>
            <w:pPr>
              <w:pStyle w:val="27"/>
              <w:rPr>
                <w:rFonts w:hint="eastAsia"/>
                <w:lang w:eastAsia="zh-CN"/>
              </w:rPr>
            </w:pPr>
            <w:r>
              <w:rPr>
                <w:rFonts w:hint="eastAsia"/>
                <w:lang w:eastAsia="zh-CN"/>
              </w:rP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20</w:t>
            </w:r>
          </w:p>
        </w:tc>
        <w:tc>
          <w:tcPr>
            <w:tcW w:w="1725" w:type="dxa"/>
            <w:noWrap w:val="0"/>
            <w:vAlign w:val="center"/>
          </w:tcPr>
          <w:p>
            <w:pPr>
              <w:pStyle w:val="28"/>
            </w:pPr>
            <w:r>
              <w:t>30217</w:t>
            </w:r>
          </w:p>
        </w:tc>
        <w:tc>
          <w:tcPr>
            <w:tcW w:w="4170" w:type="dxa"/>
            <w:noWrap w:val="0"/>
            <w:vAlign w:val="center"/>
          </w:tcPr>
          <w:p>
            <w:pPr>
              <w:pStyle w:val="28"/>
            </w:pPr>
            <w:r>
              <w:t>公务接待费</w:t>
            </w:r>
          </w:p>
        </w:tc>
        <w:tc>
          <w:tcPr>
            <w:tcW w:w="1975" w:type="dxa"/>
            <w:noWrap w:val="0"/>
            <w:vAlign w:val="center"/>
          </w:tcPr>
          <w:p>
            <w:pPr>
              <w:pStyle w:val="27"/>
              <w:rPr>
                <w:rFonts w:hint="eastAsia"/>
                <w:lang w:eastAsia="zh-CN"/>
              </w:rPr>
            </w:pPr>
            <w:r>
              <w:rPr>
                <w:rFonts w:hint="eastAsia"/>
                <w:lang w:eastAsia="zh-CN"/>
              </w:rPr>
              <w:t>0.28</w:t>
            </w:r>
          </w:p>
        </w:tc>
        <w:tc>
          <w:tcPr>
            <w:tcW w:w="2150" w:type="dxa"/>
            <w:noWrap w:val="0"/>
            <w:vAlign w:val="center"/>
          </w:tcPr>
          <w:p>
            <w:pPr>
              <w:pStyle w:val="27"/>
            </w:pPr>
          </w:p>
        </w:tc>
        <w:tc>
          <w:tcPr>
            <w:tcW w:w="2269" w:type="dxa"/>
            <w:noWrap w:val="0"/>
            <w:vAlign w:val="center"/>
          </w:tcPr>
          <w:p>
            <w:pPr>
              <w:pStyle w:val="27"/>
              <w:rPr>
                <w:rFonts w:hint="eastAsia"/>
                <w:lang w:eastAsia="zh-CN"/>
              </w:rPr>
            </w:pPr>
            <w:r>
              <w:rPr>
                <w:rFonts w:hint="eastAsia"/>
                <w:lang w:eastAsia="zh-CN"/>
              </w:rP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21</w:t>
            </w:r>
          </w:p>
        </w:tc>
        <w:tc>
          <w:tcPr>
            <w:tcW w:w="1725" w:type="dxa"/>
            <w:noWrap w:val="0"/>
            <w:vAlign w:val="center"/>
          </w:tcPr>
          <w:p>
            <w:pPr>
              <w:pStyle w:val="28"/>
            </w:pPr>
            <w:r>
              <w:t>30229</w:t>
            </w:r>
          </w:p>
        </w:tc>
        <w:tc>
          <w:tcPr>
            <w:tcW w:w="4170" w:type="dxa"/>
            <w:noWrap w:val="0"/>
            <w:vAlign w:val="center"/>
          </w:tcPr>
          <w:p>
            <w:pPr>
              <w:pStyle w:val="28"/>
            </w:pPr>
            <w:r>
              <w:t>福利费</w:t>
            </w:r>
          </w:p>
        </w:tc>
        <w:tc>
          <w:tcPr>
            <w:tcW w:w="1975" w:type="dxa"/>
            <w:noWrap w:val="0"/>
            <w:vAlign w:val="center"/>
          </w:tcPr>
          <w:p>
            <w:pPr>
              <w:pStyle w:val="27"/>
              <w:rPr>
                <w:rFonts w:hint="eastAsia"/>
                <w:lang w:eastAsia="zh-CN"/>
              </w:rPr>
            </w:pPr>
            <w:r>
              <w:rPr>
                <w:rFonts w:hint="eastAsia"/>
                <w:lang w:eastAsia="zh-CN"/>
              </w:rPr>
              <w:t>2.69</w:t>
            </w:r>
          </w:p>
        </w:tc>
        <w:tc>
          <w:tcPr>
            <w:tcW w:w="2150" w:type="dxa"/>
            <w:noWrap w:val="0"/>
            <w:vAlign w:val="center"/>
          </w:tcPr>
          <w:p>
            <w:pPr>
              <w:pStyle w:val="27"/>
            </w:pPr>
          </w:p>
        </w:tc>
        <w:tc>
          <w:tcPr>
            <w:tcW w:w="2269" w:type="dxa"/>
            <w:noWrap w:val="0"/>
            <w:vAlign w:val="center"/>
          </w:tcPr>
          <w:p>
            <w:pPr>
              <w:pStyle w:val="27"/>
              <w:rPr>
                <w:rFonts w:hint="eastAsia"/>
                <w:lang w:eastAsia="zh-CN"/>
              </w:rPr>
            </w:pPr>
            <w:r>
              <w:rPr>
                <w:rFonts w:hint="eastAsia"/>
                <w:lang w:eastAsia="zh-CN"/>
              </w:rPr>
              <w:t>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22</w:t>
            </w:r>
          </w:p>
        </w:tc>
        <w:tc>
          <w:tcPr>
            <w:tcW w:w="1725" w:type="dxa"/>
            <w:noWrap w:val="0"/>
            <w:vAlign w:val="center"/>
          </w:tcPr>
          <w:p>
            <w:pPr>
              <w:pStyle w:val="28"/>
              <w:rPr>
                <w:kern w:val="2"/>
              </w:rPr>
            </w:pPr>
            <w:r>
              <w:rPr>
                <w:rFonts w:hint="eastAsia"/>
                <w:kern w:val="2"/>
              </w:rPr>
              <w:t>30231</w:t>
            </w:r>
          </w:p>
        </w:tc>
        <w:tc>
          <w:tcPr>
            <w:tcW w:w="4170" w:type="dxa"/>
            <w:noWrap w:val="0"/>
            <w:vAlign w:val="center"/>
          </w:tcPr>
          <w:p>
            <w:pPr>
              <w:pStyle w:val="28"/>
              <w:rPr>
                <w:kern w:val="2"/>
              </w:rPr>
            </w:pPr>
            <w:r>
              <w:rPr>
                <w:rFonts w:hint="eastAsia"/>
                <w:kern w:val="2"/>
                <w:lang w:val="uk-UA"/>
              </w:rPr>
              <w:t>公务用车运行维护费</w:t>
            </w:r>
          </w:p>
        </w:tc>
        <w:tc>
          <w:tcPr>
            <w:tcW w:w="1975" w:type="dxa"/>
            <w:noWrap w:val="0"/>
            <w:vAlign w:val="center"/>
          </w:tcPr>
          <w:p>
            <w:pPr>
              <w:pStyle w:val="27"/>
              <w:rPr>
                <w:rFonts w:hint="eastAsia"/>
                <w:lang w:eastAsia="zh-CN"/>
              </w:rPr>
            </w:pPr>
            <w:r>
              <w:rPr>
                <w:rFonts w:hint="eastAsia"/>
                <w:lang w:eastAsia="zh-CN"/>
              </w:rPr>
              <w:t>4.00</w:t>
            </w:r>
          </w:p>
        </w:tc>
        <w:tc>
          <w:tcPr>
            <w:tcW w:w="2150" w:type="dxa"/>
            <w:noWrap w:val="0"/>
            <w:vAlign w:val="center"/>
          </w:tcPr>
          <w:p>
            <w:pPr>
              <w:pStyle w:val="27"/>
            </w:pPr>
          </w:p>
        </w:tc>
        <w:tc>
          <w:tcPr>
            <w:tcW w:w="2269" w:type="dxa"/>
            <w:noWrap w:val="0"/>
            <w:vAlign w:val="center"/>
          </w:tcPr>
          <w:p>
            <w:pPr>
              <w:pStyle w:val="27"/>
              <w:rPr>
                <w:rFonts w:hint="eastAsia"/>
                <w:lang w:eastAsia="zh-CN"/>
              </w:rPr>
            </w:pPr>
            <w:r>
              <w:rPr>
                <w:rFonts w:hint="eastAsia"/>
                <w:lang w:eastAsia="zh-CN"/>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23</w:t>
            </w:r>
          </w:p>
        </w:tc>
        <w:tc>
          <w:tcPr>
            <w:tcW w:w="1725" w:type="dxa"/>
            <w:noWrap w:val="0"/>
            <w:vAlign w:val="center"/>
          </w:tcPr>
          <w:p>
            <w:pPr>
              <w:pStyle w:val="28"/>
            </w:pPr>
            <w:r>
              <w:t>30299</w:t>
            </w:r>
          </w:p>
        </w:tc>
        <w:tc>
          <w:tcPr>
            <w:tcW w:w="4170" w:type="dxa"/>
            <w:noWrap w:val="0"/>
            <w:vAlign w:val="center"/>
          </w:tcPr>
          <w:p>
            <w:pPr>
              <w:pStyle w:val="28"/>
            </w:pPr>
            <w:r>
              <w:t>其他商品和服务支出</w:t>
            </w:r>
          </w:p>
        </w:tc>
        <w:tc>
          <w:tcPr>
            <w:tcW w:w="1975" w:type="dxa"/>
            <w:noWrap w:val="0"/>
            <w:vAlign w:val="center"/>
          </w:tcPr>
          <w:p>
            <w:pPr>
              <w:pStyle w:val="27"/>
              <w:rPr>
                <w:rFonts w:hint="eastAsia"/>
                <w:lang w:eastAsia="zh-CN"/>
              </w:rPr>
            </w:pPr>
            <w:r>
              <w:rPr>
                <w:rFonts w:hint="eastAsia"/>
                <w:lang w:eastAsia="zh-CN"/>
              </w:rPr>
              <w:t>4.05</w:t>
            </w:r>
          </w:p>
        </w:tc>
        <w:tc>
          <w:tcPr>
            <w:tcW w:w="2150" w:type="dxa"/>
            <w:noWrap w:val="0"/>
            <w:vAlign w:val="center"/>
          </w:tcPr>
          <w:p>
            <w:pPr>
              <w:pStyle w:val="27"/>
            </w:pPr>
          </w:p>
        </w:tc>
        <w:tc>
          <w:tcPr>
            <w:tcW w:w="2269" w:type="dxa"/>
            <w:noWrap w:val="0"/>
            <w:vAlign w:val="center"/>
          </w:tcPr>
          <w:p>
            <w:pPr>
              <w:pStyle w:val="27"/>
              <w:rPr>
                <w:rFonts w:hint="eastAsia"/>
                <w:lang w:eastAsia="zh-CN"/>
              </w:rPr>
            </w:pPr>
            <w:r>
              <w:rPr>
                <w:rFonts w:hint="eastAsia"/>
                <w:lang w:eastAsia="zh-CN"/>
              </w:rPr>
              <w:t>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24</w:t>
            </w:r>
          </w:p>
        </w:tc>
        <w:tc>
          <w:tcPr>
            <w:tcW w:w="1725" w:type="dxa"/>
            <w:noWrap w:val="0"/>
            <w:vAlign w:val="center"/>
          </w:tcPr>
          <w:p>
            <w:pPr>
              <w:pStyle w:val="28"/>
            </w:pPr>
            <w:r>
              <w:t>303</w:t>
            </w:r>
          </w:p>
        </w:tc>
        <w:tc>
          <w:tcPr>
            <w:tcW w:w="4170" w:type="dxa"/>
            <w:noWrap w:val="0"/>
            <w:vAlign w:val="center"/>
          </w:tcPr>
          <w:p>
            <w:pPr>
              <w:pStyle w:val="28"/>
            </w:pPr>
            <w:r>
              <w:t>对个人和家庭的补助</w:t>
            </w:r>
          </w:p>
        </w:tc>
        <w:tc>
          <w:tcPr>
            <w:tcW w:w="1975" w:type="dxa"/>
            <w:noWrap w:val="0"/>
            <w:vAlign w:val="center"/>
          </w:tcPr>
          <w:p>
            <w:pPr>
              <w:pStyle w:val="27"/>
              <w:rPr>
                <w:rFonts w:hint="eastAsia"/>
                <w:lang w:eastAsia="zh-CN"/>
              </w:rPr>
            </w:pPr>
            <w:r>
              <w:rPr>
                <w:rFonts w:hint="eastAsia"/>
                <w:lang w:eastAsia="zh-CN"/>
              </w:rPr>
              <w:t>39.71</w:t>
            </w:r>
          </w:p>
        </w:tc>
        <w:tc>
          <w:tcPr>
            <w:tcW w:w="2150" w:type="dxa"/>
            <w:noWrap w:val="0"/>
            <w:vAlign w:val="center"/>
          </w:tcPr>
          <w:p>
            <w:pPr>
              <w:pStyle w:val="27"/>
              <w:rPr>
                <w:rFonts w:hint="eastAsia"/>
                <w:lang w:eastAsia="zh-CN"/>
              </w:rPr>
            </w:pPr>
            <w:r>
              <w:rPr>
                <w:rFonts w:hint="eastAsia"/>
                <w:lang w:eastAsia="zh-CN"/>
              </w:rPr>
              <w:t>39.71</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25</w:t>
            </w:r>
          </w:p>
        </w:tc>
        <w:tc>
          <w:tcPr>
            <w:tcW w:w="1725" w:type="dxa"/>
            <w:noWrap w:val="0"/>
            <w:vAlign w:val="center"/>
          </w:tcPr>
          <w:p>
            <w:pPr>
              <w:pStyle w:val="28"/>
            </w:pPr>
            <w:r>
              <w:t>30302</w:t>
            </w:r>
          </w:p>
        </w:tc>
        <w:tc>
          <w:tcPr>
            <w:tcW w:w="4170" w:type="dxa"/>
            <w:noWrap w:val="0"/>
            <w:vAlign w:val="center"/>
          </w:tcPr>
          <w:p>
            <w:pPr>
              <w:pStyle w:val="28"/>
            </w:pPr>
            <w:r>
              <w:t>退休费</w:t>
            </w:r>
          </w:p>
        </w:tc>
        <w:tc>
          <w:tcPr>
            <w:tcW w:w="1975" w:type="dxa"/>
            <w:noWrap w:val="0"/>
            <w:vAlign w:val="center"/>
          </w:tcPr>
          <w:p>
            <w:pPr>
              <w:pStyle w:val="27"/>
              <w:rPr>
                <w:rFonts w:hint="eastAsia"/>
                <w:lang w:eastAsia="zh-CN"/>
              </w:rPr>
            </w:pPr>
            <w:r>
              <w:rPr>
                <w:rFonts w:hint="eastAsia"/>
                <w:lang w:eastAsia="zh-CN"/>
              </w:rPr>
              <w:t>2.66</w:t>
            </w:r>
          </w:p>
        </w:tc>
        <w:tc>
          <w:tcPr>
            <w:tcW w:w="2150" w:type="dxa"/>
            <w:noWrap w:val="0"/>
            <w:vAlign w:val="center"/>
          </w:tcPr>
          <w:p>
            <w:pPr>
              <w:pStyle w:val="27"/>
              <w:rPr>
                <w:rFonts w:hint="eastAsia"/>
                <w:lang w:eastAsia="zh-CN"/>
              </w:rPr>
            </w:pPr>
            <w:r>
              <w:rPr>
                <w:rFonts w:hint="eastAsia"/>
                <w:lang w:eastAsia="zh-CN"/>
              </w:rPr>
              <w:t>2.66</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26</w:t>
            </w:r>
          </w:p>
        </w:tc>
        <w:tc>
          <w:tcPr>
            <w:tcW w:w="1725" w:type="dxa"/>
            <w:noWrap w:val="0"/>
            <w:vAlign w:val="center"/>
          </w:tcPr>
          <w:p>
            <w:pPr>
              <w:pStyle w:val="28"/>
            </w:pPr>
            <w:r>
              <w:t>30309</w:t>
            </w:r>
          </w:p>
        </w:tc>
        <w:tc>
          <w:tcPr>
            <w:tcW w:w="4170" w:type="dxa"/>
            <w:noWrap w:val="0"/>
            <w:vAlign w:val="center"/>
          </w:tcPr>
          <w:p>
            <w:pPr>
              <w:pStyle w:val="28"/>
            </w:pPr>
            <w:r>
              <w:t>奖励金</w:t>
            </w:r>
          </w:p>
        </w:tc>
        <w:tc>
          <w:tcPr>
            <w:tcW w:w="1975" w:type="dxa"/>
            <w:noWrap w:val="0"/>
            <w:vAlign w:val="center"/>
          </w:tcPr>
          <w:p>
            <w:pPr>
              <w:pStyle w:val="27"/>
              <w:rPr>
                <w:rFonts w:hint="eastAsia"/>
                <w:lang w:eastAsia="zh-CN"/>
              </w:rPr>
            </w:pPr>
            <w:r>
              <w:rPr>
                <w:rFonts w:hint="eastAsia"/>
                <w:lang w:eastAsia="zh-CN"/>
              </w:rPr>
              <w:t>0.34</w:t>
            </w:r>
          </w:p>
        </w:tc>
        <w:tc>
          <w:tcPr>
            <w:tcW w:w="2150" w:type="dxa"/>
            <w:noWrap w:val="0"/>
            <w:vAlign w:val="center"/>
          </w:tcPr>
          <w:p>
            <w:pPr>
              <w:pStyle w:val="27"/>
              <w:rPr>
                <w:rFonts w:hint="eastAsia"/>
                <w:lang w:eastAsia="zh-CN"/>
              </w:rPr>
            </w:pPr>
            <w:r>
              <w:rPr>
                <w:rFonts w:hint="eastAsia"/>
                <w:lang w:eastAsia="zh-CN"/>
              </w:rPr>
              <w:t>0.34</w:t>
            </w:r>
          </w:p>
        </w:tc>
        <w:tc>
          <w:tcPr>
            <w:tcW w:w="226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5" w:type="dxa"/>
            <w:noWrap w:val="0"/>
            <w:vAlign w:val="center"/>
          </w:tcPr>
          <w:p>
            <w:pPr>
              <w:pStyle w:val="29"/>
              <w:rPr>
                <w:rFonts w:hint="eastAsia"/>
                <w:lang w:eastAsia="zh-CN"/>
              </w:rPr>
            </w:pPr>
            <w:r>
              <w:rPr>
                <w:rFonts w:hint="eastAsia"/>
                <w:lang w:eastAsia="zh-CN"/>
              </w:rPr>
              <w:t>27</w:t>
            </w:r>
          </w:p>
        </w:tc>
        <w:tc>
          <w:tcPr>
            <w:tcW w:w="1725" w:type="dxa"/>
            <w:noWrap w:val="0"/>
            <w:vAlign w:val="center"/>
          </w:tcPr>
          <w:p>
            <w:pPr>
              <w:pStyle w:val="28"/>
              <w:rPr>
                <w:rFonts w:hint="eastAsia" w:eastAsia="宋体"/>
                <w:lang w:eastAsia="zh-CN"/>
              </w:rPr>
            </w:pPr>
            <w:r>
              <w:rPr>
                <w:rFonts w:hint="eastAsia" w:eastAsia="宋体"/>
                <w:lang w:eastAsia="zh-CN"/>
              </w:rPr>
              <w:t>30399</w:t>
            </w:r>
          </w:p>
        </w:tc>
        <w:tc>
          <w:tcPr>
            <w:tcW w:w="4170" w:type="dxa"/>
            <w:noWrap w:val="0"/>
            <w:vAlign w:val="center"/>
          </w:tcPr>
          <w:p>
            <w:pPr>
              <w:pStyle w:val="28"/>
              <w:rPr>
                <w:rFonts w:hint="eastAsia" w:eastAsia="宋体"/>
                <w:lang w:eastAsia="zh-CN"/>
              </w:rPr>
            </w:pPr>
            <w:r>
              <w:rPr>
                <w:rFonts w:hint="eastAsia" w:eastAsia="宋体"/>
                <w:lang w:eastAsia="zh-CN"/>
              </w:rPr>
              <w:t>其他对个人和家庭的补助</w:t>
            </w:r>
          </w:p>
        </w:tc>
        <w:tc>
          <w:tcPr>
            <w:tcW w:w="1975" w:type="dxa"/>
            <w:noWrap w:val="0"/>
            <w:vAlign w:val="center"/>
          </w:tcPr>
          <w:p>
            <w:pPr>
              <w:pStyle w:val="27"/>
              <w:rPr>
                <w:rFonts w:hint="eastAsia"/>
                <w:lang w:eastAsia="zh-CN"/>
              </w:rPr>
            </w:pPr>
            <w:r>
              <w:rPr>
                <w:rFonts w:hint="eastAsia"/>
                <w:lang w:eastAsia="zh-CN"/>
              </w:rPr>
              <w:t>36.71</w:t>
            </w:r>
          </w:p>
        </w:tc>
        <w:tc>
          <w:tcPr>
            <w:tcW w:w="2150" w:type="dxa"/>
            <w:noWrap w:val="0"/>
            <w:vAlign w:val="center"/>
          </w:tcPr>
          <w:p>
            <w:pPr>
              <w:pStyle w:val="27"/>
              <w:rPr>
                <w:rFonts w:hint="eastAsia"/>
                <w:lang w:eastAsia="zh-CN"/>
              </w:rPr>
            </w:pPr>
            <w:r>
              <w:rPr>
                <w:rFonts w:hint="eastAsia"/>
                <w:lang w:eastAsia="zh-CN"/>
              </w:rPr>
              <w:t>36.71</w:t>
            </w:r>
          </w:p>
        </w:tc>
        <w:tc>
          <w:tcPr>
            <w:tcW w:w="2269"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8"/>
        <w:gridCol w:w="1842"/>
        <w:gridCol w:w="5529"/>
        <w:gridCol w:w="2200"/>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49" w:type="dxa"/>
            <w:gridSpan w:val="3"/>
            <w:tcBorders>
              <w:top w:val="single" w:color="FFFFFF" w:sz="6" w:space="0"/>
              <w:left w:val="single" w:color="FFFFFF" w:sz="6" w:space="0"/>
              <w:right w:val="single" w:color="FFFFFF" w:sz="6" w:space="0"/>
            </w:tcBorders>
            <w:noWrap w:val="0"/>
            <w:vAlign w:val="center"/>
          </w:tcPr>
          <w:p>
            <w:pPr>
              <w:pStyle w:val="25"/>
            </w:pPr>
            <w:r>
              <w:t>34800</w:t>
            </w:r>
            <w:r>
              <w:rPr>
                <w:rFonts w:hint="eastAsia"/>
                <w:lang w:eastAsia="zh-CN"/>
              </w:rPr>
              <w:t>4</w:t>
            </w:r>
            <w:r>
              <w:rPr>
                <w:rFonts w:hint="eastAsia"/>
                <w:color w:val="000000"/>
              </w:rPr>
              <w:t>保定市满城区出租汽车和城市公交管理站</w:t>
            </w:r>
          </w:p>
        </w:tc>
        <w:tc>
          <w:tcPr>
            <w:tcW w:w="2200" w:type="dxa"/>
            <w:tcBorders>
              <w:top w:val="single" w:color="FFFFFF" w:sz="6" w:space="0"/>
              <w:left w:val="single" w:color="FFFFFF" w:sz="6" w:space="0"/>
              <w:right w:val="single" w:color="FFFFFF" w:sz="6" w:space="0"/>
            </w:tcBorders>
            <w:noWrap w:val="0"/>
            <w:vAlign w:val="center"/>
          </w:tcPr>
          <w:p>
            <w:pPr>
              <w:pStyle w:val="24"/>
              <w:jc w:val="left"/>
            </w:pPr>
            <w:r>
              <w:t>预算年度：202</w:t>
            </w:r>
            <w:r>
              <w:rPr>
                <w:rFonts w:hint="eastAsia" w:ascii="宋体" w:hAnsi="宋体" w:eastAsia="宋体"/>
                <w:lang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8" w:type="dxa"/>
            <w:vMerge w:val="restart"/>
            <w:noWrap w:val="0"/>
            <w:vAlign w:val="center"/>
          </w:tcPr>
          <w:p>
            <w:pPr>
              <w:pStyle w:val="26"/>
            </w:pPr>
            <w:r>
              <w:t>序号</w:t>
            </w:r>
          </w:p>
        </w:tc>
        <w:tc>
          <w:tcPr>
            <w:tcW w:w="7371" w:type="dxa"/>
            <w:gridSpan w:val="2"/>
            <w:noWrap w:val="0"/>
            <w:vAlign w:val="center"/>
          </w:tcPr>
          <w:p>
            <w:pPr>
              <w:pStyle w:val="26"/>
            </w:pPr>
            <w:r>
              <w:t>功能分类科目</w:t>
            </w:r>
          </w:p>
        </w:tc>
        <w:tc>
          <w:tcPr>
            <w:tcW w:w="2200" w:type="dxa"/>
            <w:vMerge w:val="restart"/>
            <w:noWrap w:val="0"/>
            <w:vAlign w:val="center"/>
          </w:tcPr>
          <w:p>
            <w:pPr>
              <w:pStyle w:val="26"/>
            </w:pPr>
            <w:r>
              <w:t>合计</w:t>
            </w:r>
          </w:p>
        </w:tc>
        <w:tc>
          <w:tcPr>
            <w:tcW w:w="1643" w:type="dxa"/>
            <w:vMerge w:val="restart"/>
            <w:noWrap w:val="0"/>
            <w:vAlign w:val="center"/>
          </w:tcPr>
          <w:p>
            <w:pPr>
              <w:pStyle w:val="26"/>
            </w:pPr>
            <w:r>
              <w:t>基本支出</w:t>
            </w:r>
          </w:p>
        </w:tc>
        <w:tc>
          <w:tcPr>
            <w:tcW w:w="1643"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8" w:type="dxa"/>
            <w:vMerge w:val="continue"/>
            <w:noWrap w:val="0"/>
            <w:vAlign w:val="top"/>
          </w:tcPr>
          <w:p/>
        </w:tc>
        <w:tc>
          <w:tcPr>
            <w:tcW w:w="1842" w:type="dxa"/>
            <w:noWrap w:val="0"/>
            <w:vAlign w:val="center"/>
          </w:tcPr>
          <w:p>
            <w:pPr>
              <w:pStyle w:val="26"/>
            </w:pPr>
            <w:r>
              <w:t>科目编码</w:t>
            </w:r>
          </w:p>
        </w:tc>
        <w:tc>
          <w:tcPr>
            <w:tcW w:w="5529" w:type="dxa"/>
            <w:noWrap w:val="0"/>
            <w:vAlign w:val="center"/>
          </w:tcPr>
          <w:p>
            <w:pPr>
              <w:pStyle w:val="26"/>
            </w:pPr>
            <w:r>
              <w:t>科目名称</w:t>
            </w:r>
          </w:p>
        </w:tc>
        <w:tc>
          <w:tcPr>
            <w:tcW w:w="2200"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8" w:type="dxa"/>
            <w:noWrap w:val="0"/>
            <w:vAlign w:val="center"/>
          </w:tcPr>
          <w:p>
            <w:pPr>
              <w:pStyle w:val="26"/>
            </w:pPr>
            <w:r>
              <w:t>栏次</w:t>
            </w:r>
          </w:p>
        </w:tc>
        <w:tc>
          <w:tcPr>
            <w:tcW w:w="1842" w:type="dxa"/>
            <w:noWrap w:val="0"/>
            <w:vAlign w:val="center"/>
          </w:tcPr>
          <w:p>
            <w:pPr>
              <w:pStyle w:val="26"/>
            </w:pPr>
            <w:r>
              <w:t>1</w:t>
            </w:r>
          </w:p>
        </w:tc>
        <w:tc>
          <w:tcPr>
            <w:tcW w:w="5529" w:type="dxa"/>
            <w:noWrap w:val="0"/>
            <w:vAlign w:val="center"/>
          </w:tcPr>
          <w:p>
            <w:pPr>
              <w:pStyle w:val="26"/>
            </w:pPr>
            <w:r>
              <w:t>2</w:t>
            </w:r>
          </w:p>
        </w:tc>
        <w:tc>
          <w:tcPr>
            <w:tcW w:w="2200" w:type="dxa"/>
            <w:noWrap w:val="0"/>
            <w:vAlign w:val="center"/>
          </w:tcPr>
          <w:p>
            <w:pPr>
              <w:pStyle w:val="26"/>
            </w:pPr>
            <w:r>
              <w:t>3</w:t>
            </w:r>
          </w:p>
        </w:tc>
        <w:tc>
          <w:tcPr>
            <w:tcW w:w="1643" w:type="dxa"/>
            <w:noWrap w:val="0"/>
            <w:vAlign w:val="center"/>
          </w:tcPr>
          <w:p>
            <w:pPr>
              <w:pStyle w:val="26"/>
            </w:pPr>
            <w:r>
              <w:t>4</w:t>
            </w:r>
          </w:p>
        </w:tc>
        <w:tc>
          <w:tcPr>
            <w:tcW w:w="1643"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8" w:type="dxa"/>
            <w:noWrap w:val="0"/>
            <w:vAlign w:val="center"/>
          </w:tcPr>
          <w:p>
            <w:pPr>
              <w:pStyle w:val="29"/>
              <w:rPr>
                <w:rFonts w:hint="eastAsia" w:eastAsia="宋体"/>
                <w:lang w:eastAsia="zh-CN"/>
              </w:rPr>
            </w:pPr>
          </w:p>
        </w:tc>
        <w:tc>
          <w:tcPr>
            <w:tcW w:w="1842" w:type="dxa"/>
            <w:noWrap w:val="0"/>
            <w:vAlign w:val="center"/>
          </w:tcPr>
          <w:p>
            <w:pPr>
              <w:pStyle w:val="28"/>
              <w:rPr>
                <w:rFonts w:hint="eastAsia" w:eastAsia="宋体"/>
                <w:lang w:eastAsia="zh-CN"/>
              </w:rPr>
            </w:pPr>
          </w:p>
        </w:tc>
        <w:tc>
          <w:tcPr>
            <w:tcW w:w="5529" w:type="dxa"/>
            <w:noWrap w:val="0"/>
            <w:vAlign w:val="center"/>
          </w:tcPr>
          <w:p>
            <w:pPr>
              <w:pStyle w:val="28"/>
              <w:rPr>
                <w:rFonts w:hint="eastAsia" w:eastAsia="宋体"/>
                <w:lang w:eastAsia="zh-CN"/>
              </w:rPr>
            </w:pPr>
          </w:p>
        </w:tc>
        <w:tc>
          <w:tcPr>
            <w:tcW w:w="2200" w:type="dxa"/>
            <w:noWrap w:val="0"/>
            <w:vAlign w:val="center"/>
          </w:tcPr>
          <w:p>
            <w:pPr>
              <w:pStyle w:val="27"/>
              <w:rPr>
                <w:rFonts w:hint="eastAsia" w:eastAsia="宋体"/>
                <w:lang w:eastAsia="zh-CN"/>
              </w:rPr>
            </w:pPr>
          </w:p>
        </w:tc>
        <w:tc>
          <w:tcPr>
            <w:tcW w:w="1643" w:type="dxa"/>
            <w:noWrap w:val="0"/>
            <w:vAlign w:val="center"/>
          </w:tcPr>
          <w:p>
            <w:pPr>
              <w:pStyle w:val="27"/>
            </w:pPr>
          </w:p>
        </w:tc>
        <w:tc>
          <w:tcPr>
            <w:tcW w:w="1643" w:type="dxa"/>
            <w:noWrap w:val="0"/>
            <w:vAlign w:val="center"/>
          </w:tcPr>
          <w:p>
            <w:pPr>
              <w:pStyle w:val="27"/>
              <w:rPr>
                <w:rFonts w:hint="eastAsia" w:eastAsia="宋体"/>
                <w:lang w:eastAsia="zh-C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政府基金</w:t>
      </w:r>
      <w:r>
        <w:rPr>
          <w:rFonts w:hint="eastAsia" w:ascii="方正书宋_GBK" w:hAnsi="方正书宋_GBK" w:eastAsia="方正书宋_GBK" w:cs="方正书宋_GBK"/>
          <w:color w:val="000000"/>
          <w:sz w:val="21"/>
        </w:rPr>
        <w:t>预算财政拨款预算，空表列示。</w:t>
      </w:r>
    </w:p>
    <w:p>
      <w:pPr>
        <w:jc w:val="center"/>
        <w:outlineLvl w:val="1"/>
      </w:pPr>
      <w:r>
        <w:rPr>
          <w:rFonts w:hint="eastAsia" w:ascii="方正小标宋_GBK" w:hAnsi="方正小标宋_GBK" w:eastAsia="方正小标宋_GBK" w:cs="方正小标宋_GBK"/>
          <w:color w:val="000000"/>
          <w:sz w:val="36"/>
        </w:rPr>
        <w:t>部门预算国有资本经营预算财政拨款支出表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25"/>
            </w:pPr>
            <w:r>
              <w:t>34800</w:t>
            </w:r>
            <w:r>
              <w:rPr>
                <w:rFonts w:hint="eastAsia"/>
                <w:lang w:eastAsia="zh-CN"/>
              </w:rPr>
              <w:t>4</w:t>
            </w:r>
            <w:r>
              <w:rPr>
                <w:rFonts w:hint="eastAsia"/>
                <w:color w:val="000000"/>
              </w:rPr>
              <w:t>保定市满城区出租汽车和城市公交管理站</w:t>
            </w:r>
          </w:p>
        </w:tc>
        <w:tc>
          <w:tcPr>
            <w:tcW w:w="2551" w:type="dxa"/>
            <w:tcBorders>
              <w:top w:val="single" w:color="FFFFFF" w:sz="6" w:space="0"/>
              <w:left w:val="single" w:color="FFFFFF" w:sz="6" w:space="0"/>
              <w:right w:val="single" w:color="FFFFFF" w:sz="6" w:space="0"/>
            </w:tcBorders>
            <w:noWrap w:val="0"/>
            <w:vAlign w:val="center"/>
          </w:tcPr>
          <w:p>
            <w:pPr>
              <w:pStyle w:val="24"/>
              <w:rPr>
                <w:rFonts w:hint="eastAsia" w:eastAsia="宋体"/>
                <w:lang w:eastAsia="zh-CN"/>
              </w:rPr>
            </w:pPr>
            <w:r>
              <w:rPr>
                <w:rFonts w:hint="eastAsia"/>
              </w:rPr>
              <w:t>预算年度：</w:t>
            </w:r>
            <w:r>
              <w:t>202</w:t>
            </w:r>
            <w:r>
              <w:rPr>
                <w:rFonts w:hint="eastAsia" w:eastAsia="宋体"/>
                <w:lang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2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26"/>
            </w:pPr>
            <w:r>
              <w:rPr>
                <w:rFonts w:hint="eastAsia"/>
              </w:rPr>
              <w:t>序号</w:t>
            </w:r>
          </w:p>
        </w:tc>
        <w:tc>
          <w:tcPr>
            <w:tcW w:w="5726" w:type="dxa"/>
            <w:gridSpan w:val="2"/>
            <w:noWrap w:val="0"/>
            <w:vAlign w:val="center"/>
          </w:tcPr>
          <w:p>
            <w:pPr>
              <w:pStyle w:val="26"/>
            </w:pPr>
            <w:r>
              <w:rPr>
                <w:rFonts w:hint="eastAsia"/>
              </w:rPr>
              <w:t>功能分类科目</w:t>
            </w:r>
          </w:p>
        </w:tc>
        <w:tc>
          <w:tcPr>
            <w:tcW w:w="2551" w:type="dxa"/>
            <w:vMerge w:val="restart"/>
            <w:noWrap w:val="0"/>
            <w:vAlign w:val="center"/>
          </w:tcPr>
          <w:p>
            <w:pPr>
              <w:pStyle w:val="26"/>
            </w:pPr>
            <w:r>
              <w:rPr>
                <w:rFonts w:hint="eastAsia"/>
              </w:rPr>
              <w:t>合计</w:t>
            </w:r>
          </w:p>
        </w:tc>
        <w:tc>
          <w:tcPr>
            <w:tcW w:w="2551" w:type="dxa"/>
            <w:vMerge w:val="restart"/>
            <w:noWrap w:val="0"/>
            <w:vAlign w:val="center"/>
          </w:tcPr>
          <w:p>
            <w:pPr>
              <w:pStyle w:val="26"/>
            </w:pPr>
            <w:r>
              <w:rPr>
                <w:rFonts w:hint="eastAsia"/>
              </w:rPr>
              <w:t>基本支出</w:t>
            </w:r>
          </w:p>
        </w:tc>
        <w:tc>
          <w:tcPr>
            <w:tcW w:w="2551" w:type="dxa"/>
            <w:vMerge w:val="restart"/>
            <w:noWrap w:val="0"/>
            <w:vAlign w:val="center"/>
          </w:tcPr>
          <w:p>
            <w:pPr>
              <w:pStyle w:val="2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26"/>
            </w:pPr>
            <w:r>
              <w:rPr>
                <w:rFonts w:hint="eastAsia"/>
              </w:rPr>
              <w:t>科目编码</w:t>
            </w:r>
          </w:p>
        </w:tc>
        <w:tc>
          <w:tcPr>
            <w:tcW w:w="4535" w:type="dxa"/>
            <w:noWrap w:val="0"/>
            <w:vAlign w:val="center"/>
          </w:tcPr>
          <w:p>
            <w:pPr>
              <w:pStyle w:val="26"/>
            </w:pPr>
            <w:r>
              <w:rPr>
                <w:rFonts w:hint="eastAsia"/>
              </w:rP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26"/>
            </w:pPr>
            <w:r>
              <w:rPr>
                <w:rFonts w:hint="eastAsia"/>
              </w:rPr>
              <w:t>栏次</w:t>
            </w:r>
          </w:p>
        </w:tc>
        <w:tc>
          <w:tcPr>
            <w:tcW w:w="1191" w:type="dxa"/>
            <w:noWrap w:val="0"/>
            <w:vAlign w:val="center"/>
          </w:tcPr>
          <w:p>
            <w:pPr>
              <w:pStyle w:val="26"/>
            </w:pPr>
            <w:r>
              <w:t>1</w:t>
            </w:r>
          </w:p>
        </w:tc>
        <w:tc>
          <w:tcPr>
            <w:tcW w:w="4535" w:type="dxa"/>
            <w:noWrap w:val="0"/>
            <w:vAlign w:val="center"/>
          </w:tcPr>
          <w:p>
            <w:pPr>
              <w:pStyle w:val="26"/>
            </w:pPr>
            <w:r>
              <w:t>2</w:t>
            </w:r>
          </w:p>
        </w:tc>
        <w:tc>
          <w:tcPr>
            <w:tcW w:w="2551" w:type="dxa"/>
            <w:noWrap w:val="0"/>
            <w:vAlign w:val="center"/>
          </w:tcPr>
          <w:p>
            <w:pPr>
              <w:pStyle w:val="26"/>
            </w:pPr>
            <w:r>
              <w:t>3</w:t>
            </w:r>
          </w:p>
        </w:tc>
        <w:tc>
          <w:tcPr>
            <w:tcW w:w="2551" w:type="dxa"/>
            <w:noWrap w:val="0"/>
            <w:vAlign w:val="center"/>
          </w:tcPr>
          <w:p>
            <w:pPr>
              <w:pStyle w:val="26"/>
            </w:pPr>
            <w:r>
              <w:t>4</w:t>
            </w:r>
          </w:p>
        </w:tc>
        <w:tc>
          <w:tcPr>
            <w:tcW w:w="2551"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9"/>
            </w:pPr>
          </w:p>
        </w:tc>
        <w:tc>
          <w:tcPr>
            <w:tcW w:w="1191" w:type="dxa"/>
            <w:noWrap w:val="0"/>
            <w:vAlign w:val="center"/>
          </w:tcPr>
          <w:p>
            <w:pPr>
              <w:pStyle w:val="28"/>
            </w:pPr>
          </w:p>
        </w:tc>
        <w:tc>
          <w:tcPr>
            <w:tcW w:w="4535" w:type="dxa"/>
            <w:noWrap w:val="0"/>
            <w:vAlign w:val="center"/>
          </w:tcPr>
          <w:p>
            <w:pPr>
              <w:pStyle w:val="28"/>
            </w:pPr>
          </w:p>
        </w:tc>
        <w:tc>
          <w:tcPr>
            <w:tcW w:w="2551" w:type="dxa"/>
            <w:noWrap w:val="0"/>
            <w:vAlign w:val="center"/>
          </w:tcPr>
          <w:p>
            <w:pPr>
              <w:pStyle w:val="27"/>
            </w:pPr>
          </w:p>
        </w:tc>
        <w:tc>
          <w:tcPr>
            <w:tcW w:w="2551" w:type="dxa"/>
            <w:noWrap w:val="0"/>
            <w:vAlign w:val="center"/>
          </w:tcPr>
          <w:p>
            <w:pPr>
              <w:pStyle w:val="27"/>
            </w:pPr>
          </w:p>
        </w:tc>
        <w:tc>
          <w:tcPr>
            <w:tcW w:w="2551" w:type="dxa"/>
            <w:noWrap w:val="0"/>
            <w:vAlign w:val="center"/>
          </w:tcPr>
          <w:p>
            <w:pPr>
              <w:pStyle w:val="27"/>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rPr>
        <w:t>部门预算财政拨款“三公”经费支出表</w:t>
      </w:r>
    </w:p>
    <w:p>
      <w:pPr>
        <w:outlineLvl w:val="1"/>
        <w:rPr>
          <w:lang w:eastAsia="zh-CN"/>
        </w:rPr>
      </w:pPr>
    </w:p>
    <w:p>
      <w:pPr>
        <w:ind w:firstLine="420"/>
        <w:rPr>
          <w:rFonts w:ascii="方正书宋_GBK" w:hAnsi="方正书宋_GBK" w:eastAsia="方正书宋_GBK" w:cs="方正书宋_GBK"/>
          <w:color w:val="000000"/>
          <w:sz w:val="21"/>
          <w:lang w:eastAsia="zh-CN"/>
        </w:rPr>
      </w:pPr>
      <w:r>
        <w:rPr>
          <w:rFonts w:hint="eastAsia" w:ascii="方正书宋_GBK" w:hAnsi="方正书宋_GBK" w:eastAsia="方正书宋_GBK" w:cs="方正书宋_GBK"/>
          <w:color w:val="000000"/>
          <w:sz w:val="21"/>
          <w:lang w:eastAsia="zh-CN"/>
        </w:rPr>
        <w:t xml:space="preserve">    </w:t>
      </w:r>
      <w:r>
        <w:t>34800</w:t>
      </w:r>
      <w:r>
        <w:rPr>
          <w:rFonts w:hint="eastAsia"/>
          <w:lang w:eastAsia="zh-CN"/>
        </w:rPr>
        <w:t>4</w:t>
      </w:r>
      <w:r>
        <w:rPr>
          <w:rFonts w:hint="eastAsia"/>
          <w:color w:val="000000"/>
        </w:rPr>
        <w:t>保定市满城区出租汽车和城市公交管理站</w:t>
      </w:r>
      <w:r>
        <w:rPr>
          <w:rFonts w:hint="eastAsia" w:ascii="方正书宋_GBK" w:hAnsi="方正书宋_GBK" w:eastAsia="方正书宋_GBK" w:cs="方正书宋_GBK"/>
          <w:color w:val="000000"/>
          <w:sz w:val="21"/>
          <w:lang w:eastAsia="zh-CN"/>
        </w:rPr>
        <w:t xml:space="preserve">                                 预算年度202</w:t>
      </w:r>
      <w:r>
        <w:rPr>
          <w:rFonts w:hint="eastAsia" w:ascii="方正书宋_GBK" w:hAnsi="方正书宋_GBK" w:eastAsia="宋体" w:cs="方正书宋_GBK"/>
          <w:color w:val="000000"/>
          <w:sz w:val="21"/>
          <w:lang w:eastAsia="zh-CN"/>
        </w:rPr>
        <w:t>1</w:t>
      </w:r>
      <w:r>
        <w:rPr>
          <w:rFonts w:hint="eastAsia" w:ascii="方正书宋_GBK" w:hAnsi="方正书宋_GBK" w:eastAsia="方正书宋_GBK" w:cs="方正书宋_GBK"/>
          <w:color w:val="000000"/>
          <w:sz w:val="21"/>
          <w:lang w:eastAsia="zh-CN"/>
        </w:rPr>
        <w:t xml:space="preserve">                     单位：万元</w:t>
      </w:r>
    </w:p>
    <w:tbl>
      <w:tblPr>
        <w:tblStyle w:val="13"/>
        <w:tblpPr w:leftFromText="180" w:rightFromText="180" w:vertAnchor="page" w:horzAnchor="page" w:tblpX="2203" w:tblpY="2716"/>
        <w:tblW w:w="13424" w:type="dxa"/>
        <w:tblInd w:w="0" w:type="dxa"/>
        <w:tblLayout w:type="autofit"/>
        <w:tblCellMar>
          <w:top w:w="0" w:type="dxa"/>
          <w:left w:w="108" w:type="dxa"/>
          <w:bottom w:w="0" w:type="dxa"/>
          <w:right w:w="108" w:type="dxa"/>
        </w:tblCellMar>
      </w:tblPr>
      <w:tblGrid>
        <w:gridCol w:w="860"/>
        <w:gridCol w:w="2840"/>
        <w:gridCol w:w="1074"/>
        <w:gridCol w:w="3080"/>
        <w:gridCol w:w="2714"/>
        <w:gridCol w:w="2856"/>
      </w:tblGrid>
      <w:tr>
        <w:tblPrEx>
          <w:tblCellMar>
            <w:top w:w="0" w:type="dxa"/>
            <w:left w:w="108" w:type="dxa"/>
            <w:bottom w:w="0" w:type="dxa"/>
            <w:right w:w="108" w:type="dxa"/>
          </w:tblCellMar>
        </w:tblPrEx>
        <w:trPr>
          <w:trHeight w:val="360" w:hRule="atLeast"/>
        </w:trPr>
        <w:tc>
          <w:tcPr>
            <w:tcW w:w="86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序号</w:t>
            </w:r>
          </w:p>
        </w:tc>
        <w:tc>
          <w:tcPr>
            <w:tcW w:w="284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项目</w:t>
            </w:r>
          </w:p>
        </w:tc>
        <w:tc>
          <w:tcPr>
            <w:tcW w:w="9724" w:type="dxa"/>
            <w:gridSpan w:val="4"/>
            <w:tcBorders>
              <w:top w:val="single" w:color="auto" w:sz="4" w:space="0"/>
              <w:left w:val="nil"/>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szCs w:val="22"/>
                <w:lang w:eastAsia="zh-CN"/>
              </w:rPr>
            </w:pPr>
          </w:p>
        </w:tc>
        <w:tc>
          <w:tcPr>
            <w:tcW w:w="28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2"/>
                <w:szCs w:val="22"/>
                <w:lang w:eastAsia="zh-CN"/>
              </w:rPr>
            </w:pPr>
          </w:p>
        </w:tc>
        <w:tc>
          <w:tcPr>
            <w:tcW w:w="1074" w:type="dxa"/>
            <w:tcBorders>
              <w:top w:val="nil"/>
              <w:left w:val="nil"/>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3080"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一般公共预算财政拨款</w:t>
            </w:r>
          </w:p>
        </w:tc>
        <w:tc>
          <w:tcPr>
            <w:tcW w:w="2714"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政府性基金财政拨款</w:t>
            </w:r>
          </w:p>
        </w:tc>
        <w:tc>
          <w:tcPr>
            <w:tcW w:w="2856"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trPr>
        <w:tc>
          <w:tcPr>
            <w:tcW w:w="860"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栏次</w:t>
            </w:r>
          </w:p>
        </w:tc>
        <w:tc>
          <w:tcPr>
            <w:tcW w:w="2840" w:type="dxa"/>
            <w:tcBorders>
              <w:top w:val="nil"/>
              <w:left w:val="nil"/>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1</w:t>
            </w:r>
          </w:p>
        </w:tc>
        <w:tc>
          <w:tcPr>
            <w:tcW w:w="1074" w:type="dxa"/>
            <w:tcBorders>
              <w:top w:val="nil"/>
              <w:left w:val="nil"/>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2</w:t>
            </w:r>
          </w:p>
        </w:tc>
        <w:tc>
          <w:tcPr>
            <w:tcW w:w="3080" w:type="dxa"/>
            <w:tcBorders>
              <w:top w:val="nil"/>
              <w:left w:val="nil"/>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3</w:t>
            </w:r>
          </w:p>
        </w:tc>
        <w:tc>
          <w:tcPr>
            <w:tcW w:w="2714" w:type="dxa"/>
            <w:tcBorders>
              <w:top w:val="nil"/>
              <w:left w:val="nil"/>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4</w:t>
            </w:r>
          </w:p>
        </w:tc>
        <w:tc>
          <w:tcPr>
            <w:tcW w:w="2856" w:type="dxa"/>
            <w:tcBorders>
              <w:top w:val="nil"/>
              <w:left w:val="nil"/>
              <w:bottom w:val="single" w:color="auto" w:sz="4" w:space="0"/>
              <w:right w:val="single" w:color="auto" w:sz="4" w:space="0"/>
            </w:tcBorders>
            <w:noWrap/>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300" w:hRule="atLeast"/>
        </w:trPr>
        <w:tc>
          <w:tcPr>
            <w:tcW w:w="860" w:type="dxa"/>
            <w:tcBorders>
              <w:top w:val="nil"/>
              <w:left w:val="single" w:color="auto" w:sz="4" w:space="0"/>
              <w:bottom w:val="single" w:color="auto" w:sz="4" w:space="0"/>
              <w:right w:val="single" w:color="auto" w:sz="4" w:space="0"/>
            </w:tcBorders>
            <w:noWrap/>
            <w:vAlign w:val="to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w:t>
            </w:r>
            <w:r>
              <w:rPr>
                <w:rFonts w:ascii="Calibri" w:hAnsi="Calibri" w:cs="宋体"/>
                <w:color w:val="000000"/>
                <w:sz w:val="22"/>
                <w:szCs w:val="22"/>
                <w:lang w:eastAsia="zh-CN"/>
              </w:rPr>
              <w:t>　</w:t>
            </w:r>
          </w:p>
        </w:tc>
        <w:tc>
          <w:tcPr>
            <w:tcW w:w="2840" w:type="dxa"/>
            <w:tcBorders>
              <w:top w:val="nil"/>
              <w:left w:val="nil"/>
              <w:bottom w:val="single" w:color="auto" w:sz="4" w:space="0"/>
              <w:right w:val="single" w:color="auto" w:sz="4" w:space="0"/>
            </w:tcBorders>
            <w:noWrap/>
            <w:vAlign w:val="top"/>
          </w:tcPr>
          <w:p>
            <w:pPr>
              <w:rPr>
                <w:rFonts w:ascii="宋体" w:hAnsi="宋体" w:cs="宋体"/>
                <w:color w:val="000000"/>
                <w:sz w:val="22"/>
                <w:szCs w:val="22"/>
                <w:lang w:eastAsia="zh-CN"/>
              </w:rPr>
            </w:pPr>
            <w:r>
              <w:rPr>
                <w:rFonts w:hint="eastAsia" w:ascii="宋体" w:hAnsi="宋体" w:cs="宋体"/>
                <w:color w:val="000000"/>
                <w:sz w:val="22"/>
                <w:szCs w:val="22"/>
                <w:lang w:eastAsia="zh-CN"/>
              </w:rPr>
              <w:t>合计</w:t>
            </w:r>
          </w:p>
        </w:tc>
        <w:tc>
          <w:tcPr>
            <w:tcW w:w="1074" w:type="dxa"/>
            <w:tcBorders>
              <w:top w:val="nil"/>
              <w:left w:val="nil"/>
              <w:bottom w:val="single" w:color="auto" w:sz="4" w:space="0"/>
              <w:right w:val="single" w:color="auto" w:sz="4" w:space="0"/>
            </w:tcBorders>
            <w:noWrap/>
            <w:vAlign w:val="top"/>
          </w:tcPr>
          <w:p>
            <w:pPr>
              <w:jc w:val="right"/>
              <w:rPr>
                <w:rFonts w:ascii="Calibri" w:hAnsi="Calibri" w:cs="宋体"/>
                <w:color w:val="000000"/>
                <w:kern w:val="2"/>
                <w:sz w:val="22"/>
                <w:szCs w:val="22"/>
                <w:lang w:eastAsia="zh-CN"/>
              </w:rPr>
            </w:pPr>
            <w:r>
              <w:rPr>
                <w:rFonts w:hint="eastAsia" w:ascii="Calibri" w:hAnsi="Calibri" w:cs="宋体"/>
                <w:color w:val="000000"/>
                <w:kern w:val="2"/>
                <w:sz w:val="22"/>
                <w:szCs w:val="22"/>
                <w:lang w:eastAsia="zh-CN"/>
              </w:rPr>
              <w:t>4.28</w:t>
            </w:r>
          </w:p>
        </w:tc>
        <w:tc>
          <w:tcPr>
            <w:tcW w:w="3080" w:type="dxa"/>
            <w:tcBorders>
              <w:top w:val="nil"/>
              <w:left w:val="nil"/>
              <w:bottom w:val="single" w:color="auto" w:sz="4" w:space="0"/>
              <w:right w:val="single" w:color="auto" w:sz="4" w:space="0"/>
            </w:tcBorders>
            <w:noWrap/>
            <w:vAlign w:val="top"/>
          </w:tcPr>
          <w:p>
            <w:pPr>
              <w:jc w:val="right"/>
              <w:rPr>
                <w:rFonts w:ascii="Calibri" w:hAnsi="Calibri" w:cs="宋体"/>
                <w:color w:val="000000"/>
                <w:kern w:val="2"/>
                <w:sz w:val="22"/>
                <w:szCs w:val="22"/>
                <w:lang w:eastAsia="zh-CN"/>
              </w:rPr>
            </w:pPr>
            <w:r>
              <w:rPr>
                <w:rFonts w:hint="eastAsia" w:ascii="Calibri" w:hAnsi="Calibri" w:cs="宋体"/>
                <w:color w:val="000000"/>
                <w:kern w:val="2"/>
                <w:sz w:val="22"/>
                <w:szCs w:val="22"/>
                <w:lang w:eastAsia="zh-CN"/>
              </w:rPr>
              <w:t>4.28</w:t>
            </w:r>
          </w:p>
        </w:tc>
        <w:tc>
          <w:tcPr>
            <w:tcW w:w="2714" w:type="dxa"/>
            <w:tcBorders>
              <w:top w:val="nil"/>
              <w:left w:val="nil"/>
              <w:bottom w:val="single" w:color="auto" w:sz="4" w:space="0"/>
              <w:right w:val="single" w:color="auto" w:sz="4" w:space="0"/>
            </w:tcBorders>
            <w:noWrap/>
            <w:vAlign w:val="to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856" w:type="dxa"/>
            <w:tcBorders>
              <w:top w:val="nil"/>
              <w:left w:val="nil"/>
              <w:bottom w:val="single" w:color="auto" w:sz="4" w:space="0"/>
              <w:right w:val="single" w:color="auto" w:sz="4" w:space="0"/>
            </w:tcBorders>
            <w:noWrap/>
            <w:vAlign w:val="to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860" w:type="dxa"/>
            <w:tcBorders>
              <w:top w:val="nil"/>
              <w:left w:val="single" w:color="auto" w:sz="4" w:space="0"/>
              <w:bottom w:val="single" w:color="auto" w:sz="4" w:space="0"/>
              <w:right w:val="single" w:color="auto" w:sz="4" w:space="0"/>
            </w:tcBorders>
            <w:noWrap/>
            <w:vAlign w:val="to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w:t>
            </w:r>
            <w:r>
              <w:rPr>
                <w:rFonts w:ascii="Calibri" w:hAnsi="Calibri" w:cs="宋体"/>
                <w:color w:val="000000"/>
                <w:sz w:val="22"/>
                <w:szCs w:val="22"/>
                <w:lang w:eastAsia="zh-CN"/>
              </w:rPr>
              <w:t>　</w:t>
            </w:r>
          </w:p>
        </w:tc>
        <w:tc>
          <w:tcPr>
            <w:tcW w:w="2840" w:type="dxa"/>
            <w:tcBorders>
              <w:top w:val="nil"/>
              <w:left w:val="nil"/>
              <w:bottom w:val="single" w:color="auto" w:sz="4" w:space="0"/>
              <w:right w:val="single" w:color="auto" w:sz="4" w:space="0"/>
            </w:tcBorders>
            <w:noWrap/>
            <w:vAlign w:val="center"/>
          </w:tcPr>
          <w:p>
            <w:pPr>
              <w:rPr>
                <w:rFonts w:ascii="宋体" w:hAnsi="宋体" w:cs="宋体"/>
                <w:sz w:val="18"/>
                <w:szCs w:val="18"/>
                <w:lang w:eastAsia="zh-CN"/>
              </w:rPr>
            </w:pPr>
            <w:r>
              <w:rPr>
                <w:rFonts w:hint="eastAsia" w:ascii="宋体" w:hAnsi="宋体" w:cs="宋体"/>
                <w:sz w:val="18"/>
                <w:szCs w:val="18"/>
                <w:lang w:eastAsia="zh-CN"/>
              </w:rPr>
              <w:t>一、因公出国（境）费</w:t>
            </w:r>
          </w:p>
        </w:tc>
        <w:tc>
          <w:tcPr>
            <w:tcW w:w="1074" w:type="dxa"/>
            <w:tcBorders>
              <w:top w:val="nil"/>
              <w:left w:val="nil"/>
              <w:bottom w:val="single" w:color="auto" w:sz="4" w:space="0"/>
              <w:right w:val="single" w:color="auto" w:sz="4" w:space="0"/>
            </w:tcBorders>
            <w:noWrap/>
            <w:vAlign w:val="top"/>
          </w:tcPr>
          <w:p>
            <w:pPr>
              <w:jc w:val="right"/>
              <w:rPr>
                <w:rFonts w:ascii="Calibri" w:hAnsi="Calibri" w:cs="宋体"/>
                <w:color w:val="000000"/>
                <w:kern w:val="2"/>
                <w:sz w:val="22"/>
                <w:szCs w:val="22"/>
                <w:lang w:eastAsia="zh-CN"/>
              </w:rPr>
            </w:pPr>
            <w:r>
              <w:rPr>
                <w:rFonts w:hint="eastAsia" w:ascii="Calibri" w:hAnsi="Calibri" w:cs="宋体"/>
                <w:color w:val="000000"/>
                <w:kern w:val="2"/>
                <w:sz w:val="22"/>
                <w:szCs w:val="22"/>
                <w:lang w:eastAsia="zh-CN"/>
              </w:rPr>
              <w:t>　</w:t>
            </w:r>
          </w:p>
        </w:tc>
        <w:tc>
          <w:tcPr>
            <w:tcW w:w="3080" w:type="dxa"/>
            <w:tcBorders>
              <w:top w:val="nil"/>
              <w:left w:val="nil"/>
              <w:bottom w:val="single" w:color="auto" w:sz="4" w:space="0"/>
              <w:right w:val="single" w:color="auto" w:sz="4" w:space="0"/>
            </w:tcBorders>
            <w:noWrap/>
            <w:vAlign w:val="top"/>
          </w:tcPr>
          <w:p>
            <w:pPr>
              <w:jc w:val="right"/>
              <w:rPr>
                <w:rFonts w:ascii="Calibri" w:hAnsi="Calibri" w:cs="宋体"/>
                <w:color w:val="000000"/>
                <w:kern w:val="2"/>
                <w:sz w:val="22"/>
                <w:szCs w:val="22"/>
                <w:lang w:eastAsia="zh-CN"/>
              </w:rPr>
            </w:pPr>
            <w:r>
              <w:rPr>
                <w:rFonts w:hint="eastAsia" w:ascii="Calibri" w:hAnsi="Calibri" w:cs="宋体"/>
                <w:color w:val="000000"/>
                <w:kern w:val="2"/>
                <w:sz w:val="22"/>
                <w:szCs w:val="22"/>
                <w:lang w:eastAsia="zh-CN"/>
              </w:rPr>
              <w:t>　</w:t>
            </w:r>
          </w:p>
        </w:tc>
        <w:tc>
          <w:tcPr>
            <w:tcW w:w="2714" w:type="dxa"/>
            <w:tcBorders>
              <w:top w:val="nil"/>
              <w:left w:val="nil"/>
              <w:bottom w:val="single" w:color="auto" w:sz="4" w:space="0"/>
              <w:right w:val="single" w:color="auto" w:sz="4" w:space="0"/>
            </w:tcBorders>
            <w:noWrap/>
            <w:vAlign w:val="to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856" w:type="dxa"/>
            <w:tcBorders>
              <w:top w:val="nil"/>
              <w:left w:val="nil"/>
              <w:bottom w:val="single" w:color="auto" w:sz="4" w:space="0"/>
              <w:right w:val="single" w:color="auto" w:sz="4" w:space="0"/>
            </w:tcBorders>
            <w:noWrap/>
            <w:vAlign w:val="to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860" w:type="dxa"/>
            <w:tcBorders>
              <w:top w:val="nil"/>
              <w:left w:val="single" w:color="auto" w:sz="4" w:space="0"/>
              <w:bottom w:val="single" w:color="auto" w:sz="4" w:space="0"/>
              <w:right w:val="single" w:color="auto" w:sz="4" w:space="0"/>
            </w:tcBorders>
            <w:noWrap/>
            <w:vAlign w:val="to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w:t>
            </w:r>
            <w:r>
              <w:rPr>
                <w:rFonts w:ascii="Calibri" w:hAnsi="Calibri" w:cs="宋体"/>
                <w:color w:val="000000"/>
                <w:sz w:val="22"/>
                <w:szCs w:val="22"/>
                <w:lang w:eastAsia="zh-CN"/>
              </w:rPr>
              <w:t>　</w:t>
            </w:r>
          </w:p>
        </w:tc>
        <w:tc>
          <w:tcPr>
            <w:tcW w:w="2840" w:type="dxa"/>
            <w:tcBorders>
              <w:top w:val="nil"/>
              <w:left w:val="nil"/>
              <w:bottom w:val="single" w:color="auto" w:sz="4" w:space="0"/>
              <w:right w:val="single" w:color="auto" w:sz="4" w:space="0"/>
            </w:tcBorders>
            <w:noWrap/>
            <w:vAlign w:val="center"/>
          </w:tcPr>
          <w:p>
            <w:pPr>
              <w:rPr>
                <w:rFonts w:ascii="宋体" w:hAnsi="宋体" w:cs="宋体"/>
                <w:sz w:val="18"/>
                <w:szCs w:val="18"/>
                <w:lang w:eastAsia="zh-CN"/>
              </w:rPr>
            </w:pPr>
            <w:r>
              <w:rPr>
                <w:rFonts w:hint="eastAsia" w:ascii="宋体" w:hAnsi="宋体" w:cs="宋体"/>
                <w:sz w:val="18"/>
                <w:szCs w:val="18"/>
                <w:lang w:eastAsia="zh-CN"/>
              </w:rPr>
              <w:t>二、公务用车购置及运维费</w:t>
            </w:r>
          </w:p>
        </w:tc>
        <w:tc>
          <w:tcPr>
            <w:tcW w:w="1074" w:type="dxa"/>
            <w:tcBorders>
              <w:top w:val="nil"/>
              <w:left w:val="nil"/>
              <w:bottom w:val="single" w:color="auto" w:sz="4" w:space="0"/>
              <w:right w:val="single" w:color="auto" w:sz="4" w:space="0"/>
            </w:tcBorders>
            <w:noWrap/>
            <w:vAlign w:val="top"/>
          </w:tcPr>
          <w:p>
            <w:pPr>
              <w:jc w:val="right"/>
              <w:rPr>
                <w:rFonts w:ascii="Calibri" w:hAnsi="Calibri" w:cs="宋体"/>
                <w:color w:val="000000"/>
                <w:kern w:val="2"/>
                <w:sz w:val="22"/>
                <w:szCs w:val="22"/>
                <w:lang w:eastAsia="zh-CN"/>
              </w:rPr>
            </w:pPr>
            <w:r>
              <w:rPr>
                <w:rFonts w:hint="eastAsia" w:ascii="Calibri" w:hAnsi="Calibri" w:cs="宋体"/>
                <w:color w:val="000000"/>
                <w:kern w:val="2"/>
                <w:sz w:val="22"/>
                <w:szCs w:val="22"/>
                <w:lang w:eastAsia="zh-CN"/>
              </w:rPr>
              <w:t>4.00</w:t>
            </w:r>
          </w:p>
        </w:tc>
        <w:tc>
          <w:tcPr>
            <w:tcW w:w="3080" w:type="dxa"/>
            <w:tcBorders>
              <w:top w:val="nil"/>
              <w:left w:val="nil"/>
              <w:bottom w:val="single" w:color="auto" w:sz="4" w:space="0"/>
              <w:right w:val="single" w:color="auto" w:sz="4" w:space="0"/>
            </w:tcBorders>
            <w:noWrap/>
            <w:vAlign w:val="top"/>
          </w:tcPr>
          <w:p>
            <w:pPr>
              <w:jc w:val="right"/>
              <w:rPr>
                <w:rFonts w:ascii="Calibri" w:hAnsi="Calibri" w:cs="宋体"/>
                <w:color w:val="000000"/>
                <w:kern w:val="2"/>
                <w:sz w:val="22"/>
                <w:szCs w:val="22"/>
                <w:lang w:eastAsia="zh-CN"/>
              </w:rPr>
            </w:pPr>
            <w:r>
              <w:rPr>
                <w:rFonts w:hint="eastAsia" w:ascii="Calibri" w:hAnsi="Calibri" w:cs="宋体"/>
                <w:color w:val="000000"/>
                <w:kern w:val="2"/>
                <w:sz w:val="22"/>
                <w:szCs w:val="22"/>
                <w:lang w:eastAsia="zh-CN"/>
              </w:rPr>
              <w:t>4.00</w:t>
            </w:r>
          </w:p>
        </w:tc>
        <w:tc>
          <w:tcPr>
            <w:tcW w:w="2714" w:type="dxa"/>
            <w:tcBorders>
              <w:top w:val="nil"/>
              <w:left w:val="nil"/>
              <w:bottom w:val="single" w:color="auto" w:sz="4" w:space="0"/>
              <w:right w:val="single" w:color="auto" w:sz="4" w:space="0"/>
            </w:tcBorders>
            <w:noWrap/>
            <w:vAlign w:val="to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856" w:type="dxa"/>
            <w:tcBorders>
              <w:top w:val="nil"/>
              <w:left w:val="nil"/>
              <w:bottom w:val="single" w:color="auto" w:sz="4" w:space="0"/>
              <w:right w:val="single" w:color="auto" w:sz="4" w:space="0"/>
            </w:tcBorders>
            <w:noWrap/>
            <w:vAlign w:val="to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860" w:type="dxa"/>
            <w:tcBorders>
              <w:top w:val="nil"/>
              <w:left w:val="single" w:color="auto" w:sz="4" w:space="0"/>
              <w:bottom w:val="single" w:color="auto" w:sz="4" w:space="0"/>
              <w:right w:val="single" w:color="auto" w:sz="4" w:space="0"/>
            </w:tcBorders>
            <w:noWrap/>
            <w:vAlign w:val="to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4</w:t>
            </w:r>
            <w:r>
              <w:rPr>
                <w:rFonts w:ascii="Calibri" w:hAnsi="Calibri" w:cs="宋体"/>
                <w:color w:val="000000"/>
                <w:sz w:val="22"/>
                <w:szCs w:val="22"/>
                <w:lang w:eastAsia="zh-CN"/>
              </w:rPr>
              <w:t>　</w:t>
            </w:r>
          </w:p>
        </w:tc>
        <w:tc>
          <w:tcPr>
            <w:tcW w:w="2840" w:type="dxa"/>
            <w:tcBorders>
              <w:top w:val="nil"/>
              <w:left w:val="nil"/>
              <w:bottom w:val="single" w:color="auto" w:sz="4" w:space="0"/>
              <w:right w:val="single" w:color="auto" w:sz="4" w:space="0"/>
            </w:tcBorders>
            <w:noWrap/>
            <w:vAlign w:val="center"/>
          </w:tcPr>
          <w:p>
            <w:pPr>
              <w:rPr>
                <w:rFonts w:ascii="宋体" w:hAnsi="宋体" w:cs="宋体"/>
                <w:sz w:val="18"/>
                <w:szCs w:val="18"/>
                <w:lang w:eastAsia="zh-CN"/>
              </w:rPr>
            </w:pPr>
            <w:r>
              <w:rPr>
                <w:rFonts w:hint="eastAsia" w:ascii="宋体" w:hAnsi="宋体" w:cs="宋体"/>
                <w:sz w:val="18"/>
                <w:szCs w:val="18"/>
                <w:lang w:eastAsia="zh-CN"/>
              </w:rPr>
              <w:t xml:space="preserve">    其中：公务用车购置费</w:t>
            </w:r>
          </w:p>
        </w:tc>
        <w:tc>
          <w:tcPr>
            <w:tcW w:w="1074" w:type="dxa"/>
            <w:tcBorders>
              <w:top w:val="nil"/>
              <w:left w:val="nil"/>
              <w:bottom w:val="single" w:color="auto" w:sz="4" w:space="0"/>
              <w:right w:val="single" w:color="auto" w:sz="4" w:space="0"/>
            </w:tcBorders>
            <w:noWrap/>
            <w:vAlign w:val="top"/>
          </w:tcPr>
          <w:p>
            <w:pPr>
              <w:jc w:val="right"/>
              <w:rPr>
                <w:rFonts w:ascii="Calibri" w:hAnsi="Calibri" w:cs="宋体"/>
                <w:color w:val="000000"/>
                <w:kern w:val="2"/>
                <w:sz w:val="22"/>
                <w:szCs w:val="22"/>
                <w:lang w:eastAsia="zh-CN"/>
              </w:rPr>
            </w:pPr>
            <w:r>
              <w:rPr>
                <w:rFonts w:hint="eastAsia" w:ascii="Calibri" w:hAnsi="Calibri" w:cs="宋体"/>
                <w:color w:val="000000"/>
                <w:kern w:val="2"/>
                <w:sz w:val="22"/>
                <w:szCs w:val="22"/>
                <w:lang w:eastAsia="zh-CN"/>
              </w:rPr>
              <w:t>　</w:t>
            </w:r>
          </w:p>
        </w:tc>
        <w:tc>
          <w:tcPr>
            <w:tcW w:w="3080" w:type="dxa"/>
            <w:tcBorders>
              <w:top w:val="nil"/>
              <w:left w:val="nil"/>
              <w:bottom w:val="single" w:color="auto" w:sz="4" w:space="0"/>
              <w:right w:val="single" w:color="auto" w:sz="4" w:space="0"/>
            </w:tcBorders>
            <w:noWrap/>
            <w:vAlign w:val="top"/>
          </w:tcPr>
          <w:p>
            <w:pPr>
              <w:jc w:val="right"/>
              <w:rPr>
                <w:rFonts w:ascii="Calibri" w:hAnsi="Calibri" w:cs="宋体"/>
                <w:color w:val="000000"/>
                <w:kern w:val="2"/>
                <w:sz w:val="22"/>
                <w:szCs w:val="22"/>
                <w:lang w:eastAsia="zh-CN"/>
              </w:rPr>
            </w:pPr>
            <w:r>
              <w:rPr>
                <w:rFonts w:hint="eastAsia" w:ascii="Calibri" w:hAnsi="Calibri" w:cs="宋体"/>
                <w:color w:val="000000"/>
                <w:kern w:val="2"/>
                <w:sz w:val="22"/>
                <w:szCs w:val="22"/>
                <w:lang w:eastAsia="zh-CN"/>
              </w:rPr>
              <w:t>　</w:t>
            </w:r>
          </w:p>
        </w:tc>
        <w:tc>
          <w:tcPr>
            <w:tcW w:w="2714" w:type="dxa"/>
            <w:tcBorders>
              <w:top w:val="nil"/>
              <w:left w:val="nil"/>
              <w:bottom w:val="single" w:color="auto" w:sz="4" w:space="0"/>
              <w:right w:val="single" w:color="auto" w:sz="4" w:space="0"/>
            </w:tcBorders>
            <w:noWrap/>
            <w:vAlign w:val="to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856" w:type="dxa"/>
            <w:tcBorders>
              <w:top w:val="nil"/>
              <w:left w:val="nil"/>
              <w:bottom w:val="single" w:color="auto" w:sz="4" w:space="0"/>
              <w:right w:val="single" w:color="auto" w:sz="4" w:space="0"/>
            </w:tcBorders>
            <w:noWrap/>
            <w:vAlign w:val="to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860" w:type="dxa"/>
            <w:tcBorders>
              <w:top w:val="nil"/>
              <w:left w:val="single" w:color="auto" w:sz="4" w:space="0"/>
              <w:bottom w:val="single" w:color="auto" w:sz="4" w:space="0"/>
              <w:right w:val="single" w:color="auto" w:sz="4" w:space="0"/>
            </w:tcBorders>
            <w:noWrap/>
            <w:vAlign w:val="to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5</w:t>
            </w:r>
            <w:r>
              <w:rPr>
                <w:rFonts w:ascii="Calibri" w:hAnsi="Calibri" w:cs="宋体"/>
                <w:color w:val="000000"/>
                <w:sz w:val="22"/>
                <w:szCs w:val="22"/>
                <w:lang w:eastAsia="zh-CN"/>
              </w:rPr>
              <w:t>　</w:t>
            </w:r>
          </w:p>
        </w:tc>
        <w:tc>
          <w:tcPr>
            <w:tcW w:w="2840" w:type="dxa"/>
            <w:tcBorders>
              <w:top w:val="nil"/>
              <w:left w:val="nil"/>
              <w:bottom w:val="single" w:color="auto" w:sz="4" w:space="0"/>
              <w:right w:val="single" w:color="auto" w:sz="4" w:space="0"/>
            </w:tcBorders>
            <w:noWrap/>
            <w:vAlign w:val="center"/>
          </w:tcPr>
          <w:p>
            <w:pPr>
              <w:rPr>
                <w:rFonts w:ascii="宋体" w:hAnsi="宋体" w:cs="宋体"/>
                <w:sz w:val="18"/>
                <w:szCs w:val="18"/>
                <w:lang w:eastAsia="zh-CN"/>
              </w:rPr>
            </w:pPr>
            <w:r>
              <w:rPr>
                <w:rFonts w:hint="eastAsia" w:ascii="宋体" w:hAnsi="宋体" w:cs="宋体"/>
                <w:sz w:val="18"/>
                <w:szCs w:val="18"/>
                <w:lang w:eastAsia="zh-CN"/>
              </w:rPr>
              <w:t xml:space="preserve">          公务用车运行维护费</w:t>
            </w:r>
          </w:p>
        </w:tc>
        <w:tc>
          <w:tcPr>
            <w:tcW w:w="1074" w:type="dxa"/>
            <w:tcBorders>
              <w:top w:val="nil"/>
              <w:left w:val="nil"/>
              <w:bottom w:val="single" w:color="auto" w:sz="4" w:space="0"/>
              <w:right w:val="single" w:color="auto" w:sz="4" w:space="0"/>
            </w:tcBorders>
            <w:noWrap/>
            <w:vAlign w:val="top"/>
          </w:tcPr>
          <w:p>
            <w:pPr>
              <w:jc w:val="right"/>
              <w:rPr>
                <w:rFonts w:ascii="Calibri" w:hAnsi="Calibri" w:cs="宋体"/>
                <w:color w:val="000000"/>
                <w:kern w:val="2"/>
                <w:sz w:val="22"/>
                <w:szCs w:val="22"/>
                <w:lang w:eastAsia="zh-CN"/>
              </w:rPr>
            </w:pPr>
            <w:r>
              <w:rPr>
                <w:rFonts w:hint="eastAsia" w:ascii="Calibri" w:hAnsi="Calibri" w:cs="宋体"/>
                <w:color w:val="000000"/>
                <w:kern w:val="2"/>
                <w:sz w:val="22"/>
                <w:szCs w:val="22"/>
                <w:lang w:eastAsia="zh-CN"/>
              </w:rPr>
              <w:t>4.00</w:t>
            </w:r>
          </w:p>
        </w:tc>
        <w:tc>
          <w:tcPr>
            <w:tcW w:w="3080" w:type="dxa"/>
            <w:tcBorders>
              <w:top w:val="nil"/>
              <w:left w:val="nil"/>
              <w:bottom w:val="single" w:color="auto" w:sz="4" w:space="0"/>
              <w:right w:val="single" w:color="auto" w:sz="4" w:space="0"/>
            </w:tcBorders>
            <w:noWrap/>
            <w:vAlign w:val="top"/>
          </w:tcPr>
          <w:p>
            <w:pPr>
              <w:jc w:val="right"/>
              <w:rPr>
                <w:rFonts w:ascii="Calibri" w:hAnsi="Calibri" w:cs="宋体"/>
                <w:color w:val="000000"/>
                <w:kern w:val="2"/>
                <w:sz w:val="22"/>
                <w:szCs w:val="22"/>
                <w:lang w:eastAsia="zh-CN"/>
              </w:rPr>
            </w:pPr>
            <w:r>
              <w:rPr>
                <w:rFonts w:hint="eastAsia" w:ascii="Calibri" w:hAnsi="Calibri" w:cs="宋体"/>
                <w:color w:val="000000"/>
                <w:kern w:val="2"/>
                <w:sz w:val="22"/>
                <w:szCs w:val="22"/>
                <w:lang w:eastAsia="zh-CN"/>
              </w:rPr>
              <w:t>4.00</w:t>
            </w:r>
          </w:p>
        </w:tc>
        <w:tc>
          <w:tcPr>
            <w:tcW w:w="2714" w:type="dxa"/>
            <w:tcBorders>
              <w:top w:val="nil"/>
              <w:left w:val="nil"/>
              <w:bottom w:val="single" w:color="auto" w:sz="4" w:space="0"/>
              <w:right w:val="single" w:color="auto" w:sz="4" w:space="0"/>
            </w:tcBorders>
            <w:noWrap/>
            <w:vAlign w:val="to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856" w:type="dxa"/>
            <w:tcBorders>
              <w:top w:val="nil"/>
              <w:left w:val="nil"/>
              <w:bottom w:val="single" w:color="auto" w:sz="4" w:space="0"/>
              <w:right w:val="single" w:color="auto" w:sz="4" w:space="0"/>
            </w:tcBorders>
            <w:noWrap/>
            <w:vAlign w:val="to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r>
        <w:tblPrEx>
          <w:tblCellMar>
            <w:top w:w="0" w:type="dxa"/>
            <w:left w:w="108" w:type="dxa"/>
            <w:bottom w:w="0" w:type="dxa"/>
            <w:right w:w="108" w:type="dxa"/>
          </w:tblCellMar>
        </w:tblPrEx>
        <w:trPr>
          <w:trHeight w:val="300" w:hRule="atLeast"/>
        </w:trPr>
        <w:tc>
          <w:tcPr>
            <w:tcW w:w="860" w:type="dxa"/>
            <w:tcBorders>
              <w:top w:val="nil"/>
              <w:left w:val="single" w:color="auto" w:sz="4" w:space="0"/>
              <w:bottom w:val="single" w:color="auto" w:sz="4" w:space="0"/>
              <w:right w:val="single" w:color="auto" w:sz="4" w:space="0"/>
            </w:tcBorders>
            <w:noWrap/>
            <w:vAlign w:val="top"/>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6</w:t>
            </w:r>
            <w:r>
              <w:rPr>
                <w:rFonts w:ascii="Calibri" w:hAnsi="Calibri" w:cs="宋体"/>
                <w:color w:val="000000"/>
                <w:sz w:val="22"/>
                <w:szCs w:val="22"/>
                <w:lang w:eastAsia="zh-CN"/>
              </w:rPr>
              <w:t>　</w:t>
            </w:r>
          </w:p>
        </w:tc>
        <w:tc>
          <w:tcPr>
            <w:tcW w:w="2840" w:type="dxa"/>
            <w:tcBorders>
              <w:top w:val="nil"/>
              <w:left w:val="nil"/>
              <w:bottom w:val="single" w:color="auto" w:sz="4" w:space="0"/>
              <w:right w:val="single" w:color="auto" w:sz="4" w:space="0"/>
            </w:tcBorders>
            <w:noWrap/>
            <w:vAlign w:val="center"/>
          </w:tcPr>
          <w:p>
            <w:pPr>
              <w:rPr>
                <w:rFonts w:ascii="宋体" w:hAnsi="宋体" w:cs="宋体"/>
                <w:sz w:val="18"/>
                <w:szCs w:val="18"/>
                <w:lang w:eastAsia="zh-CN"/>
              </w:rPr>
            </w:pPr>
            <w:r>
              <w:rPr>
                <w:rFonts w:hint="eastAsia" w:ascii="宋体" w:hAnsi="宋体" w:cs="宋体"/>
                <w:sz w:val="18"/>
                <w:szCs w:val="18"/>
                <w:lang w:eastAsia="zh-CN"/>
              </w:rPr>
              <w:t>三、公务接待费</w:t>
            </w:r>
          </w:p>
        </w:tc>
        <w:tc>
          <w:tcPr>
            <w:tcW w:w="1074" w:type="dxa"/>
            <w:tcBorders>
              <w:top w:val="nil"/>
              <w:left w:val="nil"/>
              <w:bottom w:val="single" w:color="auto" w:sz="4" w:space="0"/>
              <w:right w:val="single" w:color="auto" w:sz="4" w:space="0"/>
            </w:tcBorders>
            <w:noWrap/>
            <w:vAlign w:val="top"/>
          </w:tcPr>
          <w:p>
            <w:pPr>
              <w:jc w:val="right"/>
              <w:rPr>
                <w:rFonts w:ascii="Calibri" w:hAnsi="Calibri" w:cs="宋体"/>
                <w:color w:val="000000"/>
                <w:kern w:val="2"/>
                <w:sz w:val="22"/>
                <w:szCs w:val="22"/>
                <w:lang w:eastAsia="zh-CN"/>
              </w:rPr>
            </w:pPr>
            <w:r>
              <w:rPr>
                <w:rFonts w:hint="eastAsia" w:ascii="Calibri" w:hAnsi="Calibri" w:cs="宋体"/>
                <w:color w:val="000000"/>
                <w:kern w:val="2"/>
                <w:sz w:val="22"/>
                <w:szCs w:val="22"/>
                <w:lang w:eastAsia="zh-CN"/>
              </w:rPr>
              <w:t>0.28</w:t>
            </w:r>
          </w:p>
        </w:tc>
        <w:tc>
          <w:tcPr>
            <w:tcW w:w="3080" w:type="dxa"/>
            <w:tcBorders>
              <w:top w:val="nil"/>
              <w:left w:val="nil"/>
              <w:bottom w:val="single" w:color="auto" w:sz="4" w:space="0"/>
              <w:right w:val="single" w:color="auto" w:sz="4" w:space="0"/>
            </w:tcBorders>
            <w:noWrap/>
            <w:vAlign w:val="top"/>
          </w:tcPr>
          <w:p>
            <w:pPr>
              <w:jc w:val="right"/>
              <w:rPr>
                <w:rFonts w:ascii="Calibri" w:hAnsi="Calibri" w:cs="宋体"/>
                <w:color w:val="000000"/>
                <w:kern w:val="2"/>
                <w:sz w:val="22"/>
                <w:szCs w:val="22"/>
                <w:lang w:eastAsia="zh-CN"/>
              </w:rPr>
            </w:pPr>
            <w:r>
              <w:rPr>
                <w:rFonts w:hint="eastAsia" w:ascii="Calibri" w:hAnsi="Calibri" w:cs="宋体"/>
                <w:color w:val="000000"/>
                <w:kern w:val="2"/>
                <w:sz w:val="22"/>
                <w:szCs w:val="22"/>
                <w:lang w:eastAsia="zh-CN"/>
              </w:rPr>
              <w:t>0.28</w:t>
            </w:r>
          </w:p>
        </w:tc>
        <w:tc>
          <w:tcPr>
            <w:tcW w:w="2714" w:type="dxa"/>
            <w:tcBorders>
              <w:top w:val="nil"/>
              <w:left w:val="nil"/>
              <w:bottom w:val="single" w:color="auto" w:sz="4" w:space="0"/>
              <w:right w:val="single" w:color="auto" w:sz="4" w:space="0"/>
            </w:tcBorders>
            <w:noWrap/>
            <w:vAlign w:val="to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c>
          <w:tcPr>
            <w:tcW w:w="2856" w:type="dxa"/>
            <w:tcBorders>
              <w:top w:val="nil"/>
              <w:left w:val="nil"/>
              <w:bottom w:val="single" w:color="auto" w:sz="4" w:space="0"/>
              <w:right w:val="single" w:color="auto" w:sz="4" w:space="0"/>
            </w:tcBorders>
            <w:noWrap/>
            <w:vAlign w:val="top"/>
          </w:tcPr>
          <w:p>
            <w:pPr>
              <w:jc w:val="right"/>
              <w:rPr>
                <w:rFonts w:ascii="Calibri" w:hAnsi="Calibri" w:cs="宋体"/>
                <w:color w:val="000000"/>
                <w:sz w:val="22"/>
                <w:szCs w:val="22"/>
                <w:lang w:eastAsia="zh-CN"/>
              </w:rPr>
            </w:pPr>
            <w:r>
              <w:rPr>
                <w:rFonts w:ascii="Calibri" w:hAnsi="Calibri" w:cs="宋体"/>
                <w:color w:val="000000"/>
                <w:sz w:val="22"/>
                <w:szCs w:val="22"/>
                <w:lang w:eastAsia="zh-CN"/>
              </w:rPr>
              <w:t>　</w:t>
            </w:r>
          </w:p>
        </w:tc>
      </w:tr>
    </w:tbl>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rPr>
        <w:t>满城区交通运输局</w:t>
      </w:r>
      <w:r>
        <w:rPr>
          <w:rFonts w:ascii="方正书宋_GBK" w:hAnsi="方正书宋_GBK" w:eastAsia="方正书宋_GBK" w:cs="方正书宋_GBK"/>
          <w:color w:val="FFFFFF"/>
          <w:sz w:val="21"/>
        </w:rPr>
        <w:t>2022</w:t>
      </w:r>
      <w:r>
        <w:rPr>
          <w:rFonts w:hint="eastAsia" w:ascii="方正书宋_GBK" w:hAnsi="方正书宋_GBK" w:eastAsia="方正书宋_GBK" w:cs="方正书宋_GBK"/>
          <w:color w:val="FFFFFF"/>
          <w:sz w:val="21"/>
        </w:rPr>
        <w:t>年部门预算信息公开情况说明</w:t>
      </w:r>
    </w:p>
    <w:p>
      <w:pPr>
        <w:jc w:val="center"/>
        <w:outlineLvl w:val="4"/>
        <w:rPr>
          <w:rFonts w:hint="eastAsia"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保定市满城区</w:t>
      </w:r>
      <w:r>
        <w:rPr>
          <w:rFonts w:hint="eastAsia" w:ascii="方正小标宋_GBK" w:hAnsi="方正小标宋_GBK" w:eastAsia="方正小标宋_GBK" w:cs="方正小标宋_GBK"/>
          <w:color w:val="000000"/>
          <w:sz w:val="44"/>
        </w:rPr>
        <w:t>出租汽车和城市公交管理站</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ascii="方正小标宋_GBK" w:hAnsi="方正小标宋_GBK" w:eastAsia="方正小标宋_GBK" w:cs="方正小标宋_GBK"/>
          <w:color w:val="000000"/>
          <w:sz w:val="44"/>
        </w:rPr>
        <w:t>年单位预算信息公开情况说明</w:t>
      </w:r>
    </w:p>
    <w:p>
      <w:pPr>
        <w:jc w:val="center"/>
        <w:rPr>
          <w:rFonts w:eastAsia="宋体"/>
          <w:lang w:eastAsia="zh-CN"/>
        </w:rPr>
      </w:pPr>
    </w:p>
    <w:p>
      <w:pPr>
        <w:spacing w:line="500" w:lineRule="exact"/>
        <w:ind w:left="566" w:leftChars="236" w:right="665" w:rightChars="277"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预算法》、《地方预决算公开操作规程》和《关于进一步推进预算公开工作的实施意见》规定，现将保定市满城区交通运输局</w:t>
      </w:r>
      <w:r>
        <w:rPr>
          <w:rFonts w:eastAsia="方正仿宋_GBK"/>
          <w:color w:val="000000"/>
          <w:sz w:val="28"/>
        </w:rPr>
        <w:t>202</w:t>
      </w:r>
      <w:r>
        <w:rPr>
          <w:rFonts w:hint="eastAsia" w:eastAsia="宋体"/>
          <w:color w:val="000000"/>
          <w:sz w:val="28"/>
          <w:lang w:eastAsia="zh-CN"/>
        </w:rPr>
        <w:t>1</w:t>
      </w:r>
      <w:r>
        <w:rPr>
          <w:rFonts w:hint="eastAsia" w:eastAsia="方正仿宋_GBK"/>
          <w:color w:val="000000"/>
          <w:sz w:val="28"/>
        </w:rPr>
        <w:t>年部门预算公开如下：</w:t>
      </w:r>
    </w:p>
    <w:p>
      <w:pPr>
        <w:spacing w:before="10" w:after="10" w:line="360" w:lineRule="auto"/>
        <w:ind w:left="566" w:leftChars="236" w:firstLine="640"/>
        <w:outlineLvl w:val="2"/>
      </w:pPr>
      <w:r>
        <w:rPr>
          <w:rFonts w:hint="eastAsia" w:ascii="黑体" w:hAnsi="黑体" w:eastAsia="黑体" w:cs="黑体"/>
          <w:color w:val="000000"/>
          <w:sz w:val="32"/>
        </w:rPr>
        <w:t>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p>
    <w:p>
      <w:pPr>
        <w:ind w:left="566" w:leftChars="236" w:firstLine="640"/>
        <w:rPr>
          <w:rFonts w:hint="eastAsia" w:eastAsia="宋体"/>
          <w:lang w:eastAsia="zh-CN"/>
        </w:rPr>
      </w:pPr>
      <w:r>
        <w:rPr>
          <w:rFonts w:hint="eastAsia" w:ascii="方正楷体_GBK" w:hAnsi="方正楷体_GBK" w:eastAsia="方正楷体_GBK" w:cs="方正楷体_GBK"/>
          <w:b/>
          <w:color w:val="000000"/>
          <w:sz w:val="32"/>
          <w:lang w:eastAsia="zh-CN"/>
        </w:rPr>
        <w:t>单位</w:t>
      </w:r>
      <w:r>
        <w:rPr>
          <w:rFonts w:hint="eastAsia" w:ascii="方正楷体_GBK" w:hAnsi="方正楷体_GBK" w:eastAsia="方正楷体_GBK" w:cs="方正楷体_GBK"/>
          <w:b/>
          <w:color w:val="000000"/>
          <w:sz w:val="32"/>
        </w:rPr>
        <w:t>职责：</w:t>
      </w:r>
    </w:p>
    <w:p>
      <w:pPr>
        <w:snapToGrid w:val="0"/>
        <w:ind w:left="566" w:leftChars="236" w:right="809" w:rightChars="337" w:firstLine="523" w:firstLineChars="187"/>
        <w:rPr>
          <w:rFonts w:eastAsia="方正仿宋_GBK"/>
          <w:color w:val="000000"/>
          <w:sz w:val="28"/>
        </w:rPr>
      </w:pPr>
      <w:r>
        <w:rPr>
          <w:rFonts w:hint="eastAsia" w:eastAsia="方正仿宋_GBK"/>
          <w:color w:val="000000"/>
          <w:sz w:val="28"/>
        </w:rPr>
        <w:t>贯彻实施国家和省、市有关出租汽车、公交车行业管理的方针、政策和法规；负责本辖区内出租汽车、公交车的规划、调控、管理、监督、检查；负责规范出租车、公交车的经营行为，维护出租汽车、公交车客运市场和谐稳定；依法保护合法经营，取缔非法营运；调查、协调处理乘客对出租汽车、公交车的举报案件；抓好出租汽车、公交车经营者的职业道德建设和客运服务规范等工作。</w:t>
      </w:r>
    </w:p>
    <w:p>
      <w:pPr>
        <w:pStyle w:val="33"/>
        <w:ind w:left="566" w:leftChars="236"/>
        <w:rPr>
          <w:color w:val="000000"/>
        </w:rPr>
      </w:pPr>
    </w:p>
    <w:p>
      <w:pPr>
        <w:ind w:left="566" w:leftChars="236" w:firstLine="800" w:firstLineChars="250"/>
      </w:pPr>
      <w:r>
        <w:rPr>
          <w:rFonts w:hint="eastAsia" w:ascii="方正楷体_GBK" w:hAnsi="方正楷体_GBK" w:eastAsia="方正楷体_GBK" w:cs="方正楷体_GBK"/>
          <w:b/>
          <w:color w:val="000000"/>
          <w:sz w:val="32"/>
        </w:rPr>
        <w:t>机构设置：</w:t>
      </w:r>
    </w:p>
    <w:p>
      <w:pPr>
        <w:jc w:val="center"/>
        <w:rPr>
          <w:rFonts w:ascii="宋体" w:hAnsi="宋体" w:eastAsia="方正仿宋_GBK" w:cs="宋体"/>
          <w:b/>
          <w:color w:val="000000"/>
          <w:sz w:val="28"/>
          <w:szCs w:val="32"/>
          <w:lang w:eastAsia="zh-CN"/>
        </w:rPr>
      </w:pPr>
      <w:r>
        <w:rPr>
          <w:rFonts w:hint="eastAsia" w:ascii="宋体" w:hAnsi="宋体" w:eastAsia="方正仿宋_GBK" w:cs="宋体"/>
          <w:b/>
          <w:color w:val="000000"/>
          <w:sz w:val="28"/>
          <w:szCs w:val="32"/>
          <w:lang w:eastAsia="zh-CN"/>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26"/>
            </w:pPr>
            <w:r>
              <w:rPr>
                <w:rFonts w:hint="eastAsia"/>
              </w:rPr>
              <w:t>单位名称</w:t>
            </w:r>
          </w:p>
        </w:tc>
        <w:tc>
          <w:tcPr>
            <w:tcW w:w="1843" w:type="dxa"/>
            <w:noWrap w:val="0"/>
            <w:vAlign w:val="center"/>
          </w:tcPr>
          <w:p>
            <w:pPr>
              <w:pStyle w:val="26"/>
            </w:pPr>
            <w:r>
              <w:rPr>
                <w:rFonts w:hint="eastAsia"/>
              </w:rPr>
              <w:t>单位性质</w:t>
            </w:r>
          </w:p>
        </w:tc>
        <w:tc>
          <w:tcPr>
            <w:tcW w:w="2126" w:type="dxa"/>
            <w:noWrap w:val="0"/>
            <w:vAlign w:val="center"/>
          </w:tcPr>
          <w:p>
            <w:pPr>
              <w:pStyle w:val="26"/>
            </w:pPr>
            <w:r>
              <w:rPr>
                <w:rFonts w:hint="eastAsia"/>
              </w:rPr>
              <w:t>单位规格</w:t>
            </w:r>
          </w:p>
        </w:tc>
        <w:tc>
          <w:tcPr>
            <w:tcW w:w="3827" w:type="dxa"/>
            <w:noWrap w:val="0"/>
            <w:vAlign w:val="center"/>
          </w:tcPr>
          <w:p>
            <w:pPr>
              <w:pStyle w:val="2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top"/>
          </w:tcPr>
          <w:p>
            <w:pPr>
              <w:pStyle w:val="45"/>
              <w:spacing w:before="30"/>
              <w:ind w:left="1014" w:right="154"/>
              <w:rPr>
                <w:rFonts w:eastAsia="方正仿宋_GBK"/>
                <w:color w:val="000000"/>
                <w:sz w:val="21"/>
                <w:szCs w:val="21"/>
              </w:rPr>
            </w:pPr>
            <w:r>
              <w:rPr>
                <w:rFonts w:hint="eastAsia" w:eastAsia="方正仿宋_GBK"/>
                <w:color w:val="000000"/>
                <w:sz w:val="21"/>
                <w:szCs w:val="21"/>
              </w:rPr>
              <w:t>保定市满城区出租汽车和城市公交管理站</w:t>
            </w:r>
          </w:p>
        </w:tc>
        <w:tc>
          <w:tcPr>
            <w:tcW w:w="1843" w:type="dxa"/>
            <w:noWrap w:val="0"/>
            <w:vAlign w:val="top"/>
          </w:tcPr>
          <w:p>
            <w:pPr>
              <w:pStyle w:val="45"/>
              <w:spacing w:before="30"/>
              <w:ind w:left="420" w:right="154"/>
              <w:jc w:val="center"/>
              <w:rPr>
                <w:rFonts w:eastAsia="方正仿宋_GBK"/>
                <w:color w:val="000000"/>
                <w:sz w:val="21"/>
                <w:szCs w:val="21"/>
              </w:rPr>
            </w:pPr>
            <w:r>
              <w:rPr>
                <w:rFonts w:hint="eastAsia" w:eastAsia="方正仿宋_GBK"/>
                <w:color w:val="000000"/>
                <w:sz w:val="21"/>
                <w:szCs w:val="21"/>
              </w:rPr>
              <w:t>事业单位</w:t>
            </w:r>
          </w:p>
        </w:tc>
        <w:tc>
          <w:tcPr>
            <w:tcW w:w="2126" w:type="dxa"/>
            <w:noWrap w:val="0"/>
            <w:vAlign w:val="top"/>
          </w:tcPr>
          <w:p>
            <w:pPr>
              <w:pStyle w:val="45"/>
              <w:spacing w:before="30"/>
              <w:ind w:left="562" w:right="547"/>
              <w:jc w:val="center"/>
              <w:rPr>
                <w:rFonts w:eastAsia="方正仿宋_GBK"/>
                <w:color w:val="000000"/>
                <w:sz w:val="21"/>
                <w:szCs w:val="21"/>
              </w:rPr>
            </w:pPr>
            <w:r>
              <w:rPr>
                <w:rFonts w:hint="eastAsia" w:eastAsia="方正仿宋_GBK"/>
                <w:color w:val="000000"/>
                <w:sz w:val="21"/>
                <w:szCs w:val="21"/>
              </w:rPr>
              <w:t>正股级</w:t>
            </w:r>
          </w:p>
        </w:tc>
        <w:tc>
          <w:tcPr>
            <w:tcW w:w="3827" w:type="dxa"/>
            <w:noWrap w:val="0"/>
            <w:vAlign w:val="top"/>
          </w:tcPr>
          <w:p>
            <w:pPr>
              <w:pStyle w:val="45"/>
              <w:spacing w:before="30"/>
              <w:ind w:left="813" w:right="579"/>
              <w:jc w:val="center"/>
              <w:rPr>
                <w:rFonts w:eastAsia="方正仿宋_GBK"/>
                <w:color w:val="000000"/>
                <w:sz w:val="21"/>
                <w:szCs w:val="21"/>
              </w:rPr>
            </w:pPr>
            <w:r>
              <w:t>财政性资金基本保证</w:t>
            </w:r>
          </w:p>
        </w:tc>
      </w:tr>
    </w:tbl>
    <w:p>
      <w:pPr>
        <w:spacing w:before="10" w:after="10" w:line="360" w:lineRule="auto"/>
        <w:ind w:left="566" w:leftChars="236" w:firstLine="640"/>
        <w:outlineLvl w:val="2"/>
        <w:rPr>
          <w:rFonts w:ascii="黑体" w:hAnsi="黑体" w:eastAsia="黑体" w:cs="黑体"/>
          <w:color w:val="000000"/>
          <w:sz w:val="32"/>
          <w:lang w:eastAsia="zh-CN"/>
        </w:rPr>
      </w:pPr>
      <w:bookmarkStart w:id="21" w:name="_Toc_3_3_0000000011"/>
      <w:r>
        <w:rPr>
          <w:rFonts w:hint="eastAsia" w:ascii="黑体" w:hAnsi="黑体" w:eastAsia="黑体" w:cs="黑体"/>
          <w:color w:val="000000"/>
          <w:sz w:val="32"/>
        </w:rPr>
        <w:t>二、</w:t>
      </w:r>
      <w:r>
        <w:rPr>
          <w:rFonts w:hint="eastAsia" w:ascii="黑体" w:hAnsi="黑体" w:eastAsia="黑体" w:cs="黑体"/>
          <w:color w:val="000000"/>
          <w:sz w:val="32"/>
          <w:lang w:eastAsia="zh-CN"/>
        </w:rPr>
        <w:t>单位</w:t>
      </w:r>
      <w:r>
        <w:rPr>
          <w:rFonts w:hint="eastAsia" w:ascii="黑体" w:hAnsi="黑体" w:eastAsia="黑体" w:cs="黑体"/>
          <w:color w:val="000000"/>
          <w:sz w:val="32"/>
        </w:rPr>
        <w:t>预算安排的总体情况</w:t>
      </w:r>
      <w:bookmarkEnd w:id="21"/>
    </w:p>
    <w:p>
      <w:pPr>
        <w:pStyle w:val="4"/>
        <w:spacing w:before="159" w:line="326" w:lineRule="auto"/>
        <w:ind w:left="567" w:right="819" w:firstLine="640"/>
      </w:pPr>
      <w:r>
        <w:rPr>
          <w:rFonts w:hint="eastAsia" w:eastAsia="方正仿宋_GBK"/>
          <w:color w:val="000000"/>
          <w:sz w:val="28"/>
        </w:rPr>
        <w:t>按照预算管理有关规定，目前我</w:t>
      </w:r>
      <w:r>
        <w:rPr>
          <w:rFonts w:hint="eastAsia" w:eastAsia="方正仿宋_GBK"/>
          <w:color w:val="000000"/>
          <w:sz w:val="28"/>
          <w:lang w:eastAsia="zh-CN"/>
        </w:rPr>
        <w:t>单位</w:t>
      </w:r>
      <w:r>
        <w:rPr>
          <w:rFonts w:hint="eastAsia" w:eastAsia="方正仿宋_GBK"/>
          <w:color w:val="000000"/>
          <w:sz w:val="28"/>
        </w:rPr>
        <w:t>预算的编制实行综合预算管理，即全部收入和支出都反映在预算中。</w:t>
      </w:r>
    </w:p>
    <w:p>
      <w:pPr>
        <w:pStyle w:val="4"/>
        <w:spacing w:before="6"/>
        <w:ind w:left="566" w:leftChars="236" w:firstLine="560" w:firstLineChars="200"/>
        <w:rPr>
          <w:rFonts w:eastAsia="方正仿宋_GBK"/>
          <w:b/>
          <w:color w:val="000000"/>
          <w:sz w:val="28"/>
        </w:rPr>
      </w:pPr>
      <w:r>
        <w:rPr>
          <w:rFonts w:eastAsia="方正仿宋_GBK"/>
          <w:b/>
          <w:color w:val="000000"/>
          <w:sz w:val="28"/>
        </w:rPr>
        <w:t>1、收入说明</w:t>
      </w:r>
    </w:p>
    <w:p>
      <w:pPr>
        <w:pStyle w:val="4"/>
        <w:spacing w:before="149"/>
        <w:ind w:left="566" w:leftChars="236" w:right="809" w:rightChars="337" w:firstLine="560" w:firstLineChars="200"/>
        <w:rPr>
          <w:rFonts w:eastAsia="方正仿宋_GBK"/>
          <w:color w:val="000000"/>
          <w:sz w:val="28"/>
        </w:rPr>
      </w:pPr>
      <w:r>
        <w:rPr>
          <w:rFonts w:eastAsia="方正仿宋_GBK"/>
          <w:color w:val="000000"/>
          <w:sz w:val="28"/>
        </w:rPr>
        <w:t>反映本</w:t>
      </w:r>
      <w:r>
        <w:rPr>
          <w:rFonts w:hint="eastAsia" w:eastAsia="方正仿宋_GBK"/>
          <w:color w:val="000000"/>
          <w:sz w:val="28"/>
          <w:lang w:eastAsia="zh-CN"/>
        </w:rPr>
        <w:t>单位</w:t>
      </w:r>
      <w:r>
        <w:rPr>
          <w:rFonts w:eastAsia="方正仿宋_GBK"/>
          <w:color w:val="000000"/>
          <w:sz w:val="28"/>
        </w:rPr>
        <w:t>当年全部收入。202</w:t>
      </w:r>
      <w:r>
        <w:rPr>
          <w:rFonts w:hint="eastAsia" w:eastAsia="方正仿宋_GBK"/>
          <w:color w:val="000000"/>
          <w:sz w:val="28"/>
        </w:rPr>
        <w:t>1</w:t>
      </w:r>
      <w:r>
        <w:rPr>
          <w:rFonts w:eastAsia="方正仿宋_GBK"/>
          <w:color w:val="000000"/>
          <w:sz w:val="28"/>
        </w:rPr>
        <w:t xml:space="preserve"> 年预算收入 </w:t>
      </w:r>
      <w:r>
        <w:rPr>
          <w:rFonts w:hint="eastAsia" w:eastAsia="方正仿宋_GBK"/>
          <w:color w:val="000000"/>
          <w:sz w:val="28"/>
          <w:lang w:eastAsia="zh-CN"/>
        </w:rPr>
        <w:t>398.55</w:t>
      </w:r>
      <w:r>
        <w:rPr>
          <w:rFonts w:eastAsia="方正仿宋_GBK"/>
          <w:color w:val="000000"/>
          <w:sz w:val="28"/>
        </w:rPr>
        <w:t xml:space="preserve">万元，其中：一般公共预算收入 </w:t>
      </w:r>
      <w:r>
        <w:rPr>
          <w:rFonts w:hint="eastAsia" w:eastAsia="方正仿宋_GBK"/>
          <w:color w:val="000000"/>
          <w:sz w:val="28"/>
          <w:lang w:eastAsia="zh-CN"/>
        </w:rPr>
        <w:t>398.55</w:t>
      </w:r>
      <w:r>
        <w:rPr>
          <w:rFonts w:eastAsia="方正仿宋_GBK"/>
          <w:color w:val="000000"/>
          <w:sz w:val="28"/>
        </w:rPr>
        <w:t>万元，</w:t>
      </w:r>
      <w:r>
        <w:rPr>
          <w:rFonts w:hint="eastAsia" w:eastAsia="方正仿宋_GBK"/>
          <w:color w:val="000000"/>
          <w:sz w:val="28"/>
        </w:rPr>
        <w:t>政府</w:t>
      </w:r>
      <w:r>
        <w:rPr>
          <w:rFonts w:eastAsia="方正仿宋_GBK"/>
          <w:color w:val="000000"/>
          <w:sz w:val="28"/>
        </w:rPr>
        <w:t>基金预算收入</w:t>
      </w:r>
      <w:r>
        <w:rPr>
          <w:rFonts w:hint="eastAsia" w:eastAsia="方正仿宋_GBK"/>
          <w:color w:val="000000"/>
          <w:sz w:val="28"/>
          <w:lang w:eastAsia="zh-CN"/>
        </w:rPr>
        <w:t>0</w:t>
      </w:r>
      <w:r>
        <w:rPr>
          <w:rFonts w:eastAsia="方正仿宋_GBK"/>
          <w:color w:val="000000"/>
          <w:sz w:val="28"/>
        </w:rPr>
        <w:t>万元，国有资本经营预算收入 0 万元，财政专户核拨收入 0 万元，单位资金收入 0 万元，上年结转结余 0 万元。</w:t>
      </w:r>
    </w:p>
    <w:p>
      <w:pPr>
        <w:pStyle w:val="4"/>
        <w:spacing w:before="149"/>
        <w:ind w:left="566" w:leftChars="236" w:right="809" w:rightChars="337" w:firstLine="560" w:firstLineChars="200"/>
        <w:rPr>
          <w:rFonts w:eastAsia="方正仿宋_GBK"/>
          <w:b/>
          <w:color w:val="000000"/>
          <w:sz w:val="28"/>
        </w:rPr>
      </w:pPr>
      <w:r>
        <w:rPr>
          <w:rFonts w:eastAsia="方正仿宋_GBK"/>
          <w:b/>
          <w:color w:val="000000"/>
          <w:sz w:val="28"/>
        </w:rPr>
        <w:t>2、支出说明</w:t>
      </w:r>
    </w:p>
    <w:p>
      <w:pPr>
        <w:pStyle w:val="4"/>
        <w:spacing w:before="3" w:line="328" w:lineRule="auto"/>
        <w:ind w:left="720" w:right="739" w:firstLine="640"/>
        <w:jc w:val="both"/>
        <w:rPr>
          <w:rFonts w:eastAsia="方正仿宋_GBK"/>
          <w:color w:val="000000"/>
          <w:sz w:val="28"/>
        </w:rPr>
      </w:pPr>
      <w:r>
        <w:rPr>
          <w:rFonts w:eastAsia="方正仿宋_GBK"/>
          <w:color w:val="000000"/>
          <w:sz w:val="28"/>
        </w:rPr>
        <w:t>收支预算总表支出栏、基本支出表、项目支出表按经济分类和支出功能分类科目编制，反映</w:t>
      </w:r>
      <w:r>
        <w:rPr>
          <w:rFonts w:hint="eastAsia" w:eastAsia="方正仿宋_GBK"/>
          <w:color w:val="000000"/>
          <w:sz w:val="28"/>
          <w:lang w:eastAsia="zh-CN"/>
        </w:rPr>
        <w:t>本</w:t>
      </w:r>
      <w:r>
        <w:rPr>
          <w:rFonts w:hint="eastAsia" w:eastAsia="方正仿宋_GBK"/>
          <w:color w:val="000000"/>
          <w:sz w:val="28"/>
        </w:rPr>
        <w:t>单位</w:t>
      </w:r>
      <w:r>
        <w:rPr>
          <w:rFonts w:eastAsia="方正仿宋_GBK"/>
          <w:color w:val="000000"/>
          <w:sz w:val="28"/>
        </w:rPr>
        <w:t>预算中支出预算的总体情况。202</w:t>
      </w:r>
      <w:r>
        <w:rPr>
          <w:rFonts w:hint="eastAsia" w:eastAsia="方正仿宋_GBK"/>
          <w:color w:val="000000"/>
          <w:sz w:val="28"/>
        </w:rPr>
        <w:t>1</w:t>
      </w:r>
      <w:r>
        <w:rPr>
          <w:rFonts w:eastAsia="方正仿宋_GBK"/>
          <w:color w:val="000000"/>
          <w:sz w:val="28"/>
        </w:rPr>
        <w:t xml:space="preserve"> 年支出预算</w:t>
      </w:r>
      <w:r>
        <w:rPr>
          <w:rFonts w:hint="eastAsia" w:eastAsia="方正仿宋_GBK"/>
          <w:color w:val="000000"/>
          <w:sz w:val="28"/>
          <w:lang w:eastAsia="zh-CN"/>
        </w:rPr>
        <w:t>398.55</w:t>
      </w:r>
      <w:r>
        <w:rPr>
          <w:rFonts w:eastAsia="方正仿宋_GBK"/>
          <w:color w:val="000000"/>
          <w:sz w:val="28"/>
        </w:rPr>
        <w:t>万元，其中基本支出</w:t>
      </w:r>
      <w:r>
        <w:rPr>
          <w:rFonts w:hint="eastAsia"/>
          <w:color w:val="000000"/>
          <w:sz w:val="28"/>
          <w:lang w:eastAsia="zh-CN"/>
        </w:rPr>
        <w:t>395.34</w:t>
      </w:r>
      <w:r>
        <w:rPr>
          <w:rFonts w:eastAsia="方正仿宋_GBK"/>
          <w:color w:val="000000"/>
          <w:sz w:val="28"/>
        </w:rPr>
        <w:t xml:space="preserve">万元，包括人员经费 </w:t>
      </w:r>
      <w:r>
        <w:rPr>
          <w:rFonts w:hint="eastAsia"/>
          <w:color w:val="000000"/>
          <w:sz w:val="28"/>
          <w:lang w:eastAsia="zh-CN"/>
        </w:rPr>
        <w:t>376.98</w:t>
      </w:r>
      <w:r>
        <w:rPr>
          <w:rFonts w:eastAsia="方正仿宋_GBK"/>
          <w:color w:val="000000"/>
          <w:sz w:val="28"/>
        </w:rPr>
        <w:t>万元和日常公用经费</w:t>
      </w:r>
      <w:r>
        <w:rPr>
          <w:rFonts w:hint="eastAsia"/>
          <w:color w:val="000000"/>
          <w:sz w:val="28"/>
          <w:lang w:eastAsia="zh-CN"/>
        </w:rPr>
        <w:t>18.36</w:t>
      </w:r>
      <w:r>
        <w:rPr>
          <w:rFonts w:eastAsia="方正仿宋_GBK"/>
          <w:color w:val="000000"/>
          <w:sz w:val="28"/>
        </w:rPr>
        <w:t>万元；项目支出</w:t>
      </w:r>
      <w:r>
        <w:rPr>
          <w:rFonts w:hint="eastAsia"/>
          <w:color w:val="000000"/>
          <w:sz w:val="28"/>
          <w:lang w:eastAsia="zh-CN"/>
        </w:rPr>
        <w:t>3.21</w:t>
      </w:r>
      <w:r>
        <w:rPr>
          <w:rFonts w:hint="eastAsia" w:eastAsia="方正仿宋_GBK"/>
          <w:color w:val="000000"/>
          <w:sz w:val="28"/>
        </w:rPr>
        <w:t>万元。</w:t>
      </w:r>
      <w:r>
        <w:rPr>
          <w:rFonts w:eastAsia="方正仿宋_GBK"/>
          <w:color w:val="000000"/>
          <w:sz w:val="28"/>
        </w:rPr>
        <w:t>主要</w:t>
      </w:r>
      <w:r>
        <w:rPr>
          <w:rFonts w:hint="eastAsia" w:eastAsia="方正仿宋_GBK"/>
          <w:color w:val="000000"/>
          <w:sz w:val="28"/>
        </w:rPr>
        <w:t>是人员</w:t>
      </w:r>
      <w:r>
        <w:rPr>
          <w:rFonts w:eastAsia="方正仿宋_GBK"/>
          <w:color w:val="000000"/>
          <w:sz w:val="28"/>
        </w:rPr>
        <w:t>经费、</w:t>
      </w:r>
      <w:r>
        <w:rPr>
          <w:rFonts w:hint="eastAsia" w:eastAsia="方正仿宋_GBK"/>
          <w:color w:val="000000"/>
          <w:sz w:val="28"/>
        </w:rPr>
        <w:t>机关日常</w:t>
      </w:r>
      <w:r>
        <w:rPr>
          <w:rFonts w:eastAsia="方正仿宋_GBK"/>
          <w:color w:val="000000"/>
          <w:sz w:val="28"/>
        </w:rPr>
        <w:t>运转经费。</w:t>
      </w:r>
    </w:p>
    <w:p>
      <w:pPr>
        <w:pStyle w:val="4"/>
        <w:spacing w:line="405" w:lineRule="exact"/>
        <w:ind w:left="566" w:leftChars="236" w:firstLine="549" w:firstLineChars="196"/>
        <w:rPr>
          <w:rFonts w:eastAsia="方正仿宋_GBK"/>
          <w:b/>
          <w:color w:val="000000"/>
          <w:sz w:val="28"/>
        </w:rPr>
      </w:pPr>
      <w:r>
        <w:rPr>
          <w:rFonts w:eastAsia="方正仿宋_GBK"/>
          <w:b/>
          <w:color w:val="000000"/>
          <w:sz w:val="28"/>
        </w:rPr>
        <w:t>3、比上年增减情况</w:t>
      </w:r>
    </w:p>
    <w:p>
      <w:pPr>
        <w:tabs>
          <w:tab w:val="left" w:pos="916"/>
        </w:tabs>
        <w:spacing w:line="600" w:lineRule="exact"/>
        <w:ind w:left="566" w:leftChars="236" w:right="665" w:rightChars="277" w:firstLine="560" w:firstLineChars="200"/>
        <w:rPr>
          <w:rFonts w:eastAsia="方正仿宋_GBK"/>
          <w:color w:val="000000"/>
          <w:sz w:val="28"/>
        </w:rPr>
      </w:pPr>
      <w:r>
        <w:rPr>
          <w:rFonts w:eastAsia="方正仿宋_GBK"/>
          <w:color w:val="000000"/>
          <w:sz w:val="28"/>
        </w:rPr>
        <w:t>202</w:t>
      </w:r>
      <w:r>
        <w:rPr>
          <w:rFonts w:hint="eastAsia" w:eastAsia="宋体"/>
          <w:color w:val="000000"/>
          <w:sz w:val="28"/>
        </w:rPr>
        <w:t>1</w:t>
      </w:r>
      <w:r>
        <w:rPr>
          <w:rFonts w:eastAsia="方正仿宋_GBK"/>
          <w:color w:val="000000"/>
          <w:sz w:val="28"/>
        </w:rPr>
        <w:t xml:space="preserve"> 年预算收支安排</w:t>
      </w:r>
      <w:r>
        <w:rPr>
          <w:rFonts w:hint="eastAsia" w:eastAsia="宋体"/>
          <w:color w:val="000000"/>
          <w:sz w:val="28"/>
          <w:lang w:eastAsia="zh-CN"/>
        </w:rPr>
        <w:t>398.55</w:t>
      </w:r>
      <w:r>
        <w:rPr>
          <w:rFonts w:eastAsia="方正仿宋_GBK"/>
          <w:color w:val="000000"/>
          <w:sz w:val="28"/>
        </w:rPr>
        <w:t>万元，较 202</w:t>
      </w:r>
      <w:r>
        <w:rPr>
          <w:rFonts w:hint="eastAsia" w:eastAsia="宋体"/>
          <w:color w:val="000000"/>
          <w:sz w:val="28"/>
        </w:rPr>
        <w:t>0</w:t>
      </w:r>
      <w:r>
        <w:rPr>
          <w:rFonts w:eastAsia="方正仿宋_GBK"/>
          <w:color w:val="000000"/>
          <w:sz w:val="28"/>
        </w:rPr>
        <w:t xml:space="preserve"> 年预算</w:t>
      </w:r>
      <w:r>
        <w:rPr>
          <w:rFonts w:hint="eastAsia" w:eastAsia="宋体"/>
          <w:color w:val="000000"/>
          <w:sz w:val="28"/>
          <w:lang w:eastAsia="zh-CN"/>
        </w:rPr>
        <w:t>减少111.39</w:t>
      </w:r>
      <w:r>
        <w:rPr>
          <w:rFonts w:hint="eastAsia" w:eastAsia="宋体"/>
          <w:color w:val="000000"/>
          <w:sz w:val="28"/>
        </w:rPr>
        <w:t>万元</w:t>
      </w:r>
      <w:r>
        <w:rPr>
          <w:rFonts w:eastAsia="方正仿宋_GBK"/>
          <w:color w:val="000000"/>
          <w:sz w:val="28"/>
        </w:rPr>
        <w:t>，</w:t>
      </w:r>
      <w:r>
        <w:rPr>
          <w:rFonts w:hint="eastAsia" w:eastAsia="方正仿宋_GBK"/>
          <w:color w:val="000000"/>
          <w:sz w:val="28"/>
        </w:rPr>
        <w:t>其中: 2021年基本支出</w:t>
      </w:r>
      <w:r>
        <w:rPr>
          <w:rFonts w:hint="eastAsia" w:eastAsia="方正仿宋_GBK"/>
          <w:color w:val="000000"/>
          <w:sz w:val="28"/>
          <w:lang w:eastAsia="zh-CN"/>
        </w:rPr>
        <w:t>395.34</w:t>
      </w:r>
      <w:r>
        <w:rPr>
          <w:rFonts w:hint="eastAsia" w:eastAsia="方正仿宋_GBK"/>
          <w:color w:val="000000"/>
          <w:sz w:val="28"/>
        </w:rPr>
        <w:t>万元，比2020年预算增加</w:t>
      </w:r>
      <w:r>
        <w:rPr>
          <w:rFonts w:hint="eastAsia" w:eastAsia="方正仿宋_GBK"/>
          <w:color w:val="000000"/>
          <w:sz w:val="28"/>
          <w:lang w:eastAsia="zh-CN"/>
        </w:rPr>
        <w:t>35.4</w:t>
      </w:r>
      <w:r>
        <w:rPr>
          <w:rFonts w:hint="eastAsia" w:eastAsia="方正仿宋_GBK"/>
          <w:color w:val="000000"/>
          <w:sz w:val="28"/>
        </w:rPr>
        <w:t>万元,主要原因为：2021年支出养老保险、职业年金、住房公积金缴费基数增加；2021年项目支出</w:t>
      </w:r>
      <w:r>
        <w:rPr>
          <w:rFonts w:hint="eastAsia" w:eastAsia="方正仿宋_GBK"/>
          <w:color w:val="000000"/>
          <w:sz w:val="28"/>
          <w:lang w:eastAsia="zh-CN"/>
        </w:rPr>
        <w:t>3.21</w:t>
      </w:r>
      <w:r>
        <w:rPr>
          <w:rFonts w:hint="eastAsia" w:eastAsia="方正仿宋_GBK"/>
          <w:color w:val="000000"/>
          <w:sz w:val="28"/>
        </w:rPr>
        <w:t>万元，比2020年预算</w:t>
      </w:r>
      <w:r>
        <w:rPr>
          <w:rFonts w:hint="eastAsia" w:eastAsia="方正仿宋_GBK"/>
          <w:color w:val="000000"/>
          <w:sz w:val="28"/>
          <w:lang w:eastAsia="zh-CN"/>
        </w:rPr>
        <w:t>减少146.79</w:t>
      </w:r>
      <w:r>
        <w:rPr>
          <w:rFonts w:hint="eastAsia" w:eastAsia="方正仿宋_GBK"/>
          <w:color w:val="000000"/>
          <w:sz w:val="28"/>
        </w:rPr>
        <w:t>万元，主要原因为2021年</w:t>
      </w:r>
      <w:r>
        <w:rPr>
          <w:rFonts w:hint="eastAsia" w:eastAsia="方正仿宋_GBK"/>
          <w:color w:val="000000"/>
          <w:sz w:val="28"/>
          <w:lang w:eastAsia="zh-CN"/>
        </w:rPr>
        <w:t>没有出租车成品油价补贴项目</w:t>
      </w:r>
      <w:r>
        <w:rPr>
          <w:rFonts w:hint="eastAsia" w:eastAsia="方正仿宋_GBK"/>
          <w:color w:val="000000"/>
          <w:sz w:val="28"/>
        </w:rPr>
        <w:t>。</w:t>
      </w:r>
    </w:p>
    <w:p>
      <w:pPr>
        <w:spacing w:line="600" w:lineRule="exact"/>
        <w:ind w:left="708" w:leftChars="295" w:right="665" w:rightChars="277" w:firstLine="560" w:firstLineChars="200"/>
        <w:rPr>
          <w:rFonts w:eastAsia="宋体"/>
          <w:color w:val="000000"/>
          <w:sz w:val="28"/>
        </w:rPr>
      </w:pPr>
      <w:r>
        <w:rPr>
          <w:rFonts w:hint="eastAsia" w:eastAsia="方正仿宋_GBK"/>
          <w:color w:val="000000"/>
          <w:sz w:val="28"/>
        </w:rPr>
        <w:t>2021年我局的各项支出以将全面贯彻党和国家的有关政策、认真遵守财经纪律为准则，严格按预算规定的标准、用途执行，做到经费按进度，专款要专用，力争全面提高林业资金的使用效率。</w:t>
      </w:r>
    </w:p>
    <w:p>
      <w:pPr>
        <w:spacing w:before="10" w:after="10" w:line="360" w:lineRule="auto"/>
        <w:ind w:firstLine="1120" w:firstLineChars="350"/>
        <w:outlineLvl w:val="2"/>
        <w:rPr>
          <w:rFonts w:ascii="黑体" w:hAnsi="黑体" w:eastAsia="黑体" w:cs="宋体"/>
          <w:color w:val="000000"/>
          <w:sz w:val="32"/>
          <w:szCs w:val="32"/>
          <w:lang w:eastAsia="zh-CN"/>
        </w:rPr>
      </w:pPr>
      <w:r>
        <w:rPr>
          <w:rFonts w:hint="eastAsia" w:ascii="黑体" w:hAnsi="黑体" w:eastAsia="黑体" w:cs="宋体"/>
          <w:color w:val="000000"/>
          <w:sz w:val="32"/>
          <w:szCs w:val="32"/>
          <w:lang w:eastAsia="zh-CN"/>
        </w:rPr>
        <w:t>三、机关运行经费安排情况</w:t>
      </w:r>
    </w:p>
    <w:p>
      <w:pPr>
        <w:spacing w:line="600" w:lineRule="exact"/>
        <w:ind w:left="566" w:leftChars="236" w:right="665" w:rightChars="277" w:firstLine="560" w:firstLineChars="200"/>
        <w:outlineLvl w:val="0"/>
        <w:rPr>
          <w:rFonts w:eastAsia="方正仿宋_GBK"/>
          <w:color w:val="000000"/>
          <w:sz w:val="28"/>
        </w:rPr>
      </w:pPr>
      <w:r>
        <w:rPr>
          <w:rFonts w:eastAsia="方正仿宋_GBK"/>
          <w:color w:val="000000"/>
          <w:sz w:val="28"/>
        </w:rPr>
        <w:t>202</w:t>
      </w:r>
      <w:r>
        <w:rPr>
          <w:rFonts w:hint="eastAsia" w:eastAsia="方正仿宋_GBK"/>
          <w:color w:val="000000"/>
          <w:sz w:val="28"/>
          <w:lang w:eastAsia="zh-CN"/>
        </w:rPr>
        <w:t>1</w:t>
      </w:r>
      <w:r>
        <w:rPr>
          <w:rFonts w:eastAsia="方正仿宋_GBK"/>
          <w:color w:val="000000"/>
          <w:sz w:val="28"/>
        </w:rPr>
        <w:t>年，我</w:t>
      </w:r>
      <w:r>
        <w:rPr>
          <w:rFonts w:hint="eastAsia" w:eastAsia="方正仿宋_GBK"/>
          <w:color w:val="000000"/>
          <w:sz w:val="28"/>
          <w:lang w:eastAsia="zh-CN"/>
        </w:rPr>
        <w:t>单位</w:t>
      </w:r>
      <w:r>
        <w:rPr>
          <w:rFonts w:eastAsia="方正仿宋_GBK"/>
          <w:color w:val="000000"/>
          <w:sz w:val="28"/>
        </w:rPr>
        <w:t>运行经费共计安排</w:t>
      </w:r>
      <w:r>
        <w:rPr>
          <w:rFonts w:hint="eastAsia" w:eastAsia="方正仿宋_GBK"/>
          <w:color w:val="000000"/>
          <w:sz w:val="28"/>
          <w:lang w:eastAsia="zh-CN"/>
        </w:rPr>
        <w:t>18.36</w:t>
      </w:r>
      <w:r>
        <w:rPr>
          <w:rFonts w:hint="eastAsia" w:eastAsia="方正仿宋_GBK"/>
          <w:color w:val="000000"/>
          <w:sz w:val="28"/>
        </w:rPr>
        <w:t>万元，其中办公费</w:t>
      </w:r>
      <w:r>
        <w:rPr>
          <w:rFonts w:hint="eastAsia" w:eastAsia="方正仿宋_GBK"/>
          <w:color w:val="000000"/>
          <w:sz w:val="28"/>
          <w:lang w:eastAsia="zh-CN"/>
        </w:rPr>
        <w:t>2.38</w:t>
      </w:r>
      <w:r>
        <w:rPr>
          <w:rFonts w:hint="eastAsia" w:eastAsia="方正仿宋_GBK"/>
          <w:color w:val="000000"/>
          <w:sz w:val="28"/>
        </w:rPr>
        <w:t>万元，水费</w:t>
      </w:r>
      <w:r>
        <w:rPr>
          <w:rFonts w:hint="eastAsia" w:eastAsia="方正仿宋_GBK"/>
          <w:color w:val="000000"/>
          <w:sz w:val="28"/>
          <w:lang w:eastAsia="zh-CN"/>
        </w:rPr>
        <w:t>0.51</w:t>
      </w:r>
      <w:r>
        <w:rPr>
          <w:rFonts w:hint="eastAsia" w:eastAsia="方正仿宋_GBK"/>
          <w:color w:val="000000"/>
          <w:sz w:val="28"/>
        </w:rPr>
        <w:t>万元，电费</w:t>
      </w:r>
      <w:r>
        <w:rPr>
          <w:rFonts w:hint="eastAsia" w:eastAsia="方正仿宋_GBK"/>
          <w:color w:val="000000"/>
          <w:sz w:val="28"/>
          <w:lang w:eastAsia="zh-CN"/>
        </w:rPr>
        <w:t>1.7</w:t>
      </w:r>
      <w:r>
        <w:rPr>
          <w:rFonts w:hint="eastAsia" w:eastAsia="方正仿宋_GBK"/>
          <w:color w:val="000000"/>
          <w:sz w:val="28"/>
        </w:rPr>
        <w:t>万元，邮电费</w:t>
      </w:r>
      <w:r>
        <w:rPr>
          <w:rFonts w:hint="eastAsia" w:eastAsia="方正仿宋_GBK"/>
          <w:color w:val="000000"/>
          <w:sz w:val="28"/>
          <w:lang w:eastAsia="zh-CN"/>
        </w:rPr>
        <w:t>0.36</w:t>
      </w:r>
      <w:r>
        <w:rPr>
          <w:rFonts w:hint="eastAsia" w:eastAsia="方正仿宋_GBK"/>
          <w:color w:val="000000"/>
          <w:sz w:val="28"/>
        </w:rPr>
        <w:t>万元，取暖费</w:t>
      </w:r>
      <w:r>
        <w:rPr>
          <w:rFonts w:hint="eastAsia" w:eastAsia="方正仿宋_GBK"/>
          <w:color w:val="000000"/>
          <w:sz w:val="28"/>
          <w:lang w:eastAsia="zh-CN"/>
        </w:rPr>
        <w:t>1.88</w:t>
      </w:r>
      <w:r>
        <w:rPr>
          <w:rFonts w:hint="eastAsia" w:eastAsia="方正仿宋_GBK"/>
          <w:color w:val="000000"/>
          <w:sz w:val="28"/>
        </w:rPr>
        <w:t>万元，差旅费</w:t>
      </w:r>
      <w:r>
        <w:rPr>
          <w:rFonts w:hint="eastAsia" w:eastAsia="方正仿宋_GBK"/>
          <w:color w:val="000000"/>
          <w:sz w:val="28"/>
          <w:lang w:eastAsia="zh-CN"/>
        </w:rPr>
        <w:t>0.51</w:t>
      </w:r>
      <w:r>
        <w:rPr>
          <w:rFonts w:hint="eastAsia" w:eastAsia="方正仿宋_GBK"/>
          <w:color w:val="000000"/>
          <w:sz w:val="28"/>
        </w:rPr>
        <w:t>万元，公务接待费</w:t>
      </w:r>
      <w:r>
        <w:rPr>
          <w:rFonts w:hint="eastAsia" w:eastAsia="方正仿宋_GBK"/>
          <w:color w:val="000000"/>
          <w:sz w:val="28"/>
          <w:lang w:eastAsia="zh-CN"/>
        </w:rPr>
        <w:t>0.28</w:t>
      </w:r>
      <w:r>
        <w:rPr>
          <w:rFonts w:hint="eastAsia" w:eastAsia="方正仿宋_GBK"/>
          <w:color w:val="000000"/>
          <w:sz w:val="28"/>
        </w:rPr>
        <w:t>万元，福利费</w:t>
      </w:r>
      <w:r>
        <w:rPr>
          <w:rFonts w:hint="eastAsia" w:eastAsia="方正仿宋_GBK"/>
          <w:color w:val="000000"/>
          <w:sz w:val="28"/>
          <w:lang w:eastAsia="zh-CN"/>
        </w:rPr>
        <w:t>2.69</w:t>
      </w:r>
      <w:r>
        <w:rPr>
          <w:rFonts w:hint="eastAsia" w:eastAsia="方正仿宋_GBK"/>
          <w:color w:val="000000"/>
          <w:sz w:val="28"/>
        </w:rPr>
        <w:t>万元，公务用车运行维护费</w:t>
      </w:r>
      <w:r>
        <w:rPr>
          <w:rFonts w:hint="eastAsia" w:eastAsia="方正仿宋_GBK"/>
          <w:color w:val="000000"/>
          <w:sz w:val="28"/>
          <w:lang w:eastAsia="zh-CN"/>
        </w:rPr>
        <w:t>4</w:t>
      </w:r>
      <w:r>
        <w:rPr>
          <w:rFonts w:hint="eastAsia" w:eastAsia="方正仿宋_GBK"/>
          <w:color w:val="000000"/>
          <w:sz w:val="28"/>
        </w:rPr>
        <w:t>万元，其他商品和服务支出</w:t>
      </w:r>
      <w:r>
        <w:rPr>
          <w:rFonts w:hint="eastAsia" w:eastAsia="方正仿宋_GBK"/>
          <w:color w:val="000000"/>
          <w:sz w:val="28"/>
          <w:lang w:eastAsia="zh-CN"/>
        </w:rPr>
        <w:t>4.05</w:t>
      </w:r>
      <w:r>
        <w:rPr>
          <w:rFonts w:hint="eastAsia" w:eastAsia="方正仿宋_GBK"/>
          <w:color w:val="000000"/>
          <w:sz w:val="28"/>
        </w:rPr>
        <w:t>万元</w:t>
      </w:r>
      <w:r>
        <w:rPr>
          <w:rFonts w:hint="eastAsia" w:eastAsia="方正仿宋_GBK"/>
          <w:color w:val="000000"/>
          <w:sz w:val="28"/>
          <w:lang w:eastAsia="zh-CN"/>
        </w:rPr>
        <w:t>。</w:t>
      </w:r>
    </w:p>
    <w:p>
      <w:pPr>
        <w:spacing w:before="10" w:after="10" w:line="360" w:lineRule="auto"/>
        <w:ind w:firstLine="1120" w:firstLineChars="350"/>
        <w:outlineLvl w:val="2"/>
        <w:rPr>
          <w:rFonts w:ascii="黑体" w:hAnsi="黑体" w:eastAsia="黑体" w:cs="宋体"/>
          <w:color w:val="000000"/>
          <w:sz w:val="32"/>
          <w:szCs w:val="32"/>
          <w:lang w:eastAsia="zh-CN"/>
        </w:rPr>
      </w:pPr>
      <w:r>
        <w:rPr>
          <w:rFonts w:hint="eastAsia" w:ascii="黑体" w:hAnsi="黑体" w:eastAsia="黑体" w:cs="宋体"/>
          <w:color w:val="000000"/>
          <w:sz w:val="32"/>
          <w:szCs w:val="32"/>
          <w:lang w:eastAsia="zh-CN"/>
        </w:rPr>
        <w:t>四、财政拨款“三公”经费预算情况及增减变化原因</w:t>
      </w:r>
    </w:p>
    <w:p>
      <w:pPr>
        <w:pStyle w:val="4"/>
        <w:spacing w:before="110" w:line="292" w:lineRule="auto"/>
        <w:ind w:left="566" w:leftChars="236" w:right="737" w:firstLine="546" w:firstLineChars="195"/>
        <w:sectPr>
          <w:pgSz w:w="16840" w:h="11900" w:orient="landscape"/>
          <w:pgMar w:top="1100" w:right="280" w:bottom="980" w:left="300" w:header="0" w:footer="706" w:gutter="0"/>
          <w:cols w:space="720" w:num="1"/>
        </w:sectPr>
      </w:pPr>
      <w:r>
        <w:rPr>
          <w:rFonts w:eastAsia="方正仿宋_GBK"/>
          <w:color w:val="000000"/>
          <w:sz w:val="28"/>
        </w:rPr>
        <w:t>202</w:t>
      </w:r>
      <w:r>
        <w:rPr>
          <w:rFonts w:hint="eastAsia" w:eastAsia="方正仿宋_GBK"/>
          <w:color w:val="000000"/>
          <w:sz w:val="28"/>
        </w:rPr>
        <w:t>1</w:t>
      </w:r>
      <w:r>
        <w:rPr>
          <w:rFonts w:eastAsia="方正仿宋_GBK"/>
          <w:color w:val="000000"/>
          <w:sz w:val="28"/>
        </w:rPr>
        <w:t xml:space="preserve"> 年，我</w:t>
      </w:r>
      <w:r>
        <w:rPr>
          <w:rFonts w:hint="eastAsia" w:eastAsia="方正仿宋_GBK"/>
          <w:color w:val="000000"/>
          <w:sz w:val="28"/>
          <w:lang w:eastAsia="zh-CN"/>
        </w:rPr>
        <w:t>单位</w:t>
      </w:r>
      <w:r>
        <w:rPr>
          <w:rFonts w:eastAsia="方正仿宋_GBK"/>
          <w:color w:val="000000"/>
          <w:sz w:val="28"/>
        </w:rPr>
        <w:t>财政拨款“三公”经费预算安排</w:t>
      </w:r>
      <w:r>
        <w:rPr>
          <w:rFonts w:hint="eastAsia" w:eastAsia="方正仿宋_GBK"/>
          <w:color w:val="000000"/>
          <w:sz w:val="28"/>
          <w:lang w:eastAsia="zh-CN"/>
        </w:rPr>
        <w:t>4.28</w:t>
      </w:r>
      <w:r>
        <w:rPr>
          <w:rFonts w:eastAsia="方正仿宋_GBK"/>
          <w:color w:val="000000"/>
          <w:sz w:val="28"/>
        </w:rPr>
        <w:t>万元，其中因公出国（境）费 0 万元；公务用车购置及运维费</w:t>
      </w:r>
      <w:r>
        <w:rPr>
          <w:rFonts w:hint="eastAsia" w:eastAsia="方正仿宋_GBK"/>
          <w:color w:val="000000"/>
          <w:sz w:val="28"/>
        </w:rPr>
        <w:t>4</w:t>
      </w:r>
      <w:r>
        <w:rPr>
          <w:rFonts w:eastAsia="方正仿宋_GBK"/>
          <w:color w:val="000000"/>
          <w:sz w:val="28"/>
        </w:rPr>
        <w:t>万元（其中：公务用车购置费为0万元，公务用车运</w:t>
      </w:r>
      <w:r>
        <w:rPr>
          <w:rFonts w:hint="eastAsia" w:eastAsia="方正仿宋_GBK"/>
          <w:color w:val="000000"/>
          <w:sz w:val="28"/>
        </w:rPr>
        <w:t>行</w:t>
      </w:r>
      <w:r>
        <w:rPr>
          <w:rFonts w:eastAsia="方正仿宋_GBK"/>
          <w:color w:val="000000"/>
          <w:sz w:val="28"/>
        </w:rPr>
        <w:t>维</w:t>
      </w:r>
      <w:r>
        <w:rPr>
          <w:rFonts w:hint="eastAsia" w:eastAsia="方正仿宋_GBK"/>
          <w:color w:val="000000"/>
          <w:sz w:val="28"/>
        </w:rPr>
        <w:t>护</w:t>
      </w:r>
      <w:r>
        <w:rPr>
          <w:rFonts w:eastAsia="方正仿宋_GBK"/>
          <w:color w:val="000000"/>
          <w:sz w:val="28"/>
        </w:rPr>
        <w:t>费</w:t>
      </w:r>
      <w:r>
        <w:rPr>
          <w:rFonts w:hint="eastAsia" w:eastAsia="方正仿宋_GBK"/>
          <w:color w:val="000000"/>
          <w:sz w:val="28"/>
        </w:rPr>
        <w:t>4</w:t>
      </w:r>
      <w:r>
        <w:rPr>
          <w:rFonts w:eastAsia="方正仿宋_GBK"/>
          <w:color w:val="000000"/>
          <w:sz w:val="28"/>
        </w:rPr>
        <w:t>万元)；公务接待费</w:t>
      </w:r>
      <w:r>
        <w:rPr>
          <w:rFonts w:hint="eastAsia" w:eastAsia="方正仿宋_GBK"/>
          <w:color w:val="000000"/>
          <w:sz w:val="28"/>
          <w:lang w:eastAsia="zh-CN"/>
        </w:rPr>
        <w:t>0.28</w:t>
      </w:r>
      <w:r>
        <w:rPr>
          <w:rFonts w:eastAsia="方正仿宋_GBK"/>
          <w:color w:val="000000"/>
          <w:sz w:val="28"/>
        </w:rPr>
        <w:t>万元</w:t>
      </w:r>
      <w:r>
        <w:rPr>
          <w:rFonts w:hint="eastAsia" w:eastAsia="方正仿宋_GBK"/>
          <w:color w:val="000000"/>
          <w:sz w:val="28"/>
          <w:lang w:eastAsia="zh-CN"/>
        </w:rPr>
        <w:t>，</w:t>
      </w:r>
      <w:r>
        <w:rPr>
          <w:rFonts w:eastAsia="方正仿宋_GBK"/>
          <w:color w:val="000000"/>
          <w:sz w:val="28"/>
        </w:rPr>
        <w:t>与202</w:t>
      </w:r>
      <w:r>
        <w:rPr>
          <w:rFonts w:hint="eastAsia" w:eastAsia="方正仿宋_GBK"/>
          <w:color w:val="000000"/>
          <w:sz w:val="28"/>
        </w:rPr>
        <w:t>0</w:t>
      </w:r>
      <w:r>
        <w:rPr>
          <w:rFonts w:eastAsia="方正仿宋_GBK"/>
          <w:color w:val="000000"/>
          <w:sz w:val="28"/>
        </w:rPr>
        <w:t>年预算</w:t>
      </w:r>
      <w:r>
        <w:rPr>
          <w:rFonts w:hint="eastAsia" w:eastAsia="方正仿宋_GBK"/>
          <w:color w:val="000000"/>
          <w:sz w:val="28"/>
          <w:lang w:eastAsia="zh-CN"/>
        </w:rPr>
        <w:t>持平</w:t>
      </w:r>
      <w:r>
        <w:rPr>
          <w:rFonts w:eastAsia="方正仿宋_GBK"/>
          <w:color w:val="000000"/>
          <w:sz w:val="28"/>
        </w:rPr>
        <w:t>。</w:t>
      </w:r>
    </w:p>
    <w:p>
      <w:pPr>
        <w:spacing w:before="10" w:after="10" w:line="360" w:lineRule="auto"/>
        <w:ind w:firstLine="425" w:firstLineChars="133"/>
        <w:outlineLvl w:val="2"/>
        <w:rPr>
          <w:rFonts w:ascii="黑体" w:hAnsi="黑体" w:eastAsia="黑体" w:cs="宋体"/>
          <w:color w:val="000000"/>
          <w:sz w:val="32"/>
          <w:szCs w:val="32"/>
          <w:lang w:eastAsia="zh-CN"/>
        </w:rPr>
      </w:pPr>
      <w:r>
        <w:rPr>
          <w:rFonts w:hint="eastAsia" w:ascii="黑体" w:hAnsi="黑体" w:eastAsia="黑体" w:cs="宋体"/>
          <w:color w:val="000000"/>
          <w:sz w:val="32"/>
          <w:szCs w:val="32"/>
          <w:lang w:eastAsia="zh-CN"/>
        </w:rPr>
        <w:t>五、预算绩效信息</w:t>
      </w:r>
    </w:p>
    <w:p>
      <w:pPr>
        <w:pStyle w:val="4"/>
        <w:spacing w:before="106"/>
        <w:ind w:firstLine="280" w:firstLineChars="100"/>
        <w:rPr>
          <w:b/>
          <w:w w:val="95"/>
        </w:rPr>
      </w:pPr>
      <w:r>
        <w:rPr>
          <w:rFonts w:hint="eastAsia" w:eastAsia="方正仿宋_GBK"/>
          <w:b/>
          <w:color w:val="000000"/>
          <w:sz w:val="28"/>
          <w:lang w:eastAsia="zh-CN"/>
        </w:rPr>
        <w:t>总体目标：</w:t>
      </w:r>
    </w:p>
    <w:p>
      <w:pPr>
        <w:pStyle w:val="4"/>
        <w:spacing w:before="111"/>
        <w:ind w:firstLine="560" w:firstLineChars="200"/>
        <w:rPr>
          <w:rFonts w:eastAsia="方正仿宋_GBK"/>
          <w:color w:val="000000"/>
          <w:sz w:val="28"/>
        </w:rPr>
      </w:pPr>
      <w:r>
        <w:rPr>
          <w:rFonts w:hint="eastAsia" w:eastAsia="方正仿宋_GBK"/>
          <w:color w:val="000000"/>
          <w:sz w:val="28"/>
        </w:rPr>
        <w:t>1、</w:t>
      </w:r>
      <w:r>
        <w:rPr>
          <w:rFonts w:eastAsia="方正仿宋_GBK"/>
          <w:color w:val="000000"/>
          <w:sz w:val="28"/>
        </w:rPr>
        <w:t>夯实党建基础。巩固和深化党史学习教育成果，贯彻落实新时代党的建设总要求和新时代党的组织路线。加强</w:t>
      </w:r>
      <w:r>
        <w:rPr>
          <w:rFonts w:hint="eastAsia" w:eastAsia="方正仿宋_GBK"/>
          <w:color w:val="000000"/>
          <w:sz w:val="28"/>
        </w:rPr>
        <w:t>单位职工</w:t>
      </w:r>
      <w:r>
        <w:rPr>
          <w:rFonts w:eastAsia="方正仿宋_GBK"/>
          <w:color w:val="000000"/>
          <w:sz w:val="28"/>
        </w:rPr>
        <w:t>的学习教育，把学习作为转变思想的有力抓手，破解思想障碍，确保习近平总书记重要指示批示精神以及中央和省、市、区委各项决策部署不折不扣落实到位，打造一支政治立场坚定，拒腐防变能力强，业务能力过硬的</w:t>
      </w:r>
      <w:r>
        <w:rPr>
          <w:rFonts w:hint="eastAsia" w:eastAsia="方正仿宋_GBK"/>
          <w:color w:val="000000"/>
          <w:sz w:val="28"/>
        </w:rPr>
        <w:t>执法</w:t>
      </w:r>
      <w:r>
        <w:rPr>
          <w:rFonts w:eastAsia="方正仿宋_GBK"/>
          <w:color w:val="000000"/>
          <w:sz w:val="28"/>
        </w:rPr>
        <w:t>队伍。</w:t>
      </w:r>
    </w:p>
    <w:p>
      <w:pPr>
        <w:pStyle w:val="4"/>
        <w:spacing w:before="111"/>
        <w:ind w:firstLine="560" w:firstLineChars="200"/>
        <w:rPr>
          <w:rFonts w:eastAsia="方正仿宋_GBK"/>
          <w:color w:val="000000"/>
          <w:sz w:val="28"/>
        </w:rPr>
      </w:pPr>
      <w:r>
        <w:rPr>
          <w:rFonts w:hint="eastAsia" w:eastAsia="方正仿宋_GBK"/>
          <w:color w:val="000000"/>
          <w:sz w:val="28"/>
        </w:rPr>
        <w:t>2、确保社会大局持续全面稳定，加大法制宣传教育和依法治理闹访的力度，提高出租车、公交车经营者尊法守法的意识，引导信访人员正确认识信访权利和实现权益的途径。深入开展安全生产专项整治，进一步强化安全生产主体责任和安全监管责任的落实，创新安全监管方式，及时化解安全风险隐患，坚决防范遏制安全生产事故。</w:t>
      </w:r>
      <w:r>
        <w:rPr>
          <w:rFonts w:eastAsia="方正仿宋_GBK"/>
          <w:color w:val="000000"/>
          <w:sz w:val="28"/>
        </w:rPr>
        <w:t>加强社会治安综合治理力度，对违法犯罪“零容忍”，加强行政执法力度，维护</w:t>
      </w:r>
      <w:r>
        <w:rPr>
          <w:rFonts w:hint="eastAsia" w:eastAsia="方正仿宋_GBK"/>
          <w:color w:val="000000"/>
          <w:sz w:val="28"/>
        </w:rPr>
        <w:t>出租车、公交车</w:t>
      </w:r>
      <w:r>
        <w:rPr>
          <w:rFonts w:eastAsia="方正仿宋_GBK"/>
          <w:color w:val="000000"/>
          <w:sz w:val="28"/>
        </w:rPr>
        <w:t>市场公平正义，持续保持优良的营商环境。</w:t>
      </w:r>
    </w:p>
    <w:p>
      <w:pPr>
        <w:pStyle w:val="3"/>
        <w:tabs>
          <w:tab w:val="left" w:pos="2959"/>
        </w:tabs>
        <w:spacing w:line="455" w:lineRule="exact"/>
        <w:ind w:left="425" w:leftChars="177" w:firstLine="140" w:firstLineChars="50"/>
        <w:jc w:val="both"/>
        <w:rPr>
          <w:rFonts w:ascii="宋体" w:hAnsi="宋体" w:eastAsia="方正仿宋_GBK" w:cs="宋体"/>
          <w:color w:val="000000"/>
          <w:sz w:val="28"/>
          <w:lang w:eastAsia="zh-CN"/>
        </w:rPr>
      </w:pPr>
      <w:r>
        <w:rPr>
          <w:rFonts w:hint="eastAsia" w:ascii="宋体" w:hAnsi="宋体" w:eastAsia="方正仿宋_GBK" w:cs="宋体"/>
          <w:bCs w:val="0"/>
          <w:color w:val="000000"/>
          <w:sz w:val="28"/>
          <w:lang w:eastAsia="zh-CN"/>
        </w:rPr>
        <w:t>分</w:t>
      </w:r>
      <w:r>
        <w:rPr>
          <w:rFonts w:ascii="宋体" w:hAnsi="宋体" w:eastAsia="方正仿宋_GBK" w:cs="宋体"/>
          <w:bCs w:val="0"/>
          <w:color w:val="000000"/>
          <w:sz w:val="28"/>
          <w:lang w:eastAsia="zh-CN"/>
        </w:rPr>
        <w:t>项目绩效目标</w:t>
      </w:r>
      <w:r>
        <w:rPr>
          <w:rFonts w:hint="eastAsia" w:ascii="宋体" w:hAnsi="宋体" w:eastAsia="方正仿宋_GBK" w:cs="宋体"/>
          <w:bCs w:val="0"/>
          <w:color w:val="000000"/>
          <w:sz w:val="28"/>
          <w:lang w:eastAsia="zh-CN"/>
        </w:rPr>
        <w:t>：</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绩效目标：出租站20%工资</w:t>
      </w:r>
    </w:p>
    <w:p>
      <w:pPr>
        <w:pStyle w:val="4"/>
        <w:spacing w:before="110" w:line="292" w:lineRule="auto"/>
        <w:ind w:right="737" w:firstLine="546" w:firstLineChars="195"/>
        <w:rPr>
          <w:rFonts w:hint="eastAsia" w:eastAsia="方正仿宋_GBK"/>
          <w:color w:val="000000"/>
          <w:sz w:val="28"/>
          <w:lang w:eastAsia="zh-CN"/>
        </w:rPr>
      </w:pPr>
      <w:r>
        <w:rPr>
          <w:rFonts w:eastAsia="方正仿宋_GBK"/>
          <w:color w:val="000000"/>
          <w:sz w:val="28"/>
          <w:lang w:eastAsia="zh-CN"/>
        </w:rPr>
        <w:t>绩效指标：2020年工资已拨付80%，还差额20%工资。</w:t>
      </w:r>
    </w:p>
    <w:p>
      <w:pPr>
        <w:pStyle w:val="4"/>
        <w:spacing w:before="110" w:line="292" w:lineRule="auto"/>
        <w:ind w:right="737" w:firstLine="546" w:firstLineChars="195"/>
        <w:rPr>
          <w:rFonts w:eastAsia="方正仿宋_GBK"/>
          <w:b/>
          <w:color w:val="000000"/>
          <w:sz w:val="28"/>
          <w:lang w:eastAsia="zh-CN"/>
        </w:rPr>
      </w:pPr>
      <w:r>
        <w:rPr>
          <w:rFonts w:hint="eastAsia" w:eastAsia="方正仿宋_GBK"/>
          <w:b/>
          <w:color w:val="000000"/>
          <w:sz w:val="28"/>
          <w:lang w:eastAsia="zh-CN"/>
        </w:rPr>
        <w:t>工作保障措施：</w:t>
      </w:r>
    </w:p>
    <w:p>
      <w:pPr>
        <w:pStyle w:val="4"/>
        <w:spacing w:before="110" w:line="292" w:lineRule="auto"/>
        <w:ind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1</w:t>
      </w:r>
      <w:r>
        <w:rPr>
          <w:rFonts w:hint="eastAsia" w:ascii="Times New Roman" w:hAnsi="Times New Roman" w:eastAsia="方正仿宋_GBK" w:cs="Times New Roman"/>
          <w:color w:val="000000"/>
          <w:sz w:val="28"/>
          <w:szCs w:val="24"/>
        </w:rPr>
        <w:t>、加强预算绩效管理</w:t>
      </w:r>
    </w:p>
    <w:p>
      <w:pPr>
        <w:pStyle w:val="4"/>
        <w:spacing w:before="110" w:line="292" w:lineRule="auto"/>
        <w:ind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落实全面预算绩效管理要求，将事前绩效评估、绩效目标设定、绩效跟踪、绩效评价及结果运用纳入预算编制、执行、监督全过程。围绕部门职责和民政事业发展规划设定绩效目标，按要求开展部门预算绩效评价工作，对评价中发现的问题及时整改，推动提高部门整体绩效管理水平。</w:t>
      </w:r>
    </w:p>
    <w:p>
      <w:pPr>
        <w:pStyle w:val="4"/>
        <w:spacing w:before="110" w:line="292" w:lineRule="auto"/>
        <w:ind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2</w:t>
      </w:r>
      <w:r>
        <w:rPr>
          <w:rFonts w:hint="eastAsia" w:ascii="Times New Roman" w:hAnsi="Times New Roman" w:eastAsia="方正仿宋_GBK" w:cs="Times New Roman"/>
          <w:color w:val="000000"/>
          <w:sz w:val="28"/>
          <w:szCs w:val="24"/>
        </w:rPr>
        <w:t>、精准编制预算</w:t>
      </w:r>
    </w:p>
    <w:p>
      <w:pPr>
        <w:pStyle w:val="4"/>
        <w:spacing w:before="110" w:line="292" w:lineRule="auto"/>
        <w:ind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对公路建设、出租客运补贴、城乡客运车辆补贴等方面有明确政策规定和标准调整的支出据实编制，确保及时准确到位。对保障部门履行职责所需经费，精准测算，科学编制，按照</w:t>
      </w: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谁花钱、谁负责</w:t>
      </w: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的原则，明确业务单位预算绩效管理职责，督促有关单位加快执行进度。规范财政资金使用和管理，强化内部控制制度建设，更好地发挥财政资金的使用效益。</w:t>
      </w:r>
    </w:p>
    <w:p>
      <w:pPr>
        <w:pStyle w:val="4"/>
        <w:spacing w:before="110" w:line="292" w:lineRule="auto"/>
        <w:ind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3</w:t>
      </w:r>
      <w:r>
        <w:rPr>
          <w:rFonts w:hint="eastAsia" w:ascii="Times New Roman" w:hAnsi="Times New Roman" w:eastAsia="方正仿宋_GBK" w:cs="Times New Roman"/>
          <w:color w:val="000000"/>
          <w:sz w:val="28"/>
          <w:szCs w:val="24"/>
        </w:rPr>
        <w:t>、加强人才队伍建设</w:t>
      </w:r>
    </w:p>
    <w:p>
      <w:pPr>
        <w:pStyle w:val="4"/>
        <w:spacing w:before="110" w:line="292" w:lineRule="auto"/>
        <w:ind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交通关系民生、连着民心，是社会建设的兜底性、基础性工作。通过每周一次的科内业务培训和学习，加快财务知识的更新速度，强化民政队伍建设。</w:t>
      </w:r>
    </w:p>
    <w:p>
      <w:pPr>
        <w:pStyle w:val="4"/>
        <w:spacing w:before="110" w:line="292" w:lineRule="auto"/>
        <w:ind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4</w:t>
      </w:r>
      <w:r>
        <w:rPr>
          <w:rFonts w:hint="eastAsia" w:ascii="Times New Roman" w:hAnsi="Times New Roman" w:eastAsia="方正仿宋_GBK" w:cs="Times New Roman"/>
          <w:color w:val="000000"/>
          <w:sz w:val="28"/>
          <w:szCs w:val="24"/>
        </w:rPr>
        <w:t>、加强内控、规范财务资产管理</w:t>
      </w:r>
    </w:p>
    <w:p>
      <w:pPr>
        <w:spacing w:line="500" w:lineRule="exact"/>
        <w:ind w:firstLine="560" w:firstLineChars="200"/>
        <w:rPr>
          <w:rFonts w:hint="eastAsia" w:ascii="宋体" w:hAnsi="宋体" w:eastAsia="方正仿宋_GBK" w:cs="宋体"/>
          <w:color w:val="000000"/>
          <w:sz w:val="28"/>
          <w:szCs w:val="32"/>
          <w:lang w:eastAsia="zh-CN"/>
        </w:rPr>
      </w:pPr>
      <w:r>
        <w:rPr>
          <w:rFonts w:hint="eastAsia" w:eastAsia="方正仿宋_GBK"/>
          <w:color w:val="000000"/>
          <w:sz w:val="28"/>
        </w:rP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spacing w:line="300" w:lineRule="exact"/>
      </w:pPr>
    </w:p>
    <w:p>
      <w:pPr>
        <w:ind w:firstLine="560" w:firstLineChars="200"/>
        <w:rPr>
          <w:rFonts w:hAnsi="宋体"/>
          <w:b/>
          <w:sz w:val="28"/>
        </w:rPr>
      </w:pPr>
      <w:r>
        <w:rPr>
          <w:rFonts w:hint="eastAsia" w:ascii="方正仿宋_GBK" w:eastAsia="方正仿宋_GBK"/>
          <w:b/>
          <w:sz w:val="28"/>
        </w:rPr>
        <w:t>1、2020年20%工资绩效目标表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按时拨付资金</w:t>
            </w:r>
          </w:p>
        </w:tc>
      </w:tr>
    </w:tbl>
    <w:p>
      <w:pPr>
        <w:spacing w:line="14" w:lineRule="exact"/>
        <w:jc w:val="center"/>
        <w:rPr>
          <w:rFonts w:hAnsi="宋体"/>
          <w:sz w:val="18"/>
        </w:rPr>
      </w:pPr>
      <w:r>
        <w:rPr>
          <w:rFonts w:ascii="方正书宋_GBK" w:eastAsia="方正书宋_GBK"/>
          <w:sz w:val="18"/>
        </w:rPr>
        <w:t xml:space="preserve"> </w:t>
      </w:r>
    </w:p>
    <w:tbl>
      <w:tblPr>
        <w:tblStyle w:val="13"/>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发放人数</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差额人员发放工资人数</w:t>
            </w:r>
          </w:p>
        </w:tc>
        <w:tc>
          <w:tcPr>
            <w:tcW w:w="2551" w:type="dxa"/>
            <w:noWrap w:val="0"/>
            <w:vAlign w:val="center"/>
          </w:tcPr>
          <w:p>
            <w:pPr>
              <w:spacing w:line="300" w:lineRule="exact"/>
              <w:rPr>
                <w:rFonts w:ascii="方正书宋_GBK" w:eastAsia="方正书宋_GBK"/>
              </w:rPr>
            </w:pPr>
            <w:r>
              <w:rPr>
                <w:rFonts w:ascii="方正书宋_GBK" w:eastAsia="方正书宋_GBK"/>
              </w:rPr>
              <w:t>34</w:t>
            </w:r>
            <w:r>
              <w:rPr>
                <w:rFonts w:hint="eastAsia" w:ascii="方正书宋_GBK" w:eastAsia="方正书宋_GBK"/>
              </w:rPr>
              <w:t>人</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发放率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实际发放额占应发放额的比例</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发放时效</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差额人员工资具体发放时间</w:t>
            </w:r>
          </w:p>
        </w:tc>
        <w:tc>
          <w:tcPr>
            <w:tcW w:w="2551" w:type="dxa"/>
            <w:noWrap w:val="0"/>
            <w:vAlign w:val="center"/>
          </w:tcPr>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月底之前发放</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工资标准</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差额人员平均每人剩余工资</w:t>
            </w:r>
            <w:r>
              <w:rPr>
                <w:rFonts w:ascii="方正书宋_GBK" w:eastAsia="方正书宋_GBK"/>
              </w:rPr>
              <w:t>20%</w:t>
            </w:r>
            <w:r>
              <w:rPr>
                <w:rFonts w:hint="eastAsia" w:ascii="方正书宋_GBK" w:eastAsia="方正书宋_GBK"/>
              </w:rPr>
              <w:t>部分</w:t>
            </w:r>
          </w:p>
        </w:tc>
        <w:tc>
          <w:tcPr>
            <w:tcW w:w="2551" w:type="dxa"/>
            <w:noWrap w:val="0"/>
            <w:vAlign w:val="center"/>
          </w:tcPr>
          <w:p>
            <w:pPr>
              <w:spacing w:line="300" w:lineRule="exact"/>
              <w:rPr>
                <w:rFonts w:ascii="方正书宋_GBK" w:eastAsia="方正书宋_GBK"/>
              </w:rPr>
            </w:pPr>
            <w:r>
              <w:rPr>
                <w:rFonts w:ascii="方正书宋_GBK" w:eastAsia="方正书宋_GBK"/>
              </w:rPr>
              <w:t>944.24</w:t>
            </w:r>
            <w:r>
              <w:rPr>
                <w:rFonts w:hint="eastAsia" w:ascii="方正书宋_GBK" w:eastAsia="方正书宋_GBK"/>
              </w:rPr>
              <w:t>元</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生活质量水平</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生活质量水平是否有效提高</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提高</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268" w:type="dxa"/>
            <w:noWrap w:val="0"/>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社会影响力</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社会影响力提升</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提升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服务满意度</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差额人员满意度情况</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bl>
    <w:p>
      <w:pPr>
        <w:spacing w:line="300" w:lineRule="exact"/>
      </w:pPr>
    </w:p>
    <w:p>
      <w:pPr>
        <w:jc w:val="center"/>
        <w:outlineLvl w:val="0"/>
        <w:rPr>
          <w:rFonts w:ascii="黑体" w:hAnsi="黑体" w:eastAsia="黑体"/>
          <w:sz w:val="32"/>
          <w:szCs w:val="32"/>
        </w:rPr>
        <w:sectPr>
          <w:pgSz w:w="16839" w:h="11907" w:orient="landscape"/>
          <w:pgMar w:top="1134" w:right="1474" w:bottom="1134" w:left="1531" w:header="851" w:footer="992" w:gutter="0"/>
          <w:cols w:space="720" w:num="1"/>
          <w:docGrid w:linePitch="312" w:charSpace="0"/>
        </w:sectPr>
      </w:pPr>
    </w:p>
    <w:p>
      <w:pPr>
        <w:spacing w:before="10" w:after="10"/>
        <w:ind w:left="566" w:leftChars="236" w:firstLine="640"/>
        <w:outlineLvl w:val="2"/>
      </w:pPr>
      <w:r>
        <w:rPr>
          <w:rFonts w:hint="eastAsia" w:ascii="黑体" w:hAnsi="黑体" w:eastAsia="黑体" w:cs="黑体"/>
          <w:color w:val="000000"/>
          <w:sz w:val="32"/>
        </w:rPr>
        <w:t>六、政府采购预算情况</w:t>
      </w:r>
    </w:p>
    <w:p>
      <w:pPr>
        <w:spacing w:line="300" w:lineRule="exact"/>
        <w:outlineLvl w:val="0"/>
        <w:rPr>
          <w:rFonts w:ascii="仿宋" w:hAnsi="仿宋" w:eastAsia="仿宋"/>
          <w:sz w:val="32"/>
          <w:szCs w:val="32"/>
        </w:rPr>
      </w:pPr>
    </w:p>
    <w:p>
      <w:pPr>
        <w:ind w:firstLine="420"/>
      </w:pPr>
      <w:r>
        <w:rPr>
          <w:rFonts w:hint="eastAsia" w:ascii="宋体" w:hAnsi="宋体" w:eastAsia="方正仿宋_GBK" w:cs="宋体"/>
          <w:color w:val="000000"/>
          <w:sz w:val="28"/>
          <w:szCs w:val="32"/>
          <w:lang w:eastAsia="zh-CN"/>
        </w:rPr>
        <w:t>2021年，保定市满城区出租汽车和城市公交管理站无政府采购预算，空表列示。</w:t>
      </w:r>
    </w:p>
    <w:p>
      <w:pPr>
        <w:spacing w:line="300" w:lineRule="exact"/>
        <w:ind w:left="566" w:leftChars="236" w:firstLine="640" w:firstLineChars="200"/>
        <w:outlineLvl w:val="0"/>
        <w:rPr>
          <w:rFonts w:ascii="仿宋" w:hAnsi="仿宋" w:eastAsia="仿宋"/>
          <w:sz w:val="32"/>
          <w:szCs w:val="32"/>
        </w:rPr>
      </w:pPr>
    </w:p>
    <w:tbl>
      <w:tblPr>
        <w:tblStyle w:val="13"/>
        <w:tblW w:w="156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6"/>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017" w:type="dxa"/>
            <w:gridSpan w:val="7"/>
            <w:tcBorders>
              <w:top w:val="single" w:color="FFFFFF" w:sz="6" w:space="0"/>
              <w:left w:val="single" w:color="FFFFFF" w:sz="6" w:space="0"/>
              <w:right w:val="single" w:color="FFFFFF" w:sz="6" w:space="0"/>
            </w:tcBorders>
            <w:noWrap w:val="0"/>
            <w:vAlign w:val="center"/>
          </w:tcPr>
          <w:p>
            <w:pPr>
              <w:pStyle w:val="25"/>
              <w:rPr>
                <w:rFonts w:hint="eastAsia"/>
                <w:sz w:val="21"/>
                <w:szCs w:val="21"/>
                <w:lang w:eastAsia="zh-CN"/>
              </w:rPr>
            </w:pPr>
            <w:r>
              <w:rPr>
                <w:rFonts w:ascii="宋体" w:hAnsi="宋体" w:eastAsia="方正仿宋_GBK" w:cs="宋体"/>
                <w:color w:val="000000"/>
                <w:sz w:val="21"/>
                <w:szCs w:val="21"/>
                <w:lang w:eastAsia="zh-CN"/>
              </w:rPr>
              <w:t>34800</w:t>
            </w:r>
            <w:r>
              <w:rPr>
                <w:rFonts w:hint="eastAsia" w:ascii="宋体" w:hAnsi="宋体" w:eastAsia="方正仿宋_GBK" w:cs="宋体"/>
                <w:color w:val="000000"/>
                <w:sz w:val="21"/>
                <w:szCs w:val="21"/>
                <w:lang w:eastAsia="zh-CN"/>
              </w:rPr>
              <w:t>4保定市满城区出租汽车和城市公交管理站</w:t>
            </w:r>
          </w:p>
        </w:tc>
        <w:tc>
          <w:tcPr>
            <w:tcW w:w="8676" w:type="dxa"/>
            <w:gridSpan w:val="9"/>
            <w:tcBorders>
              <w:top w:val="single" w:color="FFFFFF" w:sz="6" w:space="0"/>
              <w:left w:val="single" w:color="FFFFFF" w:sz="6" w:space="0"/>
              <w:right w:val="single" w:color="FFFFFF" w:sz="6" w:space="0"/>
            </w:tcBorders>
            <w:noWrap w:val="0"/>
            <w:vAlign w:val="center"/>
          </w:tcPr>
          <w:p>
            <w:pPr>
              <w:pStyle w:val="4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40" w:type="dxa"/>
            <w:gridSpan w:val="2"/>
            <w:noWrap w:val="0"/>
            <w:vAlign w:val="center"/>
          </w:tcPr>
          <w:p>
            <w:pPr>
              <w:pStyle w:val="26"/>
            </w:pPr>
            <w:r>
              <w:t>政府采购项目来源</w:t>
            </w:r>
          </w:p>
        </w:tc>
        <w:tc>
          <w:tcPr>
            <w:tcW w:w="1134" w:type="dxa"/>
            <w:vMerge w:val="restart"/>
            <w:noWrap w:val="0"/>
            <w:vAlign w:val="center"/>
          </w:tcPr>
          <w:p>
            <w:pPr>
              <w:pStyle w:val="26"/>
            </w:pPr>
            <w:r>
              <w:t>采购物品名称</w:t>
            </w:r>
          </w:p>
        </w:tc>
        <w:tc>
          <w:tcPr>
            <w:tcW w:w="1134" w:type="dxa"/>
            <w:vMerge w:val="restart"/>
            <w:noWrap w:val="0"/>
            <w:vAlign w:val="center"/>
          </w:tcPr>
          <w:p>
            <w:pPr>
              <w:pStyle w:val="26"/>
            </w:pPr>
            <w:r>
              <w:t>政府采购目录序号</w:t>
            </w:r>
          </w:p>
        </w:tc>
        <w:tc>
          <w:tcPr>
            <w:tcW w:w="709" w:type="dxa"/>
            <w:vMerge w:val="restart"/>
            <w:noWrap w:val="0"/>
            <w:vAlign w:val="center"/>
          </w:tcPr>
          <w:p>
            <w:pPr>
              <w:pStyle w:val="26"/>
            </w:pPr>
            <w:r>
              <w:t>计量  单位</w:t>
            </w:r>
          </w:p>
        </w:tc>
        <w:tc>
          <w:tcPr>
            <w:tcW w:w="850" w:type="dxa"/>
            <w:vMerge w:val="restart"/>
            <w:noWrap w:val="0"/>
            <w:vAlign w:val="center"/>
          </w:tcPr>
          <w:p>
            <w:pPr>
              <w:pStyle w:val="26"/>
            </w:pPr>
            <w:r>
              <w:t>数量</w:t>
            </w:r>
          </w:p>
        </w:tc>
        <w:tc>
          <w:tcPr>
            <w:tcW w:w="850" w:type="dxa"/>
            <w:vMerge w:val="restart"/>
            <w:noWrap w:val="0"/>
            <w:vAlign w:val="center"/>
          </w:tcPr>
          <w:p>
            <w:pPr>
              <w:pStyle w:val="26"/>
            </w:pPr>
            <w:r>
              <w:t>单价</w:t>
            </w:r>
          </w:p>
        </w:tc>
        <w:tc>
          <w:tcPr>
            <w:tcW w:w="7712" w:type="dxa"/>
            <w:gridSpan w:val="8"/>
            <w:noWrap w:val="0"/>
            <w:vAlign w:val="center"/>
          </w:tcPr>
          <w:p>
            <w:pPr>
              <w:pStyle w:val="26"/>
            </w:pPr>
            <w:r>
              <w:t>政府采购金额（当年部门预算安排资金）</w:t>
            </w:r>
          </w:p>
        </w:tc>
        <w:tc>
          <w:tcPr>
            <w:tcW w:w="964" w:type="dxa"/>
            <w:vMerge w:val="restart"/>
            <w:noWrap w:val="0"/>
            <w:vAlign w:val="center"/>
          </w:tcPr>
          <w:p>
            <w:pPr>
              <w:pStyle w:val="2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376" w:type="dxa"/>
            <w:noWrap w:val="0"/>
            <w:vAlign w:val="center"/>
          </w:tcPr>
          <w:p>
            <w:pPr>
              <w:pStyle w:val="26"/>
            </w:pPr>
            <w:r>
              <w:t>项目名称</w:t>
            </w:r>
          </w:p>
        </w:tc>
        <w:tc>
          <w:tcPr>
            <w:tcW w:w="964" w:type="dxa"/>
            <w:noWrap w:val="0"/>
            <w:vAlign w:val="center"/>
          </w:tcPr>
          <w:p>
            <w:pPr>
              <w:pStyle w:val="26"/>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26"/>
            </w:pPr>
            <w:r>
              <w:t>合计</w:t>
            </w:r>
          </w:p>
        </w:tc>
        <w:tc>
          <w:tcPr>
            <w:tcW w:w="964" w:type="dxa"/>
            <w:noWrap w:val="0"/>
            <w:vAlign w:val="center"/>
          </w:tcPr>
          <w:p>
            <w:pPr>
              <w:pStyle w:val="26"/>
            </w:pPr>
            <w:r>
              <w:t>一般公共预算拨款</w:t>
            </w:r>
          </w:p>
        </w:tc>
        <w:tc>
          <w:tcPr>
            <w:tcW w:w="964" w:type="dxa"/>
            <w:noWrap w:val="0"/>
            <w:vAlign w:val="center"/>
          </w:tcPr>
          <w:p>
            <w:pPr>
              <w:pStyle w:val="26"/>
            </w:pPr>
            <w:r>
              <w:t>基金预算拨款</w:t>
            </w:r>
          </w:p>
        </w:tc>
        <w:tc>
          <w:tcPr>
            <w:tcW w:w="964" w:type="dxa"/>
            <w:noWrap w:val="0"/>
            <w:vAlign w:val="center"/>
          </w:tcPr>
          <w:p>
            <w:pPr>
              <w:pStyle w:val="26"/>
            </w:pPr>
            <w:r>
              <w:t>国有资本经营预算拨款</w:t>
            </w:r>
          </w:p>
        </w:tc>
        <w:tc>
          <w:tcPr>
            <w:tcW w:w="964" w:type="dxa"/>
            <w:noWrap w:val="0"/>
            <w:vAlign w:val="center"/>
          </w:tcPr>
          <w:p>
            <w:pPr>
              <w:pStyle w:val="26"/>
            </w:pPr>
            <w:r>
              <w:t>财政专户核拨</w:t>
            </w:r>
          </w:p>
        </w:tc>
        <w:tc>
          <w:tcPr>
            <w:tcW w:w="964" w:type="dxa"/>
            <w:noWrap w:val="0"/>
            <w:vAlign w:val="center"/>
          </w:tcPr>
          <w:p>
            <w:pPr>
              <w:pStyle w:val="26"/>
            </w:pPr>
            <w:r>
              <w:t>单位    资金</w:t>
            </w:r>
          </w:p>
        </w:tc>
        <w:tc>
          <w:tcPr>
            <w:tcW w:w="964" w:type="dxa"/>
            <w:noWrap w:val="0"/>
            <w:vAlign w:val="center"/>
          </w:tcPr>
          <w:p>
            <w:pPr>
              <w:pStyle w:val="26"/>
            </w:pPr>
            <w:r>
              <w:t>财政拨    款结转</w:t>
            </w:r>
          </w:p>
        </w:tc>
        <w:tc>
          <w:tcPr>
            <w:tcW w:w="964" w:type="dxa"/>
            <w:noWrap w:val="0"/>
            <w:vAlign w:val="center"/>
          </w:tcPr>
          <w:p>
            <w:pPr>
              <w:pStyle w:val="26"/>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76" w:type="dxa"/>
            <w:noWrap w:val="0"/>
            <w:vAlign w:val="center"/>
          </w:tcPr>
          <w:p>
            <w:pPr>
              <w:pStyle w:val="28"/>
            </w:pPr>
          </w:p>
        </w:tc>
        <w:tc>
          <w:tcPr>
            <w:tcW w:w="964" w:type="dxa"/>
            <w:noWrap w:val="0"/>
            <w:vAlign w:val="center"/>
          </w:tcPr>
          <w:p>
            <w:pPr>
              <w:pStyle w:val="27"/>
            </w:pPr>
          </w:p>
        </w:tc>
        <w:tc>
          <w:tcPr>
            <w:tcW w:w="1134" w:type="dxa"/>
            <w:noWrap w:val="0"/>
            <w:vAlign w:val="center"/>
          </w:tcPr>
          <w:p>
            <w:pPr>
              <w:pStyle w:val="28"/>
            </w:pPr>
          </w:p>
        </w:tc>
        <w:tc>
          <w:tcPr>
            <w:tcW w:w="1134" w:type="dxa"/>
            <w:noWrap w:val="0"/>
            <w:vAlign w:val="center"/>
          </w:tcPr>
          <w:p>
            <w:pPr>
              <w:pStyle w:val="28"/>
            </w:pPr>
          </w:p>
        </w:tc>
        <w:tc>
          <w:tcPr>
            <w:tcW w:w="709" w:type="dxa"/>
            <w:noWrap w:val="0"/>
            <w:vAlign w:val="center"/>
          </w:tcPr>
          <w:p>
            <w:pPr>
              <w:pStyle w:val="29"/>
            </w:pPr>
          </w:p>
        </w:tc>
        <w:tc>
          <w:tcPr>
            <w:tcW w:w="850" w:type="dxa"/>
            <w:noWrap w:val="0"/>
            <w:vAlign w:val="center"/>
          </w:tcPr>
          <w:p>
            <w:pPr>
              <w:pStyle w:val="27"/>
            </w:pPr>
          </w:p>
        </w:tc>
        <w:tc>
          <w:tcPr>
            <w:tcW w:w="850"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r>
    </w:tbl>
    <w:p>
      <w:pPr>
        <w:ind w:firstLine="420"/>
      </w:pPr>
      <w:r>
        <w:rPr>
          <w:rFonts w:ascii="方正书宋_GBK" w:hAnsi="方正书宋_GBK" w:eastAsia="方正书宋_GBK" w:cs="方正书宋_GBK"/>
          <w:color w:val="000000"/>
          <w:sz w:val="21"/>
        </w:rPr>
        <w:t>注：无政府采购预算，空表列示。</w:t>
      </w:r>
    </w:p>
    <w:p>
      <w:pPr>
        <w:spacing w:line="300" w:lineRule="exact"/>
        <w:jc w:val="center"/>
        <w:outlineLvl w:val="0"/>
        <w:rPr>
          <w:rFonts w:hint="eastAsia" w:ascii="仿宋" w:hAnsi="仿宋" w:eastAsia="仿宋"/>
          <w:sz w:val="32"/>
          <w:szCs w:val="32"/>
          <w:lang w:eastAsia="zh-CN"/>
        </w:rPr>
      </w:pPr>
    </w:p>
    <w:p>
      <w:pPr>
        <w:spacing w:line="300" w:lineRule="exact"/>
        <w:jc w:val="center"/>
        <w:outlineLvl w:val="0"/>
        <w:rPr>
          <w:rFonts w:hint="eastAsia" w:ascii="仿宋" w:hAnsi="仿宋" w:eastAsia="仿宋"/>
          <w:sz w:val="32"/>
          <w:szCs w:val="32"/>
          <w:lang w:eastAsia="zh-CN"/>
        </w:rPr>
      </w:pPr>
    </w:p>
    <w:p>
      <w:pPr>
        <w:spacing w:before="10" w:after="10"/>
        <w:ind w:left="566" w:leftChars="236" w:firstLine="640"/>
        <w:outlineLvl w:val="2"/>
        <w:rPr>
          <w:rFonts w:ascii="黑体" w:hAnsi="黑体" w:eastAsia="黑体" w:cs="黑体"/>
          <w:color w:val="000000"/>
          <w:sz w:val="32"/>
        </w:rPr>
      </w:pPr>
      <w:r>
        <w:rPr>
          <w:rFonts w:hint="eastAsia" w:ascii="黑体" w:hAnsi="黑体" w:eastAsia="黑体" w:cs="黑体"/>
          <w:color w:val="000000"/>
          <w:sz w:val="32"/>
        </w:rPr>
        <w:t>七、国有资产信息</w:t>
      </w:r>
    </w:p>
    <w:p>
      <w:pPr>
        <w:spacing w:line="500" w:lineRule="exact"/>
        <w:ind w:left="1133" w:leftChars="472" w:right="665" w:rightChars="277" w:firstLine="560"/>
        <w:rPr>
          <w:rFonts w:hint="eastAsia" w:ascii="宋体" w:hAnsi="宋体" w:eastAsia="方正仿宋_GBK" w:cs="宋体"/>
          <w:color w:val="000000"/>
          <w:sz w:val="28"/>
          <w:szCs w:val="32"/>
          <w:lang w:eastAsia="zh-CN"/>
        </w:rPr>
      </w:pPr>
      <w:r>
        <w:rPr>
          <w:rFonts w:hint="eastAsia" w:ascii="宋体" w:hAnsi="宋体" w:eastAsia="方正仿宋_GBK" w:cs="宋体"/>
          <w:color w:val="000000"/>
          <w:sz w:val="28"/>
          <w:szCs w:val="32"/>
          <w:lang w:eastAsia="zh-CN"/>
        </w:rPr>
        <w:t>保定市满城区出租汽车和城市公交管理站上年末固定资产金额为0万元（详见下表）。本年度无拟购置固定资产预算。</w:t>
      </w:r>
    </w:p>
    <w:p>
      <w:pPr>
        <w:spacing w:line="500" w:lineRule="exact"/>
        <w:ind w:left="1133" w:leftChars="472" w:right="665" w:rightChars="277" w:firstLine="560"/>
        <w:jc w:val="center"/>
        <w:rPr>
          <w:sz w:val="28"/>
        </w:rPr>
      </w:pPr>
      <w:r>
        <w:rPr>
          <w:rFonts w:hint="eastAsia" w:ascii="宋体" w:hAnsi="宋体" w:eastAsia="宋体" w:cs="宋体"/>
          <w:sz w:val="28"/>
        </w:rPr>
        <w:t>保定市</w:t>
      </w:r>
      <w:r>
        <w:rPr>
          <w:rFonts w:hint="eastAsia" w:eastAsia="方正仿宋_GBK"/>
          <w:color w:val="000000"/>
          <w:sz w:val="28"/>
          <w:lang w:eastAsia="zh-CN"/>
        </w:rPr>
        <w:t>满城区出租汽车和城市公交管理站</w:t>
      </w:r>
      <w:r>
        <w:rPr>
          <w:rFonts w:hint="eastAsia" w:ascii="宋体" w:hAnsi="宋体" w:eastAsia="宋体" w:cs="宋体"/>
          <w:sz w:val="28"/>
        </w:rPr>
        <w:t>固定资产占用情况表</w:t>
      </w:r>
    </w:p>
    <w:p>
      <w:pPr>
        <w:pStyle w:val="4"/>
        <w:spacing w:before="192"/>
        <w:ind w:left="1483" w:leftChars="618" w:firstLine="8328" w:firstLineChars="3131"/>
        <w:rPr>
          <w:w w:val="95"/>
          <w:sz w:val="28"/>
          <w:szCs w:val="28"/>
        </w:rPr>
      </w:pPr>
      <w:r>
        <w:rPr>
          <w:w w:val="95"/>
          <w:sz w:val="28"/>
          <w:szCs w:val="28"/>
        </w:rPr>
        <w:t>截止时间：202</w:t>
      </w:r>
      <w:r>
        <w:rPr>
          <w:rFonts w:hint="eastAsia"/>
          <w:w w:val="95"/>
          <w:sz w:val="28"/>
          <w:szCs w:val="28"/>
        </w:rPr>
        <w:t>0</w:t>
      </w:r>
      <w:r>
        <w:rPr>
          <w:w w:val="95"/>
          <w:sz w:val="28"/>
          <w:szCs w:val="28"/>
        </w:rPr>
        <w:t>年12月31日</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noWrap w:val="0"/>
            <w:vAlign w:val="center"/>
          </w:tcPr>
          <w:p>
            <w:pPr>
              <w:pStyle w:val="26"/>
            </w:pPr>
            <w:r>
              <w:t>项   目</w:t>
            </w:r>
          </w:p>
        </w:tc>
        <w:tc>
          <w:tcPr>
            <w:tcW w:w="2835" w:type="dxa"/>
            <w:noWrap w:val="0"/>
            <w:vAlign w:val="center"/>
          </w:tcPr>
          <w:p>
            <w:pPr>
              <w:pStyle w:val="26"/>
            </w:pPr>
            <w:r>
              <w:t>数量</w:t>
            </w:r>
          </w:p>
        </w:tc>
        <w:tc>
          <w:tcPr>
            <w:tcW w:w="2835" w:type="dxa"/>
            <w:noWrap w:val="0"/>
            <w:vAlign w:val="center"/>
          </w:tcPr>
          <w:p>
            <w:pPr>
              <w:pStyle w:val="2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noWrap w:val="0"/>
            <w:vAlign w:val="center"/>
          </w:tcPr>
          <w:p>
            <w:pPr>
              <w:pStyle w:val="28"/>
            </w:pPr>
          </w:p>
        </w:tc>
        <w:tc>
          <w:tcPr>
            <w:tcW w:w="2835" w:type="dxa"/>
            <w:noWrap w:val="0"/>
            <w:vAlign w:val="center"/>
          </w:tcPr>
          <w:p>
            <w:pPr>
              <w:pStyle w:val="29"/>
            </w:pPr>
          </w:p>
        </w:tc>
        <w:tc>
          <w:tcPr>
            <w:tcW w:w="2835" w:type="dxa"/>
            <w:noWrap w:val="0"/>
            <w:vAlign w:val="center"/>
          </w:tcPr>
          <w:p>
            <w:pPr>
              <w:pStyle w:val="27"/>
            </w:pPr>
          </w:p>
        </w:tc>
      </w:tr>
    </w:tbl>
    <w:p>
      <w:pPr>
        <w:ind w:left="425" w:leftChars="177" w:firstLine="420"/>
      </w:pPr>
      <w:r>
        <w:rPr>
          <w:rFonts w:ascii="方正书宋_GBK" w:hAnsi="方正书宋_GBK" w:eastAsia="方正书宋_GBK" w:cs="方正书宋_GBK"/>
          <w:color w:val="000000"/>
          <w:sz w:val="21"/>
        </w:rPr>
        <w:t>注：无固定资产占用情况，空表列示。</w:t>
      </w: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pPr>
      <w:r>
        <w:rPr>
          <w:rFonts w:hint="eastAsia" w:ascii="黑体" w:hAnsi="黑体" w:eastAsia="黑体" w:cs="黑体"/>
          <w:color w:val="000000"/>
          <w:sz w:val="32"/>
        </w:rPr>
        <w:t>八、名词解释</w:t>
      </w:r>
    </w:p>
    <w:p>
      <w:pPr>
        <w:spacing w:line="500" w:lineRule="exact"/>
        <w:ind w:left="566" w:leftChars="236"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区</w:t>
      </w:r>
      <w:r>
        <w:rPr>
          <w:rFonts w:hint="eastAsia" w:eastAsia="方正仿宋_GBK"/>
          <w:color w:val="000000"/>
          <w:sz w:val="28"/>
        </w:rPr>
        <w:t>级财政当年拨付的资金。</w:t>
      </w:r>
    </w:p>
    <w:p>
      <w:pPr>
        <w:spacing w:line="500" w:lineRule="exact"/>
        <w:ind w:left="566" w:leftChars="236"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left="566" w:leftChars="236" w:right="766" w:rightChars="319"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left="566" w:leftChars="236"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left="566" w:leftChars="236"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left="566" w:leftChars="236"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left="566" w:leftChars="236" w:right="665" w:rightChars="277"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区</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eastAsia="zh-CN"/>
        </w:rPr>
        <w:t>区</w:t>
      </w:r>
      <w:r>
        <w:rPr>
          <w:rFonts w:hint="eastAsia"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left="566" w:leftChars="236" w:right="691" w:rightChars="288"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left="566" w:leftChars="236"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left="566" w:leftChars="236" w:right="624" w:rightChars="260" w:firstLine="560"/>
        <w:rPr>
          <w:rFonts w:hint="eastAsia" w:eastAsia="方正仿宋_GBK"/>
          <w:color w:val="000000"/>
          <w:sz w:val="28"/>
          <w:lang w:eastAsia="zh-CN"/>
        </w:rPr>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line="500" w:lineRule="exact"/>
        <w:ind w:left="566" w:leftChars="236" w:right="624" w:rightChars="260" w:firstLine="560"/>
        <w:rPr>
          <w:lang w:eastAsia="zh-CN"/>
        </w:rPr>
      </w:pPr>
    </w:p>
    <w:p>
      <w:pPr>
        <w:spacing w:before="10" w:after="10"/>
        <w:ind w:left="566" w:leftChars="236" w:firstLine="640"/>
        <w:outlineLvl w:val="2"/>
      </w:pPr>
      <w:r>
        <w:rPr>
          <w:rFonts w:hint="eastAsia" w:ascii="黑体" w:hAnsi="黑体" w:eastAsia="黑体" w:cs="黑体"/>
          <w:color w:val="000000"/>
          <w:sz w:val="32"/>
        </w:rPr>
        <w:t>九、其他需要说明的事项</w:t>
      </w:r>
    </w:p>
    <w:p>
      <w:pPr>
        <w:spacing w:line="300" w:lineRule="exact"/>
        <w:ind w:left="283" w:leftChars="118" w:firstLine="980" w:firstLineChars="350"/>
        <w:outlineLvl w:val="0"/>
        <w:rPr>
          <w:rFonts w:eastAsia="方正仿宋_GBK"/>
          <w:color w:val="000000"/>
          <w:sz w:val="28"/>
          <w:lang w:eastAsia="zh-CN"/>
        </w:rPr>
      </w:pPr>
      <w:r>
        <w:rPr>
          <w:rFonts w:hint="eastAsia" w:eastAsia="方正仿宋_GBK"/>
          <w:color w:val="000000"/>
          <w:sz w:val="28"/>
        </w:rPr>
        <w:t>我</w:t>
      </w:r>
      <w:r>
        <w:rPr>
          <w:rFonts w:hint="eastAsia" w:eastAsia="方正仿宋_GBK"/>
          <w:color w:val="000000"/>
          <w:sz w:val="28"/>
          <w:lang w:eastAsia="zh-CN"/>
        </w:rPr>
        <w:t>单位</w:t>
      </w:r>
      <w:r>
        <w:rPr>
          <w:rFonts w:hint="eastAsia" w:eastAsia="方正仿宋_GBK"/>
          <w:color w:val="000000"/>
          <w:sz w:val="28"/>
        </w:rPr>
        <w:t>无其他需要说明的事项</w:t>
      </w:r>
      <w:r>
        <w:rPr>
          <w:rFonts w:hint="eastAsia" w:eastAsia="方正仿宋_GBK"/>
          <w:color w:val="000000"/>
          <w:sz w:val="28"/>
          <w:lang w:eastAsia="zh-CN"/>
        </w:rPr>
        <w:t>。</w:t>
      </w:r>
    </w:p>
    <w:p>
      <w:pPr>
        <w:spacing w:line="300" w:lineRule="exact"/>
        <w:ind w:left="708" w:leftChars="295" w:firstLine="980" w:firstLineChars="350"/>
        <w:outlineLvl w:val="0"/>
        <w:rPr>
          <w:rFonts w:eastAsia="方正仿宋_GBK"/>
          <w:color w:val="000000"/>
          <w:sz w:val="28"/>
          <w:lang w:eastAsia="zh-CN"/>
        </w:rPr>
      </w:pPr>
    </w:p>
    <w:bookmarkEnd w:id="20"/>
    <w:p>
      <w:pPr>
        <w:rPr>
          <w:rFonts w:hint="eastAsia" w:eastAsia="宋体"/>
          <w:lang w:eastAsia="zh-CN"/>
        </w:rPr>
      </w:pPr>
      <w:bookmarkStart w:id="22" w:name="_Toc_4_4_0000000022"/>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
    <w:p/>
    <w:p>
      <w:pPr>
        <w:rPr>
          <w:sz w:val="20"/>
        </w:rPr>
      </w:pPr>
    </w:p>
    <w:p>
      <w:pPr>
        <w:rPr>
          <w:sz w:val="20"/>
        </w:rPr>
      </w:pPr>
    </w:p>
    <w:p>
      <w:pPr>
        <w:rPr>
          <w:sz w:val="20"/>
        </w:rPr>
      </w:pPr>
    </w:p>
    <w:p>
      <w:pPr>
        <w:rPr>
          <w:sz w:val="20"/>
        </w:rPr>
      </w:pPr>
    </w:p>
    <w:p>
      <w:pPr>
        <w:jc w:val="center"/>
        <w:outlineLvl w:val="3"/>
        <w:rPr>
          <w:rFonts w:hint="eastAsia"/>
        </w:rPr>
      </w:pPr>
    </w:p>
    <w:p>
      <w:pPr>
        <w:jc w:val="center"/>
        <w:outlineLvl w:val="3"/>
      </w:pPr>
      <w:r>
        <w:rPr>
          <w:rFonts w:hint="eastAsia" w:ascii="方正小标宋_GBK" w:hAnsi="方正小标宋_GBK" w:eastAsia="方正小标宋_GBK" w:cs="方正小标宋_GBK"/>
          <w:color w:val="000000"/>
          <w:sz w:val="44"/>
          <w:lang w:eastAsia="zh-CN"/>
        </w:rPr>
        <w:t>三</w:t>
      </w:r>
      <w:r>
        <w:rPr>
          <w:rFonts w:ascii="方正小标宋_GBK" w:hAnsi="方正小标宋_GBK" w:eastAsia="方正小标宋_GBK" w:cs="方正小标宋_GBK"/>
          <w:color w:val="000000"/>
          <w:sz w:val="44"/>
        </w:rPr>
        <w:t>、保定市满城区交通运输局(事业全额/事业差额)收支预算</w:t>
      </w:r>
      <w:bookmarkEnd w:id="22"/>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3195"/>
        <w:gridCol w:w="2565"/>
        <w:gridCol w:w="240"/>
        <w:gridCol w:w="3585"/>
        <w:gridCol w:w="680"/>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31" w:type="dxa"/>
            <w:gridSpan w:val="3"/>
            <w:tcBorders>
              <w:top w:val="single" w:color="FFFFFF" w:sz="6" w:space="0"/>
              <w:left w:val="single" w:color="FFFFFF" w:sz="6" w:space="0"/>
              <w:right w:val="single" w:color="FFFFFF" w:sz="6" w:space="0"/>
            </w:tcBorders>
            <w:noWrap w:val="0"/>
            <w:vAlign w:val="center"/>
          </w:tcPr>
          <w:p>
            <w:pPr>
              <w:pStyle w:val="25"/>
            </w:pPr>
            <w:r>
              <w:t>348005保定市满城区交通运输局(事业全额/事业差额)</w:t>
            </w:r>
          </w:p>
        </w:tc>
        <w:tc>
          <w:tcPr>
            <w:tcW w:w="3825" w:type="dxa"/>
            <w:gridSpan w:val="2"/>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3639"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1" w:type="dxa"/>
            <w:vMerge w:val="restart"/>
            <w:noWrap w:val="0"/>
            <w:vAlign w:val="center"/>
          </w:tcPr>
          <w:p>
            <w:pPr>
              <w:pStyle w:val="26"/>
            </w:pPr>
            <w:r>
              <w:t>序号</w:t>
            </w:r>
          </w:p>
        </w:tc>
        <w:tc>
          <w:tcPr>
            <w:tcW w:w="6000" w:type="dxa"/>
            <w:gridSpan w:val="3"/>
            <w:noWrap w:val="0"/>
            <w:vAlign w:val="center"/>
          </w:tcPr>
          <w:p>
            <w:pPr>
              <w:pStyle w:val="26"/>
            </w:pPr>
            <w:r>
              <w:t>收入</w:t>
            </w:r>
          </w:p>
        </w:tc>
        <w:tc>
          <w:tcPr>
            <w:tcW w:w="7224" w:type="dxa"/>
            <w:gridSpan w:val="3"/>
            <w:noWrap w:val="0"/>
            <w:vAlign w:val="center"/>
          </w:tcPr>
          <w:p>
            <w:pPr>
              <w:pStyle w:val="2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1" w:type="dxa"/>
            <w:vMerge w:val="continue"/>
            <w:noWrap w:val="0"/>
            <w:vAlign w:val="top"/>
          </w:tcPr>
          <w:p/>
        </w:tc>
        <w:tc>
          <w:tcPr>
            <w:tcW w:w="3195" w:type="dxa"/>
            <w:noWrap w:val="0"/>
            <w:vAlign w:val="center"/>
          </w:tcPr>
          <w:p>
            <w:pPr>
              <w:pStyle w:val="26"/>
            </w:pPr>
            <w:r>
              <w:t>项  目</w:t>
            </w:r>
          </w:p>
        </w:tc>
        <w:tc>
          <w:tcPr>
            <w:tcW w:w="2805" w:type="dxa"/>
            <w:gridSpan w:val="2"/>
            <w:noWrap w:val="0"/>
            <w:vAlign w:val="center"/>
          </w:tcPr>
          <w:p>
            <w:pPr>
              <w:pStyle w:val="26"/>
            </w:pPr>
            <w:r>
              <w:t>预算数</w:t>
            </w:r>
          </w:p>
        </w:tc>
        <w:tc>
          <w:tcPr>
            <w:tcW w:w="4265" w:type="dxa"/>
            <w:gridSpan w:val="2"/>
            <w:noWrap w:val="0"/>
            <w:vAlign w:val="center"/>
          </w:tcPr>
          <w:p>
            <w:pPr>
              <w:pStyle w:val="26"/>
            </w:pPr>
            <w:r>
              <w:t>项  目</w:t>
            </w:r>
          </w:p>
        </w:tc>
        <w:tc>
          <w:tcPr>
            <w:tcW w:w="2959" w:type="dxa"/>
            <w:noWrap w:val="0"/>
            <w:vAlign w:val="center"/>
          </w:tcPr>
          <w:p>
            <w:pPr>
              <w:pStyle w:val="2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1" w:type="dxa"/>
            <w:noWrap w:val="0"/>
            <w:vAlign w:val="center"/>
          </w:tcPr>
          <w:p>
            <w:pPr>
              <w:pStyle w:val="26"/>
            </w:pPr>
            <w:r>
              <w:t>栏次</w:t>
            </w:r>
          </w:p>
        </w:tc>
        <w:tc>
          <w:tcPr>
            <w:tcW w:w="3195" w:type="dxa"/>
            <w:noWrap w:val="0"/>
            <w:vAlign w:val="center"/>
          </w:tcPr>
          <w:p>
            <w:pPr>
              <w:pStyle w:val="26"/>
            </w:pPr>
            <w:r>
              <w:t>1</w:t>
            </w:r>
          </w:p>
        </w:tc>
        <w:tc>
          <w:tcPr>
            <w:tcW w:w="2805" w:type="dxa"/>
            <w:gridSpan w:val="2"/>
            <w:noWrap w:val="0"/>
            <w:vAlign w:val="center"/>
          </w:tcPr>
          <w:p>
            <w:pPr>
              <w:pStyle w:val="26"/>
            </w:pPr>
            <w:r>
              <w:t>2</w:t>
            </w:r>
          </w:p>
        </w:tc>
        <w:tc>
          <w:tcPr>
            <w:tcW w:w="4265" w:type="dxa"/>
            <w:gridSpan w:val="2"/>
            <w:noWrap w:val="0"/>
            <w:vAlign w:val="center"/>
          </w:tcPr>
          <w:p>
            <w:pPr>
              <w:pStyle w:val="26"/>
            </w:pPr>
            <w:r>
              <w:t>3</w:t>
            </w:r>
          </w:p>
        </w:tc>
        <w:tc>
          <w:tcPr>
            <w:tcW w:w="2959" w:type="dxa"/>
            <w:noWrap w:val="0"/>
            <w:vAlign w:val="center"/>
          </w:tcPr>
          <w:p>
            <w:pPr>
              <w:pStyle w:val="2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1</w:t>
            </w:r>
          </w:p>
        </w:tc>
        <w:tc>
          <w:tcPr>
            <w:tcW w:w="3195" w:type="dxa"/>
            <w:noWrap w:val="0"/>
            <w:vAlign w:val="center"/>
          </w:tcPr>
          <w:p>
            <w:pPr>
              <w:pStyle w:val="28"/>
            </w:pPr>
            <w:r>
              <w:t>一、一般公共预算拨款收入</w:t>
            </w:r>
          </w:p>
        </w:tc>
        <w:tc>
          <w:tcPr>
            <w:tcW w:w="2805" w:type="dxa"/>
            <w:gridSpan w:val="2"/>
            <w:noWrap w:val="0"/>
            <w:vAlign w:val="center"/>
          </w:tcPr>
          <w:p>
            <w:pPr>
              <w:pStyle w:val="27"/>
              <w:rPr>
                <w:rFonts w:hint="eastAsia"/>
                <w:lang w:eastAsia="zh-CN"/>
              </w:rPr>
            </w:pPr>
            <w:r>
              <w:rPr>
                <w:rFonts w:hint="eastAsia"/>
                <w:lang w:eastAsia="zh-CN"/>
              </w:rPr>
              <w:t>10.29</w:t>
            </w:r>
          </w:p>
        </w:tc>
        <w:tc>
          <w:tcPr>
            <w:tcW w:w="4265" w:type="dxa"/>
            <w:gridSpan w:val="2"/>
            <w:noWrap w:val="0"/>
            <w:vAlign w:val="center"/>
          </w:tcPr>
          <w:p>
            <w:pPr>
              <w:pStyle w:val="28"/>
            </w:pPr>
            <w:r>
              <w:t>一、一般公共服务支出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2</w:t>
            </w:r>
          </w:p>
        </w:tc>
        <w:tc>
          <w:tcPr>
            <w:tcW w:w="3195" w:type="dxa"/>
            <w:noWrap w:val="0"/>
            <w:vAlign w:val="center"/>
          </w:tcPr>
          <w:p>
            <w:pPr>
              <w:pStyle w:val="28"/>
            </w:pPr>
            <w:r>
              <w:t>二、政府性基金预算拨款收入</w:t>
            </w:r>
          </w:p>
        </w:tc>
        <w:tc>
          <w:tcPr>
            <w:tcW w:w="2805" w:type="dxa"/>
            <w:gridSpan w:val="2"/>
            <w:noWrap w:val="0"/>
            <w:vAlign w:val="center"/>
          </w:tcPr>
          <w:p>
            <w:pPr>
              <w:pStyle w:val="27"/>
            </w:pPr>
          </w:p>
        </w:tc>
        <w:tc>
          <w:tcPr>
            <w:tcW w:w="4265" w:type="dxa"/>
            <w:gridSpan w:val="2"/>
            <w:noWrap w:val="0"/>
            <w:vAlign w:val="center"/>
          </w:tcPr>
          <w:p>
            <w:pPr>
              <w:pStyle w:val="28"/>
            </w:pPr>
            <w:r>
              <w:t>二、外交支出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3</w:t>
            </w:r>
          </w:p>
        </w:tc>
        <w:tc>
          <w:tcPr>
            <w:tcW w:w="3195" w:type="dxa"/>
            <w:noWrap w:val="0"/>
            <w:vAlign w:val="center"/>
          </w:tcPr>
          <w:p>
            <w:pPr>
              <w:pStyle w:val="28"/>
            </w:pPr>
            <w:r>
              <w:t>三、国有资本经营预算拨款收入</w:t>
            </w:r>
          </w:p>
        </w:tc>
        <w:tc>
          <w:tcPr>
            <w:tcW w:w="2805" w:type="dxa"/>
            <w:gridSpan w:val="2"/>
            <w:noWrap w:val="0"/>
            <w:vAlign w:val="center"/>
          </w:tcPr>
          <w:p>
            <w:pPr>
              <w:pStyle w:val="27"/>
            </w:pPr>
          </w:p>
        </w:tc>
        <w:tc>
          <w:tcPr>
            <w:tcW w:w="4265" w:type="dxa"/>
            <w:gridSpan w:val="2"/>
            <w:noWrap w:val="0"/>
            <w:vAlign w:val="center"/>
          </w:tcPr>
          <w:p>
            <w:pPr>
              <w:pStyle w:val="28"/>
            </w:pPr>
            <w:r>
              <w:t>三、国防支出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4</w:t>
            </w:r>
          </w:p>
        </w:tc>
        <w:tc>
          <w:tcPr>
            <w:tcW w:w="3195" w:type="dxa"/>
            <w:noWrap w:val="0"/>
            <w:vAlign w:val="center"/>
          </w:tcPr>
          <w:p>
            <w:pPr>
              <w:pStyle w:val="28"/>
            </w:pPr>
            <w:r>
              <w:t>四、财政专户管理资金收入</w:t>
            </w:r>
          </w:p>
        </w:tc>
        <w:tc>
          <w:tcPr>
            <w:tcW w:w="2805" w:type="dxa"/>
            <w:gridSpan w:val="2"/>
            <w:noWrap w:val="0"/>
            <w:vAlign w:val="center"/>
          </w:tcPr>
          <w:p>
            <w:pPr>
              <w:pStyle w:val="27"/>
            </w:pPr>
          </w:p>
        </w:tc>
        <w:tc>
          <w:tcPr>
            <w:tcW w:w="4265" w:type="dxa"/>
            <w:gridSpan w:val="2"/>
            <w:noWrap w:val="0"/>
            <w:vAlign w:val="center"/>
          </w:tcPr>
          <w:p>
            <w:pPr>
              <w:pStyle w:val="28"/>
            </w:pPr>
            <w:r>
              <w:t>四、公共安全支出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5</w:t>
            </w:r>
          </w:p>
        </w:tc>
        <w:tc>
          <w:tcPr>
            <w:tcW w:w="3195" w:type="dxa"/>
            <w:noWrap w:val="0"/>
            <w:vAlign w:val="center"/>
          </w:tcPr>
          <w:p>
            <w:pPr>
              <w:pStyle w:val="28"/>
            </w:pPr>
            <w:r>
              <w:t>五、事业收入</w:t>
            </w:r>
          </w:p>
        </w:tc>
        <w:tc>
          <w:tcPr>
            <w:tcW w:w="2805" w:type="dxa"/>
            <w:gridSpan w:val="2"/>
            <w:noWrap w:val="0"/>
            <w:vAlign w:val="center"/>
          </w:tcPr>
          <w:p>
            <w:pPr>
              <w:pStyle w:val="27"/>
            </w:pPr>
          </w:p>
        </w:tc>
        <w:tc>
          <w:tcPr>
            <w:tcW w:w="4265" w:type="dxa"/>
            <w:gridSpan w:val="2"/>
            <w:noWrap w:val="0"/>
            <w:vAlign w:val="center"/>
          </w:tcPr>
          <w:p>
            <w:pPr>
              <w:pStyle w:val="28"/>
            </w:pPr>
            <w:r>
              <w:t>五、教育支出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6</w:t>
            </w:r>
          </w:p>
        </w:tc>
        <w:tc>
          <w:tcPr>
            <w:tcW w:w="3195" w:type="dxa"/>
            <w:noWrap w:val="0"/>
            <w:vAlign w:val="center"/>
          </w:tcPr>
          <w:p>
            <w:pPr>
              <w:pStyle w:val="28"/>
            </w:pPr>
            <w:r>
              <w:t>六、事业单位经营收入</w:t>
            </w:r>
          </w:p>
        </w:tc>
        <w:tc>
          <w:tcPr>
            <w:tcW w:w="2805" w:type="dxa"/>
            <w:gridSpan w:val="2"/>
            <w:noWrap w:val="0"/>
            <w:vAlign w:val="center"/>
          </w:tcPr>
          <w:p>
            <w:pPr>
              <w:pStyle w:val="27"/>
            </w:pPr>
          </w:p>
        </w:tc>
        <w:tc>
          <w:tcPr>
            <w:tcW w:w="4265" w:type="dxa"/>
            <w:gridSpan w:val="2"/>
            <w:noWrap w:val="0"/>
            <w:vAlign w:val="center"/>
          </w:tcPr>
          <w:p>
            <w:pPr>
              <w:pStyle w:val="28"/>
            </w:pPr>
            <w:r>
              <w:t>六、科学技术支出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7</w:t>
            </w:r>
          </w:p>
        </w:tc>
        <w:tc>
          <w:tcPr>
            <w:tcW w:w="3195" w:type="dxa"/>
            <w:noWrap w:val="0"/>
            <w:vAlign w:val="center"/>
          </w:tcPr>
          <w:p>
            <w:pPr>
              <w:pStyle w:val="28"/>
            </w:pPr>
            <w:r>
              <w:t>七、上级补助收入</w:t>
            </w:r>
          </w:p>
        </w:tc>
        <w:tc>
          <w:tcPr>
            <w:tcW w:w="2805" w:type="dxa"/>
            <w:gridSpan w:val="2"/>
            <w:noWrap w:val="0"/>
            <w:vAlign w:val="center"/>
          </w:tcPr>
          <w:p>
            <w:pPr>
              <w:pStyle w:val="27"/>
            </w:pPr>
          </w:p>
        </w:tc>
        <w:tc>
          <w:tcPr>
            <w:tcW w:w="4265" w:type="dxa"/>
            <w:gridSpan w:val="2"/>
            <w:noWrap w:val="0"/>
            <w:vAlign w:val="center"/>
          </w:tcPr>
          <w:p>
            <w:pPr>
              <w:pStyle w:val="28"/>
            </w:pPr>
            <w:r>
              <w:t>七、文化旅游体育与传媒支出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8</w:t>
            </w:r>
          </w:p>
        </w:tc>
        <w:tc>
          <w:tcPr>
            <w:tcW w:w="3195" w:type="dxa"/>
            <w:noWrap w:val="0"/>
            <w:vAlign w:val="center"/>
          </w:tcPr>
          <w:p>
            <w:pPr>
              <w:pStyle w:val="28"/>
            </w:pPr>
            <w:r>
              <w:t>八、附属单位上缴收入</w:t>
            </w:r>
          </w:p>
        </w:tc>
        <w:tc>
          <w:tcPr>
            <w:tcW w:w="2805" w:type="dxa"/>
            <w:gridSpan w:val="2"/>
            <w:noWrap w:val="0"/>
            <w:vAlign w:val="center"/>
          </w:tcPr>
          <w:p>
            <w:pPr>
              <w:pStyle w:val="27"/>
            </w:pPr>
          </w:p>
        </w:tc>
        <w:tc>
          <w:tcPr>
            <w:tcW w:w="4265" w:type="dxa"/>
            <w:gridSpan w:val="2"/>
            <w:noWrap w:val="0"/>
            <w:vAlign w:val="center"/>
          </w:tcPr>
          <w:p>
            <w:pPr>
              <w:pStyle w:val="28"/>
            </w:pPr>
            <w:r>
              <w:t>八、社会保障和就业支出</w:t>
            </w:r>
          </w:p>
        </w:tc>
        <w:tc>
          <w:tcPr>
            <w:tcW w:w="2959" w:type="dxa"/>
            <w:noWrap w:val="0"/>
            <w:vAlign w:val="center"/>
          </w:tcPr>
          <w:p>
            <w:pPr>
              <w:pStyle w:val="27"/>
              <w:rPr>
                <w:rFonts w:hint="eastAsia"/>
                <w:lang w:eastAsia="zh-CN"/>
              </w:rPr>
            </w:pPr>
            <w:r>
              <w:rPr>
                <w:rFonts w:hint="eastAsia"/>
                <w:lang w:eastAsia="zh-CN"/>
              </w:rPr>
              <w:t>0.94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9</w:t>
            </w:r>
          </w:p>
        </w:tc>
        <w:tc>
          <w:tcPr>
            <w:tcW w:w="3195" w:type="dxa"/>
            <w:noWrap w:val="0"/>
            <w:vAlign w:val="center"/>
          </w:tcPr>
          <w:p>
            <w:pPr>
              <w:pStyle w:val="28"/>
            </w:pPr>
            <w:r>
              <w:t>九、其他收入</w:t>
            </w:r>
          </w:p>
        </w:tc>
        <w:tc>
          <w:tcPr>
            <w:tcW w:w="2805" w:type="dxa"/>
            <w:gridSpan w:val="2"/>
            <w:noWrap w:val="0"/>
            <w:vAlign w:val="center"/>
          </w:tcPr>
          <w:p>
            <w:pPr>
              <w:pStyle w:val="27"/>
            </w:pPr>
          </w:p>
        </w:tc>
        <w:tc>
          <w:tcPr>
            <w:tcW w:w="4265" w:type="dxa"/>
            <w:gridSpan w:val="2"/>
            <w:noWrap w:val="0"/>
            <w:vAlign w:val="center"/>
          </w:tcPr>
          <w:p>
            <w:pPr>
              <w:pStyle w:val="28"/>
            </w:pPr>
            <w:r>
              <w:t>九、社会保险基金支出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10</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十、卫生健康支出</w:t>
            </w:r>
          </w:p>
        </w:tc>
        <w:tc>
          <w:tcPr>
            <w:tcW w:w="2959" w:type="dxa"/>
            <w:noWrap w:val="0"/>
            <w:vAlign w:val="center"/>
          </w:tcPr>
          <w:p>
            <w:pPr>
              <w:pStyle w:val="27"/>
              <w:rPr>
                <w:rFonts w:hint="eastAsia"/>
                <w:lang w:eastAsia="zh-CN"/>
              </w:rPr>
            </w:pPr>
            <w:r>
              <w:rPr>
                <w:rFonts w:hint="eastAsia"/>
                <w:lang w:eastAsia="zh-CN"/>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11</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十一、节能环保支出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12</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十二、城乡社区支出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13</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十三、农林水支出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14</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十四、交通运输支出</w:t>
            </w:r>
          </w:p>
        </w:tc>
        <w:tc>
          <w:tcPr>
            <w:tcW w:w="2959" w:type="dxa"/>
            <w:noWrap w:val="0"/>
            <w:vAlign w:val="center"/>
          </w:tcPr>
          <w:p>
            <w:pPr>
              <w:pStyle w:val="27"/>
              <w:rPr>
                <w:rFonts w:hint="eastAsia"/>
                <w:lang w:eastAsia="zh-CN"/>
              </w:rPr>
            </w:pPr>
            <w:r>
              <w:rPr>
                <w:rFonts w:hint="eastAsia"/>
                <w:lang w:eastAsia="zh-CN"/>
              </w:rPr>
              <w:t>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15</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十五、资源勘探工业信息等支出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16</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十六、商业服务业等支出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17</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十七、金融支出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18</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十八、援助其他地区支出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19</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十九、自然资源海洋气象等支出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20</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二十、住房保障支出</w:t>
            </w:r>
          </w:p>
        </w:tc>
        <w:tc>
          <w:tcPr>
            <w:tcW w:w="2959" w:type="dxa"/>
            <w:noWrap w:val="0"/>
            <w:vAlign w:val="center"/>
          </w:tcPr>
          <w:p>
            <w:pPr>
              <w:pStyle w:val="27"/>
              <w:rPr>
                <w:rFonts w:hint="eastAsia"/>
                <w:lang w:eastAsia="zh-CN"/>
              </w:rPr>
            </w:pPr>
            <w:r>
              <w:rPr>
                <w:rFonts w:hint="eastAsia"/>
                <w:lang w:eastAsia="zh-CN"/>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21</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二十一、粮油物资储备支出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22</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二十二、国有资本经营预算支出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23</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二十三、灾害防治及应急管理支出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24</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二十四、预备费</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25</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二十五、其他支出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26</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二十六、转移性支出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27</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二十七、债务还本支出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28</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二十八、债务付息支出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29</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二十九、债务发行费用支出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30</w:t>
            </w:r>
          </w:p>
        </w:tc>
        <w:tc>
          <w:tcPr>
            <w:tcW w:w="3195" w:type="dxa"/>
            <w:noWrap w:val="0"/>
            <w:vAlign w:val="center"/>
          </w:tcPr>
          <w:p>
            <w:pPr>
              <w:pStyle w:val="28"/>
            </w:pPr>
          </w:p>
        </w:tc>
        <w:tc>
          <w:tcPr>
            <w:tcW w:w="2805" w:type="dxa"/>
            <w:gridSpan w:val="2"/>
            <w:noWrap w:val="0"/>
            <w:vAlign w:val="center"/>
          </w:tcPr>
          <w:p>
            <w:pPr>
              <w:pStyle w:val="27"/>
            </w:pPr>
          </w:p>
        </w:tc>
        <w:tc>
          <w:tcPr>
            <w:tcW w:w="4265" w:type="dxa"/>
            <w:gridSpan w:val="2"/>
            <w:noWrap w:val="0"/>
            <w:vAlign w:val="center"/>
          </w:tcPr>
          <w:p>
            <w:pPr>
              <w:pStyle w:val="28"/>
            </w:pPr>
            <w:r>
              <w:t>三十、抗疫特别国债安排的支出</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31</w:t>
            </w:r>
          </w:p>
        </w:tc>
        <w:tc>
          <w:tcPr>
            <w:tcW w:w="3195" w:type="dxa"/>
            <w:noWrap w:val="0"/>
            <w:vAlign w:val="center"/>
          </w:tcPr>
          <w:p>
            <w:pPr>
              <w:pStyle w:val="30"/>
            </w:pPr>
            <w:r>
              <w:t>本年收入合计</w:t>
            </w:r>
          </w:p>
        </w:tc>
        <w:tc>
          <w:tcPr>
            <w:tcW w:w="2805" w:type="dxa"/>
            <w:gridSpan w:val="2"/>
            <w:noWrap w:val="0"/>
            <w:vAlign w:val="center"/>
          </w:tcPr>
          <w:p>
            <w:pPr>
              <w:pStyle w:val="31"/>
              <w:rPr>
                <w:rFonts w:hint="eastAsia"/>
                <w:lang w:eastAsia="zh-CN"/>
              </w:rPr>
            </w:pPr>
            <w:r>
              <w:rPr>
                <w:rFonts w:hint="eastAsia"/>
                <w:lang w:eastAsia="zh-CN"/>
              </w:rPr>
              <w:t>10.29</w:t>
            </w:r>
          </w:p>
        </w:tc>
        <w:tc>
          <w:tcPr>
            <w:tcW w:w="4265" w:type="dxa"/>
            <w:gridSpan w:val="2"/>
            <w:noWrap w:val="0"/>
            <w:vAlign w:val="center"/>
          </w:tcPr>
          <w:p>
            <w:pPr>
              <w:pStyle w:val="30"/>
            </w:pPr>
            <w:r>
              <w:t>本年支出合计</w:t>
            </w:r>
          </w:p>
        </w:tc>
        <w:tc>
          <w:tcPr>
            <w:tcW w:w="2959" w:type="dxa"/>
            <w:noWrap w:val="0"/>
            <w:vAlign w:val="center"/>
          </w:tcPr>
          <w:p>
            <w:pPr>
              <w:pStyle w:val="31"/>
              <w:rPr>
                <w:rFonts w:hint="eastAsia"/>
                <w:lang w:eastAsia="zh-CN"/>
              </w:rPr>
            </w:pPr>
            <w:r>
              <w:rPr>
                <w:rFonts w:hint="eastAsia"/>
                <w:lang w:eastAsia="zh-CN"/>
              </w:rPr>
              <w:t>10.29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32</w:t>
            </w:r>
          </w:p>
        </w:tc>
        <w:tc>
          <w:tcPr>
            <w:tcW w:w="3195" w:type="dxa"/>
            <w:noWrap w:val="0"/>
            <w:vAlign w:val="center"/>
          </w:tcPr>
          <w:p>
            <w:pPr>
              <w:pStyle w:val="28"/>
            </w:pPr>
            <w:r>
              <w:t>上年结转结余</w:t>
            </w:r>
          </w:p>
        </w:tc>
        <w:tc>
          <w:tcPr>
            <w:tcW w:w="2805" w:type="dxa"/>
            <w:gridSpan w:val="2"/>
            <w:noWrap w:val="0"/>
            <w:vAlign w:val="center"/>
          </w:tcPr>
          <w:p>
            <w:pPr>
              <w:pStyle w:val="27"/>
            </w:pPr>
          </w:p>
        </w:tc>
        <w:tc>
          <w:tcPr>
            <w:tcW w:w="4265" w:type="dxa"/>
            <w:gridSpan w:val="2"/>
            <w:noWrap w:val="0"/>
            <w:vAlign w:val="center"/>
          </w:tcPr>
          <w:p>
            <w:pPr>
              <w:pStyle w:val="28"/>
            </w:pPr>
            <w:r>
              <w:t>年终结转结余</w:t>
            </w:r>
          </w:p>
        </w:tc>
        <w:tc>
          <w:tcPr>
            <w:tcW w:w="29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1" w:type="dxa"/>
            <w:noWrap w:val="0"/>
            <w:vAlign w:val="center"/>
          </w:tcPr>
          <w:p>
            <w:pPr>
              <w:pStyle w:val="29"/>
            </w:pPr>
            <w:r>
              <w:t>33</w:t>
            </w:r>
          </w:p>
        </w:tc>
        <w:tc>
          <w:tcPr>
            <w:tcW w:w="3195" w:type="dxa"/>
            <w:noWrap w:val="0"/>
            <w:vAlign w:val="center"/>
          </w:tcPr>
          <w:p>
            <w:pPr>
              <w:pStyle w:val="30"/>
            </w:pPr>
            <w:r>
              <w:t>收入总计</w:t>
            </w:r>
          </w:p>
        </w:tc>
        <w:tc>
          <w:tcPr>
            <w:tcW w:w="2805" w:type="dxa"/>
            <w:gridSpan w:val="2"/>
            <w:noWrap w:val="0"/>
            <w:vAlign w:val="center"/>
          </w:tcPr>
          <w:p>
            <w:pPr>
              <w:pStyle w:val="31"/>
              <w:rPr>
                <w:rFonts w:hint="eastAsia"/>
                <w:lang w:eastAsia="zh-CN"/>
              </w:rPr>
            </w:pPr>
            <w:r>
              <w:rPr>
                <w:rFonts w:hint="eastAsia"/>
                <w:lang w:eastAsia="zh-CN"/>
              </w:rPr>
              <w:t>10.29</w:t>
            </w:r>
          </w:p>
        </w:tc>
        <w:tc>
          <w:tcPr>
            <w:tcW w:w="4265" w:type="dxa"/>
            <w:gridSpan w:val="2"/>
            <w:noWrap w:val="0"/>
            <w:vAlign w:val="center"/>
          </w:tcPr>
          <w:p>
            <w:pPr>
              <w:pStyle w:val="30"/>
            </w:pPr>
            <w:r>
              <w:t>支出总计</w:t>
            </w:r>
          </w:p>
        </w:tc>
        <w:tc>
          <w:tcPr>
            <w:tcW w:w="2959" w:type="dxa"/>
            <w:noWrap w:val="0"/>
            <w:vAlign w:val="center"/>
          </w:tcPr>
          <w:p>
            <w:pPr>
              <w:pStyle w:val="31"/>
              <w:rPr>
                <w:rFonts w:hint="eastAsia"/>
                <w:lang w:eastAsia="zh-CN"/>
              </w:rPr>
            </w:pPr>
            <w:r>
              <w:rPr>
                <w:rFonts w:hint="eastAsia"/>
                <w:lang w:eastAsia="zh-CN"/>
              </w:rPr>
              <w:t>10.29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0"/>
        <w:gridCol w:w="1050"/>
        <w:gridCol w:w="3870"/>
        <w:gridCol w:w="1005"/>
        <w:gridCol w:w="855"/>
        <w:gridCol w:w="780"/>
        <w:gridCol w:w="660"/>
        <w:gridCol w:w="720"/>
        <w:gridCol w:w="825"/>
        <w:gridCol w:w="735"/>
        <w:gridCol w:w="690"/>
        <w:gridCol w:w="870"/>
        <w:gridCol w:w="8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0" w:type="dxa"/>
            <w:gridSpan w:val="5"/>
            <w:tcBorders>
              <w:top w:val="single" w:color="FFFFFF" w:sz="6" w:space="0"/>
              <w:left w:val="single" w:color="FFFFFF" w:sz="6" w:space="0"/>
              <w:right w:val="single" w:color="FFFFFF" w:sz="6" w:space="0"/>
            </w:tcBorders>
            <w:noWrap w:val="0"/>
            <w:vAlign w:val="center"/>
          </w:tcPr>
          <w:p>
            <w:pPr>
              <w:pStyle w:val="25"/>
            </w:pPr>
            <w:r>
              <w:t>348005保定市满城区交通运输局(事业全额/事业差额)</w:t>
            </w:r>
          </w:p>
        </w:tc>
        <w:tc>
          <w:tcPr>
            <w:tcW w:w="2160" w:type="dxa"/>
            <w:gridSpan w:val="3"/>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4014" w:type="dxa"/>
            <w:gridSpan w:val="5"/>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0" w:type="dxa"/>
            <w:vMerge w:val="restart"/>
            <w:noWrap w:val="0"/>
            <w:vAlign w:val="center"/>
          </w:tcPr>
          <w:p>
            <w:pPr>
              <w:pStyle w:val="26"/>
            </w:pPr>
            <w:r>
              <w:t>序号</w:t>
            </w:r>
          </w:p>
        </w:tc>
        <w:tc>
          <w:tcPr>
            <w:tcW w:w="4920" w:type="dxa"/>
            <w:gridSpan w:val="2"/>
            <w:noWrap w:val="0"/>
            <w:vAlign w:val="center"/>
          </w:tcPr>
          <w:p>
            <w:pPr>
              <w:pStyle w:val="26"/>
            </w:pPr>
            <w:r>
              <w:t>功能分类科目</w:t>
            </w:r>
          </w:p>
        </w:tc>
        <w:tc>
          <w:tcPr>
            <w:tcW w:w="1005" w:type="dxa"/>
            <w:vMerge w:val="restart"/>
            <w:noWrap w:val="0"/>
            <w:vAlign w:val="center"/>
          </w:tcPr>
          <w:p>
            <w:pPr>
              <w:pStyle w:val="26"/>
            </w:pPr>
            <w:r>
              <w:t>合计</w:t>
            </w:r>
          </w:p>
        </w:tc>
        <w:tc>
          <w:tcPr>
            <w:tcW w:w="6135" w:type="dxa"/>
            <w:gridSpan w:val="8"/>
            <w:noWrap w:val="0"/>
            <w:vAlign w:val="center"/>
          </w:tcPr>
          <w:p>
            <w:pPr>
              <w:pStyle w:val="26"/>
            </w:pPr>
            <w:r>
              <w:t>本年收入</w:t>
            </w:r>
          </w:p>
        </w:tc>
        <w:tc>
          <w:tcPr>
            <w:tcW w:w="894" w:type="dxa"/>
            <w:vMerge w:val="restart"/>
            <w:noWrap w:val="0"/>
            <w:vAlign w:val="center"/>
          </w:tcPr>
          <w:p>
            <w:pPr>
              <w:pStyle w:val="2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0" w:type="dxa"/>
            <w:vMerge w:val="continue"/>
            <w:noWrap w:val="0"/>
            <w:vAlign w:val="top"/>
          </w:tcPr>
          <w:p/>
        </w:tc>
        <w:tc>
          <w:tcPr>
            <w:tcW w:w="1050" w:type="dxa"/>
            <w:noWrap w:val="0"/>
            <w:vAlign w:val="center"/>
          </w:tcPr>
          <w:p>
            <w:pPr>
              <w:pStyle w:val="26"/>
            </w:pPr>
            <w:r>
              <w:t>科目    编码</w:t>
            </w:r>
          </w:p>
        </w:tc>
        <w:tc>
          <w:tcPr>
            <w:tcW w:w="3870" w:type="dxa"/>
            <w:noWrap w:val="0"/>
            <w:vAlign w:val="center"/>
          </w:tcPr>
          <w:p>
            <w:pPr>
              <w:pStyle w:val="26"/>
            </w:pPr>
            <w:r>
              <w:t>科目名称</w:t>
            </w:r>
          </w:p>
        </w:tc>
        <w:tc>
          <w:tcPr>
            <w:tcW w:w="1005" w:type="dxa"/>
            <w:vMerge w:val="continue"/>
            <w:noWrap w:val="0"/>
            <w:vAlign w:val="top"/>
          </w:tcPr>
          <w:p/>
        </w:tc>
        <w:tc>
          <w:tcPr>
            <w:tcW w:w="855" w:type="dxa"/>
            <w:noWrap w:val="0"/>
            <w:vAlign w:val="center"/>
          </w:tcPr>
          <w:p>
            <w:pPr>
              <w:pStyle w:val="26"/>
            </w:pPr>
            <w:r>
              <w:t>小计</w:t>
            </w:r>
          </w:p>
        </w:tc>
        <w:tc>
          <w:tcPr>
            <w:tcW w:w="780" w:type="dxa"/>
            <w:noWrap w:val="0"/>
            <w:vAlign w:val="center"/>
          </w:tcPr>
          <w:p>
            <w:pPr>
              <w:pStyle w:val="26"/>
            </w:pPr>
            <w:r>
              <w:t>财政拨款 收入</w:t>
            </w:r>
          </w:p>
        </w:tc>
        <w:tc>
          <w:tcPr>
            <w:tcW w:w="660" w:type="dxa"/>
            <w:noWrap w:val="0"/>
            <w:vAlign w:val="center"/>
          </w:tcPr>
          <w:p>
            <w:pPr>
              <w:pStyle w:val="26"/>
            </w:pPr>
            <w:r>
              <w:t>财政专户 收入</w:t>
            </w:r>
          </w:p>
        </w:tc>
        <w:tc>
          <w:tcPr>
            <w:tcW w:w="720" w:type="dxa"/>
            <w:noWrap w:val="0"/>
            <w:vAlign w:val="center"/>
          </w:tcPr>
          <w:p>
            <w:pPr>
              <w:pStyle w:val="26"/>
            </w:pPr>
            <w:r>
              <w:t>事业收入</w:t>
            </w:r>
          </w:p>
        </w:tc>
        <w:tc>
          <w:tcPr>
            <w:tcW w:w="825" w:type="dxa"/>
            <w:noWrap w:val="0"/>
            <w:vAlign w:val="center"/>
          </w:tcPr>
          <w:p>
            <w:pPr>
              <w:pStyle w:val="26"/>
            </w:pPr>
            <w:r>
              <w:t>经营收入</w:t>
            </w:r>
          </w:p>
        </w:tc>
        <w:tc>
          <w:tcPr>
            <w:tcW w:w="735" w:type="dxa"/>
            <w:noWrap w:val="0"/>
            <w:vAlign w:val="center"/>
          </w:tcPr>
          <w:p>
            <w:pPr>
              <w:pStyle w:val="26"/>
            </w:pPr>
            <w:r>
              <w:t>上级补助收入</w:t>
            </w:r>
          </w:p>
        </w:tc>
        <w:tc>
          <w:tcPr>
            <w:tcW w:w="690" w:type="dxa"/>
            <w:noWrap w:val="0"/>
            <w:vAlign w:val="center"/>
          </w:tcPr>
          <w:p>
            <w:pPr>
              <w:pStyle w:val="26"/>
            </w:pPr>
            <w:r>
              <w:t>附属单位上缴收入</w:t>
            </w:r>
          </w:p>
        </w:tc>
        <w:tc>
          <w:tcPr>
            <w:tcW w:w="870" w:type="dxa"/>
            <w:noWrap w:val="0"/>
            <w:vAlign w:val="center"/>
          </w:tcPr>
          <w:p>
            <w:pPr>
              <w:pStyle w:val="26"/>
            </w:pPr>
            <w:r>
              <w:t>其他收入</w:t>
            </w:r>
          </w:p>
        </w:tc>
        <w:tc>
          <w:tcPr>
            <w:tcW w:w="89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0" w:type="dxa"/>
            <w:noWrap w:val="0"/>
            <w:vAlign w:val="center"/>
          </w:tcPr>
          <w:p>
            <w:pPr>
              <w:pStyle w:val="26"/>
            </w:pPr>
            <w:r>
              <w:t>栏次</w:t>
            </w:r>
          </w:p>
        </w:tc>
        <w:tc>
          <w:tcPr>
            <w:tcW w:w="1050" w:type="dxa"/>
            <w:noWrap w:val="0"/>
            <w:vAlign w:val="center"/>
          </w:tcPr>
          <w:p>
            <w:pPr>
              <w:pStyle w:val="26"/>
            </w:pPr>
            <w:r>
              <w:t>1</w:t>
            </w:r>
          </w:p>
        </w:tc>
        <w:tc>
          <w:tcPr>
            <w:tcW w:w="3870" w:type="dxa"/>
            <w:noWrap w:val="0"/>
            <w:vAlign w:val="center"/>
          </w:tcPr>
          <w:p>
            <w:pPr>
              <w:pStyle w:val="26"/>
            </w:pPr>
            <w:r>
              <w:t>2</w:t>
            </w:r>
          </w:p>
        </w:tc>
        <w:tc>
          <w:tcPr>
            <w:tcW w:w="1005" w:type="dxa"/>
            <w:noWrap w:val="0"/>
            <w:vAlign w:val="center"/>
          </w:tcPr>
          <w:p>
            <w:pPr>
              <w:pStyle w:val="26"/>
            </w:pPr>
            <w:r>
              <w:t>3</w:t>
            </w:r>
          </w:p>
        </w:tc>
        <w:tc>
          <w:tcPr>
            <w:tcW w:w="855" w:type="dxa"/>
            <w:noWrap w:val="0"/>
            <w:vAlign w:val="center"/>
          </w:tcPr>
          <w:p>
            <w:pPr>
              <w:pStyle w:val="26"/>
            </w:pPr>
            <w:r>
              <w:t>4</w:t>
            </w:r>
          </w:p>
        </w:tc>
        <w:tc>
          <w:tcPr>
            <w:tcW w:w="780" w:type="dxa"/>
            <w:noWrap w:val="0"/>
            <w:vAlign w:val="center"/>
          </w:tcPr>
          <w:p>
            <w:pPr>
              <w:pStyle w:val="26"/>
            </w:pPr>
            <w:r>
              <w:t>5</w:t>
            </w:r>
          </w:p>
        </w:tc>
        <w:tc>
          <w:tcPr>
            <w:tcW w:w="660" w:type="dxa"/>
            <w:noWrap w:val="0"/>
            <w:vAlign w:val="center"/>
          </w:tcPr>
          <w:p>
            <w:pPr>
              <w:pStyle w:val="26"/>
            </w:pPr>
            <w:r>
              <w:t>6</w:t>
            </w:r>
          </w:p>
        </w:tc>
        <w:tc>
          <w:tcPr>
            <w:tcW w:w="720" w:type="dxa"/>
            <w:noWrap w:val="0"/>
            <w:vAlign w:val="center"/>
          </w:tcPr>
          <w:p>
            <w:pPr>
              <w:pStyle w:val="26"/>
            </w:pPr>
            <w:r>
              <w:t>7</w:t>
            </w:r>
          </w:p>
        </w:tc>
        <w:tc>
          <w:tcPr>
            <w:tcW w:w="825" w:type="dxa"/>
            <w:noWrap w:val="0"/>
            <w:vAlign w:val="center"/>
          </w:tcPr>
          <w:p>
            <w:pPr>
              <w:pStyle w:val="26"/>
            </w:pPr>
            <w:r>
              <w:t>8</w:t>
            </w:r>
          </w:p>
        </w:tc>
        <w:tc>
          <w:tcPr>
            <w:tcW w:w="735" w:type="dxa"/>
            <w:noWrap w:val="0"/>
            <w:vAlign w:val="center"/>
          </w:tcPr>
          <w:p>
            <w:pPr>
              <w:pStyle w:val="26"/>
            </w:pPr>
            <w:r>
              <w:t>9</w:t>
            </w:r>
          </w:p>
        </w:tc>
        <w:tc>
          <w:tcPr>
            <w:tcW w:w="690" w:type="dxa"/>
            <w:noWrap w:val="0"/>
            <w:vAlign w:val="center"/>
          </w:tcPr>
          <w:p>
            <w:pPr>
              <w:pStyle w:val="26"/>
            </w:pPr>
            <w:r>
              <w:t>10</w:t>
            </w:r>
          </w:p>
        </w:tc>
        <w:tc>
          <w:tcPr>
            <w:tcW w:w="870" w:type="dxa"/>
            <w:noWrap w:val="0"/>
            <w:vAlign w:val="center"/>
          </w:tcPr>
          <w:p>
            <w:pPr>
              <w:pStyle w:val="26"/>
            </w:pPr>
            <w:r>
              <w:t>11</w:t>
            </w:r>
          </w:p>
        </w:tc>
        <w:tc>
          <w:tcPr>
            <w:tcW w:w="894" w:type="dxa"/>
            <w:noWrap w:val="0"/>
            <w:vAlign w:val="center"/>
          </w:tcPr>
          <w:p>
            <w:pPr>
              <w:pStyle w:val="2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0" w:type="dxa"/>
            <w:noWrap w:val="0"/>
            <w:vAlign w:val="center"/>
          </w:tcPr>
          <w:p>
            <w:pPr>
              <w:pStyle w:val="29"/>
            </w:pPr>
            <w:r>
              <w:t>1</w:t>
            </w:r>
          </w:p>
        </w:tc>
        <w:tc>
          <w:tcPr>
            <w:tcW w:w="1050" w:type="dxa"/>
            <w:noWrap w:val="0"/>
            <w:vAlign w:val="center"/>
          </w:tcPr>
          <w:p>
            <w:pPr>
              <w:pStyle w:val="32"/>
            </w:pPr>
          </w:p>
        </w:tc>
        <w:tc>
          <w:tcPr>
            <w:tcW w:w="3870" w:type="dxa"/>
            <w:noWrap w:val="0"/>
            <w:vAlign w:val="center"/>
          </w:tcPr>
          <w:p>
            <w:pPr>
              <w:pStyle w:val="30"/>
            </w:pPr>
            <w:r>
              <w:t>合计</w:t>
            </w:r>
          </w:p>
        </w:tc>
        <w:tc>
          <w:tcPr>
            <w:tcW w:w="1005" w:type="dxa"/>
            <w:noWrap w:val="0"/>
            <w:vAlign w:val="center"/>
          </w:tcPr>
          <w:p>
            <w:pPr>
              <w:pStyle w:val="31"/>
              <w:rPr>
                <w:rFonts w:hint="eastAsia"/>
                <w:lang w:eastAsia="zh-CN"/>
              </w:rPr>
            </w:pPr>
            <w:r>
              <w:rPr>
                <w:rFonts w:hint="eastAsia"/>
                <w:lang w:eastAsia="zh-CN"/>
              </w:rPr>
              <w:t>10.29</w:t>
            </w:r>
          </w:p>
        </w:tc>
        <w:tc>
          <w:tcPr>
            <w:tcW w:w="855" w:type="dxa"/>
            <w:noWrap w:val="0"/>
            <w:vAlign w:val="center"/>
          </w:tcPr>
          <w:p>
            <w:pPr>
              <w:pStyle w:val="31"/>
              <w:rPr>
                <w:rFonts w:hint="eastAsia"/>
                <w:lang w:eastAsia="zh-CN"/>
              </w:rPr>
            </w:pPr>
            <w:r>
              <w:rPr>
                <w:rFonts w:hint="eastAsia"/>
                <w:lang w:eastAsia="zh-CN"/>
              </w:rPr>
              <w:t>10.29</w:t>
            </w:r>
          </w:p>
        </w:tc>
        <w:tc>
          <w:tcPr>
            <w:tcW w:w="780" w:type="dxa"/>
            <w:noWrap w:val="0"/>
            <w:vAlign w:val="center"/>
          </w:tcPr>
          <w:p>
            <w:pPr>
              <w:pStyle w:val="31"/>
              <w:rPr>
                <w:rFonts w:hint="eastAsia"/>
                <w:lang w:eastAsia="zh-CN"/>
              </w:rPr>
            </w:pPr>
            <w:r>
              <w:rPr>
                <w:rFonts w:hint="eastAsia"/>
                <w:lang w:eastAsia="zh-CN"/>
              </w:rPr>
              <w:t>10.29</w:t>
            </w:r>
          </w:p>
        </w:tc>
        <w:tc>
          <w:tcPr>
            <w:tcW w:w="660" w:type="dxa"/>
            <w:noWrap w:val="0"/>
            <w:vAlign w:val="center"/>
          </w:tcPr>
          <w:p>
            <w:pPr>
              <w:pStyle w:val="31"/>
            </w:pPr>
          </w:p>
        </w:tc>
        <w:tc>
          <w:tcPr>
            <w:tcW w:w="720" w:type="dxa"/>
            <w:noWrap w:val="0"/>
            <w:vAlign w:val="center"/>
          </w:tcPr>
          <w:p>
            <w:pPr>
              <w:pStyle w:val="31"/>
            </w:pPr>
          </w:p>
        </w:tc>
        <w:tc>
          <w:tcPr>
            <w:tcW w:w="825" w:type="dxa"/>
            <w:noWrap w:val="0"/>
            <w:vAlign w:val="center"/>
          </w:tcPr>
          <w:p>
            <w:pPr>
              <w:pStyle w:val="31"/>
            </w:pPr>
          </w:p>
        </w:tc>
        <w:tc>
          <w:tcPr>
            <w:tcW w:w="735" w:type="dxa"/>
            <w:noWrap w:val="0"/>
            <w:vAlign w:val="center"/>
          </w:tcPr>
          <w:p>
            <w:pPr>
              <w:pStyle w:val="31"/>
            </w:pPr>
          </w:p>
        </w:tc>
        <w:tc>
          <w:tcPr>
            <w:tcW w:w="690" w:type="dxa"/>
            <w:noWrap w:val="0"/>
            <w:vAlign w:val="center"/>
          </w:tcPr>
          <w:p>
            <w:pPr>
              <w:pStyle w:val="31"/>
            </w:pPr>
          </w:p>
        </w:tc>
        <w:tc>
          <w:tcPr>
            <w:tcW w:w="870" w:type="dxa"/>
            <w:noWrap w:val="0"/>
            <w:vAlign w:val="center"/>
          </w:tcPr>
          <w:p>
            <w:pPr>
              <w:pStyle w:val="31"/>
            </w:pPr>
          </w:p>
        </w:tc>
        <w:tc>
          <w:tcPr>
            <w:tcW w:w="894"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0" w:type="dxa"/>
            <w:noWrap w:val="0"/>
            <w:vAlign w:val="center"/>
          </w:tcPr>
          <w:p>
            <w:pPr>
              <w:pStyle w:val="29"/>
            </w:pPr>
            <w:r>
              <w:t>2</w:t>
            </w:r>
          </w:p>
        </w:tc>
        <w:tc>
          <w:tcPr>
            <w:tcW w:w="1050" w:type="dxa"/>
            <w:noWrap w:val="0"/>
            <w:vAlign w:val="center"/>
          </w:tcPr>
          <w:p>
            <w:pPr>
              <w:pStyle w:val="28"/>
            </w:pPr>
            <w:r>
              <w:t>208</w:t>
            </w:r>
          </w:p>
        </w:tc>
        <w:tc>
          <w:tcPr>
            <w:tcW w:w="3870" w:type="dxa"/>
            <w:noWrap w:val="0"/>
            <w:vAlign w:val="center"/>
          </w:tcPr>
          <w:p>
            <w:pPr>
              <w:pStyle w:val="28"/>
            </w:pPr>
            <w:r>
              <w:t>社会保障和就业支出</w:t>
            </w:r>
          </w:p>
        </w:tc>
        <w:tc>
          <w:tcPr>
            <w:tcW w:w="1005" w:type="dxa"/>
            <w:noWrap w:val="0"/>
            <w:vAlign w:val="center"/>
          </w:tcPr>
          <w:p>
            <w:pPr>
              <w:pStyle w:val="27"/>
              <w:rPr>
                <w:rFonts w:hint="eastAsia"/>
                <w:lang w:eastAsia="zh-CN"/>
              </w:rPr>
            </w:pPr>
            <w:r>
              <w:rPr>
                <w:rFonts w:hint="eastAsia"/>
                <w:lang w:eastAsia="zh-CN"/>
              </w:rPr>
              <w:t>0.94</w:t>
            </w:r>
          </w:p>
        </w:tc>
        <w:tc>
          <w:tcPr>
            <w:tcW w:w="855" w:type="dxa"/>
            <w:noWrap w:val="0"/>
            <w:vAlign w:val="center"/>
          </w:tcPr>
          <w:p>
            <w:pPr>
              <w:pStyle w:val="27"/>
              <w:rPr>
                <w:rFonts w:hint="eastAsia"/>
                <w:lang w:eastAsia="zh-CN"/>
              </w:rPr>
            </w:pPr>
            <w:r>
              <w:rPr>
                <w:rFonts w:hint="eastAsia"/>
                <w:lang w:eastAsia="zh-CN"/>
              </w:rPr>
              <w:t>0.94</w:t>
            </w:r>
          </w:p>
        </w:tc>
        <w:tc>
          <w:tcPr>
            <w:tcW w:w="780" w:type="dxa"/>
            <w:noWrap w:val="0"/>
            <w:vAlign w:val="center"/>
          </w:tcPr>
          <w:p>
            <w:pPr>
              <w:pStyle w:val="27"/>
              <w:rPr>
                <w:rFonts w:hint="eastAsia"/>
                <w:lang w:eastAsia="zh-CN"/>
              </w:rPr>
            </w:pPr>
            <w:r>
              <w:rPr>
                <w:rFonts w:hint="eastAsia"/>
                <w:lang w:eastAsia="zh-CN"/>
              </w:rPr>
              <w:t>0.94</w:t>
            </w:r>
          </w:p>
        </w:tc>
        <w:tc>
          <w:tcPr>
            <w:tcW w:w="660" w:type="dxa"/>
            <w:noWrap w:val="0"/>
            <w:vAlign w:val="center"/>
          </w:tcPr>
          <w:p>
            <w:pPr>
              <w:pStyle w:val="27"/>
            </w:pPr>
          </w:p>
        </w:tc>
        <w:tc>
          <w:tcPr>
            <w:tcW w:w="720" w:type="dxa"/>
            <w:noWrap w:val="0"/>
            <w:vAlign w:val="center"/>
          </w:tcPr>
          <w:p>
            <w:pPr>
              <w:pStyle w:val="27"/>
            </w:pPr>
          </w:p>
        </w:tc>
        <w:tc>
          <w:tcPr>
            <w:tcW w:w="825" w:type="dxa"/>
            <w:noWrap w:val="0"/>
            <w:vAlign w:val="center"/>
          </w:tcPr>
          <w:p>
            <w:pPr>
              <w:pStyle w:val="27"/>
            </w:pPr>
          </w:p>
        </w:tc>
        <w:tc>
          <w:tcPr>
            <w:tcW w:w="735" w:type="dxa"/>
            <w:noWrap w:val="0"/>
            <w:vAlign w:val="center"/>
          </w:tcPr>
          <w:p>
            <w:pPr>
              <w:pStyle w:val="27"/>
            </w:pPr>
          </w:p>
        </w:tc>
        <w:tc>
          <w:tcPr>
            <w:tcW w:w="690" w:type="dxa"/>
            <w:noWrap w:val="0"/>
            <w:vAlign w:val="center"/>
          </w:tcPr>
          <w:p>
            <w:pPr>
              <w:pStyle w:val="27"/>
            </w:pPr>
          </w:p>
        </w:tc>
        <w:tc>
          <w:tcPr>
            <w:tcW w:w="870" w:type="dxa"/>
            <w:noWrap w:val="0"/>
            <w:vAlign w:val="center"/>
          </w:tcPr>
          <w:p>
            <w:pPr>
              <w:pStyle w:val="27"/>
            </w:pPr>
          </w:p>
        </w:tc>
        <w:tc>
          <w:tcPr>
            <w:tcW w:w="8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0" w:type="dxa"/>
            <w:noWrap w:val="0"/>
            <w:vAlign w:val="center"/>
          </w:tcPr>
          <w:p>
            <w:pPr>
              <w:pStyle w:val="29"/>
            </w:pPr>
            <w:r>
              <w:t>3</w:t>
            </w:r>
          </w:p>
        </w:tc>
        <w:tc>
          <w:tcPr>
            <w:tcW w:w="1050" w:type="dxa"/>
            <w:noWrap w:val="0"/>
            <w:vAlign w:val="center"/>
          </w:tcPr>
          <w:p>
            <w:pPr>
              <w:pStyle w:val="28"/>
            </w:pPr>
            <w:r>
              <w:t>20805</w:t>
            </w:r>
          </w:p>
        </w:tc>
        <w:tc>
          <w:tcPr>
            <w:tcW w:w="3870" w:type="dxa"/>
            <w:noWrap w:val="0"/>
            <w:vAlign w:val="center"/>
          </w:tcPr>
          <w:p>
            <w:pPr>
              <w:pStyle w:val="28"/>
            </w:pPr>
            <w:r>
              <w:t>行政事业单位养老支出</w:t>
            </w:r>
          </w:p>
        </w:tc>
        <w:tc>
          <w:tcPr>
            <w:tcW w:w="1005" w:type="dxa"/>
            <w:noWrap w:val="0"/>
            <w:vAlign w:val="center"/>
          </w:tcPr>
          <w:p>
            <w:pPr>
              <w:pStyle w:val="27"/>
              <w:rPr>
                <w:rFonts w:hint="eastAsia"/>
                <w:lang w:eastAsia="zh-CN"/>
              </w:rPr>
            </w:pPr>
            <w:r>
              <w:rPr>
                <w:rFonts w:hint="eastAsia"/>
                <w:lang w:eastAsia="zh-CN"/>
              </w:rPr>
              <w:t>0.94</w:t>
            </w:r>
          </w:p>
        </w:tc>
        <w:tc>
          <w:tcPr>
            <w:tcW w:w="855" w:type="dxa"/>
            <w:noWrap w:val="0"/>
            <w:vAlign w:val="center"/>
          </w:tcPr>
          <w:p>
            <w:pPr>
              <w:pStyle w:val="27"/>
              <w:rPr>
                <w:rFonts w:hint="eastAsia"/>
                <w:lang w:eastAsia="zh-CN"/>
              </w:rPr>
            </w:pPr>
            <w:r>
              <w:rPr>
                <w:rFonts w:hint="eastAsia"/>
                <w:lang w:eastAsia="zh-CN"/>
              </w:rPr>
              <w:t>0.94</w:t>
            </w:r>
          </w:p>
        </w:tc>
        <w:tc>
          <w:tcPr>
            <w:tcW w:w="780" w:type="dxa"/>
            <w:noWrap w:val="0"/>
            <w:vAlign w:val="center"/>
          </w:tcPr>
          <w:p>
            <w:pPr>
              <w:pStyle w:val="27"/>
              <w:rPr>
                <w:rFonts w:hint="eastAsia"/>
                <w:lang w:eastAsia="zh-CN"/>
              </w:rPr>
            </w:pPr>
            <w:r>
              <w:rPr>
                <w:rFonts w:hint="eastAsia"/>
                <w:lang w:eastAsia="zh-CN"/>
              </w:rPr>
              <w:t>0.94</w:t>
            </w:r>
          </w:p>
        </w:tc>
        <w:tc>
          <w:tcPr>
            <w:tcW w:w="660" w:type="dxa"/>
            <w:noWrap w:val="0"/>
            <w:vAlign w:val="center"/>
          </w:tcPr>
          <w:p>
            <w:pPr>
              <w:pStyle w:val="27"/>
            </w:pPr>
          </w:p>
        </w:tc>
        <w:tc>
          <w:tcPr>
            <w:tcW w:w="720" w:type="dxa"/>
            <w:noWrap w:val="0"/>
            <w:vAlign w:val="center"/>
          </w:tcPr>
          <w:p>
            <w:pPr>
              <w:pStyle w:val="27"/>
            </w:pPr>
          </w:p>
        </w:tc>
        <w:tc>
          <w:tcPr>
            <w:tcW w:w="825" w:type="dxa"/>
            <w:noWrap w:val="0"/>
            <w:vAlign w:val="center"/>
          </w:tcPr>
          <w:p>
            <w:pPr>
              <w:pStyle w:val="27"/>
            </w:pPr>
          </w:p>
        </w:tc>
        <w:tc>
          <w:tcPr>
            <w:tcW w:w="735" w:type="dxa"/>
            <w:noWrap w:val="0"/>
            <w:vAlign w:val="center"/>
          </w:tcPr>
          <w:p>
            <w:pPr>
              <w:pStyle w:val="27"/>
            </w:pPr>
          </w:p>
        </w:tc>
        <w:tc>
          <w:tcPr>
            <w:tcW w:w="690" w:type="dxa"/>
            <w:noWrap w:val="0"/>
            <w:vAlign w:val="center"/>
          </w:tcPr>
          <w:p>
            <w:pPr>
              <w:pStyle w:val="27"/>
            </w:pPr>
          </w:p>
        </w:tc>
        <w:tc>
          <w:tcPr>
            <w:tcW w:w="870" w:type="dxa"/>
            <w:noWrap w:val="0"/>
            <w:vAlign w:val="center"/>
          </w:tcPr>
          <w:p>
            <w:pPr>
              <w:pStyle w:val="27"/>
            </w:pPr>
          </w:p>
        </w:tc>
        <w:tc>
          <w:tcPr>
            <w:tcW w:w="8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0" w:type="dxa"/>
            <w:noWrap w:val="0"/>
            <w:vAlign w:val="center"/>
          </w:tcPr>
          <w:p>
            <w:pPr>
              <w:pStyle w:val="29"/>
            </w:pPr>
            <w:r>
              <w:t>4</w:t>
            </w:r>
          </w:p>
        </w:tc>
        <w:tc>
          <w:tcPr>
            <w:tcW w:w="1050" w:type="dxa"/>
            <w:noWrap w:val="0"/>
            <w:vAlign w:val="center"/>
          </w:tcPr>
          <w:p>
            <w:pPr>
              <w:pStyle w:val="28"/>
            </w:pPr>
            <w:r>
              <w:t>2080505</w:t>
            </w:r>
          </w:p>
        </w:tc>
        <w:tc>
          <w:tcPr>
            <w:tcW w:w="3870" w:type="dxa"/>
            <w:noWrap w:val="0"/>
            <w:vAlign w:val="center"/>
          </w:tcPr>
          <w:p>
            <w:pPr>
              <w:pStyle w:val="28"/>
            </w:pPr>
            <w:r>
              <w:t>机关事业单位基本养老保险缴费支出</w:t>
            </w:r>
          </w:p>
        </w:tc>
        <w:tc>
          <w:tcPr>
            <w:tcW w:w="1005" w:type="dxa"/>
            <w:noWrap w:val="0"/>
            <w:vAlign w:val="center"/>
          </w:tcPr>
          <w:p>
            <w:pPr>
              <w:pStyle w:val="27"/>
              <w:rPr>
                <w:rFonts w:hint="eastAsia"/>
                <w:lang w:eastAsia="zh-CN"/>
              </w:rPr>
            </w:pPr>
            <w:r>
              <w:rPr>
                <w:rFonts w:hint="eastAsia"/>
                <w:lang w:eastAsia="zh-CN"/>
              </w:rPr>
              <w:t>0.94</w:t>
            </w:r>
          </w:p>
        </w:tc>
        <w:tc>
          <w:tcPr>
            <w:tcW w:w="855" w:type="dxa"/>
            <w:noWrap w:val="0"/>
            <w:vAlign w:val="center"/>
          </w:tcPr>
          <w:p>
            <w:pPr>
              <w:pStyle w:val="27"/>
              <w:rPr>
                <w:rFonts w:hint="eastAsia"/>
                <w:lang w:eastAsia="zh-CN"/>
              </w:rPr>
            </w:pPr>
            <w:r>
              <w:rPr>
                <w:rFonts w:hint="eastAsia"/>
                <w:lang w:eastAsia="zh-CN"/>
              </w:rPr>
              <w:t>0.94</w:t>
            </w:r>
          </w:p>
        </w:tc>
        <w:tc>
          <w:tcPr>
            <w:tcW w:w="780" w:type="dxa"/>
            <w:noWrap w:val="0"/>
            <w:vAlign w:val="center"/>
          </w:tcPr>
          <w:p>
            <w:pPr>
              <w:pStyle w:val="27"/>
              <w:rPr>
                <w:rFonts w:hint="eastAsia"/>
                <w:lang w:eastAsia="zh-CN"/>
              </w:rPr>
            </w:pPr>
            <w:r>
              <w:rPr>
                <w:rFonts w:hint="eastAsia"/>
                <w:lang w:eastAsia="zh-CN"/>
              </w:rPr>
              <w:t>0.94</w:t>
            </w:r>
          </w:p>
        </w:tc>
        <w:tc>
          <w:tcPr>
            <w:tcW w:w="660" w:type="dxa"/>
            <w:noWrap w:val="0"/>
            <w:vAlign w:val="center"/>
          </w:tcPr>
          <w:p>
            <w:pPr>
              <w:pStyle w:val="27"/>
            </w:pPr>
          </w:p>
        </w:tc>
        <w:tc>
          <w:tcPr>
            <w:tcW w:w="720" w:type="dxa"/>
            <w:noWrap w:val="0"/>
            <w:vAlign w:val="center"/>
          </w:tcPr>
          <w:p>
            <w:pPr>
              <w:pStyle w:val="27"/>
            </w:pPr>
          </w:p>
        </w:tc>
        <w:tc>
          <w:tcPr>
            <w:tcW w:w="825" w:type="dxa"/>
            <w:noWrap w:val="0"/>
            <w:vAlign w:val="center"/>
          </w:tcPr>
          <w:p>
            <w:pPr>
              <w:pStyle w:val="27"/>
            </w:pPr>
          </w:p>
        </w:tc>
        <w:tc>
          <w:tcPr>
            <w:tcW w:w="735" w:type="dxa"/>
            <w:noWrap w:val="0"/>
            <w:vAlign w:val="center"/>
          </w:tcPr>
          <w:p>
            <w:pPr>
              <w:pStyle w:val="27"/>
            </w:pPr>
          </w:p>
        </w:tc>
        <w:tc>
          <w:tcPr>
            <w:tcW w:w="690" w:type="dxa"/>
            <w:noWrap w:val="0"/>
            <w:vAlign w:val="center"/>
          </w:tcPr>
          <w:p>
            <w:pPr>
              <w:pStyle w:val="27"/>
            </w:pPr>
          </w:p>
        </w:tc>
        <w:tc>
          <w:tcPr>
            <w:tcW w:w="870" w:type="dxa"/>
            <w:noWrap w:val="0"/>
            <w:vAlign w:val="center"/>
          </w:tcPr>
          <w:p>
            <w:pPr>
              <w:pStyle w:val="27"/>
            </w:pPr>
          </w:p>
        </w:tc>
        <w:tc>
          <w:tcPr>
            <w:tcW w:w="8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0" w:type="dxa"/>
            <w:noWrap w:val="0"/>
            <w:vAlign w:val="center"/>
          </w:tcPr>
          <w:p>
            <w:pPr>
              <w:pStyle w:val="29"/>
            </w:pPr>
            <w:r>
              <w:t>5</w:t>
            </w:r>
          </w:p>
        </w:tc>
        <w:tc>
          <w:tcPr>
            <w:tcW w:w="1050" w:type="dxa"/>
            <w:noWrap w:val="0"/>
            <w:vAlign w:val="center"/>
          </w:tcPr>
          <w:p>
            <w:pPr>
              <w:pStyle w:val="28"/>
            </w:pPr>
            <w:r>
              <w:t>210</w:t>
            </w:r>
          </w:p>
        </w:tc>
        <w:tc>
          <w:tcPr>
            <w:tcW w:w="3870" w:type="dxa"/>
            <w:noWrap w:val="0"/>
            <w:vAlign w:val="center"/>
          </w:tcPr>
          <w:p>
            <w:pPr>
              <w:pStyle w:val="28"/>
            </w:pPr>
            <w:r>
              <w:t>卫生健康支出</w:t>
            </w:r>
          </w:p>
        </w:tc>
        <w:tc>
          <w:tcPr>
            <w:tcW w:w="1005" w:type="dxa"/>
            <w:noWrap w:val="0"/>
            <w:vAlign w:val="center"/>
          </w:tcPr>
          <w:p>
            <w:pPr>
              <w:pStyle w:val="27"/>
              <w:rPr>
                <w:rFonts w:hint="eastAsia"/>
                <w:lang w:eastAsia="zh-CN"/>
              </w:rPr>
            </w:pPr>
            <w:r>
              <w:rPr>
                <w:rFonts w:hint="eastAsia"/>
                <w:lang w:eastAsia="zh-CN"/>
              </w:rPr>
              <w:t>0.39</w:t>
            </w:r>
          </w:p>
        </w:tc>
        <w:tc>
          <w:tcPr>
            <w:tcW w:w="855" w:type="dxa"/>
            <w:noWrap w:val="0"/>
            <w:vAlign w:val="center"/>
          </w:tcPr>
          <w:p>
            <w:pPr>
              <w:pStyle w:val="27"/>
              <w:rPr>
                <w:rFonts w:hint="eastAsia"/>
                <w:lang w:eastAsia="zh-CN"/>
              </w:rPr>
            </w:pPr>
            <w:r>
              <w:rPr>
                <w:rFonts w:hint="eastAsia"/>
                <w:lang w:eastAsia="zh-CN"/>
              </w:rPr>
              <w:t>0.39</w:t>
            </w:r>
          </w:p>
        </w:tc>
        <w:tc>
          <w:tcPr>
            <w:tcW w:w="780" w:type="dxa"/>
            <w:noWrap w:val="0"/>
            <w:vAlign w:val="center"/>
          </w:tcPr>
          <w:p>
            <w:pPr>
              <w:pStyle w:val="27"/>
              <w:rPr>
                <w:rFonts w:hint="eastAsia"/>
                <w:lang w:eastAsia="zh-CN"/>
              </w:rPr>
            </w:pPr>
            <w:r>
              <w:rPr>
                <w:rFonts w:hint="eastAsia"/>
                <w:lang w:eastAsia="zh-CN"/>
              </w:rPr>
              <w:t>0.39</w:t>
            </w:r>
          </w:p>
        </w:tc>
        <w:tc>
          <w:tcPr>
            <w:tcW w:w="660" w:type="dxa"/>
            <w:noWrap w:val="0"/>
            <w:vAlign w:val="center"/>
          </w:tcPr>
          <w:p>
            <w:pPr>
              <w:pStyle w:val="27"/>
            </w:pPr>
          </w:p>
        </w:tc>
        <w:tc>
          <w:tcPr>
            <w:tcW w:w="720" w:type="dxa"/>
            <w:noWrap w:val="0"/>
            <w:vAlign w:val="center"/>
          </w:tcPr>
          <w:p>
            <w:pPr>
              <w:pStyle w:val="27"/>
            </w:pPr>
          </w:p>
        </w:tc>
        <w:tc>
          <w:tcPr>
            <w:tcW w:w="825" w:type="dxa"/>
            <w:noWrap w:val="0"/>
            <w:vAlign w:val="center"/>
          </w:tcPr>
          <w:p>
            <w:pPr>
              <w:pStyle w:val="27"/>
            </w:pPr>
          </w:p>
        </w:tc>
        <w:tc>
          <w:tcPr>
            <w:tcW w:w="735" w:type="dxa"/>
            <w:noWrap w:val="0"/>
            <w:vAlign w:val="center"/>
          </w:tcPr>
          <w:p>
            <w:pPr>
              <w:pStyle w:val="27"/>
            </w:pPr>
          </w:p>
        </w:tc>
        <w:tc>
          <w:tcPr>
            <w:tcW w:w="690" w:type="dxa"/>
            <w:noWrap w:val="0"/>
            <w:vAlign w:val="center"/>
          </w:tcPr>
          <w:p>
            <w:pPr>
              <w:pStyle w:val="27"/>
            </w:pPr>
          </w:p>
        </w:tc>
        <w:tc>
          <w:tcPr>
            <w:tcW w:w="870" w:type="dxa"/>
            <w:noWrap w:val="0"/>
            <w:vAlign w:val="center"/>
          </w:tcPr>
          <w:p>
            <w:pPr>
              <w:pStyle w:val="27"/>
            </w:pPr>
          </w:p>
        </w:tc>
        <w:tc>
          <w:tcPr>
            <w:tcW w:w="8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0" w:type="dxa"/>
            <w:noWrap w:val="0"/>
            <w:vAlign w:val="center"/>
          </w:tcPr>
          <w:p>
            <w:pPr>
              <w:pStyle w:val="29"/>
            </w:pPr>
            <w:r>
              <w:t>6</w:t>
            </w:r>
          </w:p>
        </w:tc>
        <w:tc>
          <w:tcPr>
            <w:tcW w:w="1050" w:type="dxa"/>
            <w:noWrap w:val="0"/>
            <w:vAlign w:val="center"/>
          </w:tcPr>
          <w:p>
            <w:pPr>
              <w:pStyle w:val="28"/>
            </w:pPr>
            <w:r>
              <w:t>21011</w:t>
            </w:r>
          </w:p>
        </w:tc>
        <w:tc>
          <w:tcPr>
            <w:tcW w:w="3870" w:type="dxa"/>
            <w:noWrap w:val="0"/>
            <w:vAlign w:val="center"/>
          </w:tcPr>
          <w:p>
            <w:pPr>
              <w:pStyle w:val="28"/>
            </w:pPr>
            <w:r>
              <w:t>行政事业单位医疗</w:t>
            </w:r>
          </w:p>
        </w:tc>
        <w:tc>
          <w:tcPr>
            <w:tcW w:w="1005" w:type="dxa"/>
            <w:noWrap w:val="0"/>
            <w:vAlign w:val="center"/>
          </w:tcPr>
          <w:p>
            <w:pPr>
              <w:pStyle w:val="27"/>
              <w:rPr>
                <w:rFonts w:hint="eastAsia"/>
                <w:lang w:eastAsia="zh-CN"/>
              </w:rPr>
            </w:pPr>
            <w:r>
              <w:rPr>
                <w:rFonts w:hint="eastAsia"/>
                <w:lang w:eastAsia="zh-CN"/>
              </w:rPr>
              <w:t>0.39</w:t>
            </w:r>
          </w:p>
        </w:tc>
        <w:tc>
          <w:tcPr>
            <w:tcW w:w="855" w:type="dxa"/>
            <w:noWrap w:val="0"/>
            <w:vAlign w:val="center"/>
          </w:tcPr>
          <w:p>
            <w:pPr>
              <w:pStyle w:val="27"/>
              <w:rPr>
                <w:rFonts w:hint="eastAsia"/>
                <w:lang w:eastAsia="zh-CN"/>
              </w:rPr>
            </w:pPr>
            <w:r>
              <w:rPr>
                <w:rFonts w:hint="eastAsia"/>
                <w:lang w:eastAsia="zh-CN"/>
              </w:rPr>
              <w:t>0.39</w:t>
            </w:r>
          </w:p>
        </w:tc>
        <w:tc>
          <w:tcPr>
            <w:tcW w:w="780" w:type="dxa"/>
            <w:noWrap w:val="0"/>
            <w:vAlign w:val="center"/>
          </w:tcPr>
          <w:p>
            <w:pPr>
              <w:pStyle w:val="27"/>
              <w:rPr>
                <w:rFonts w:hint="eastAsia"/>
                <w:lang w:eastAsia="zh-CN"/>
              </w:rPr>
            </w:pPr>
            <w:r>
              <w:rPr>
                <w:rFonts w:hint="eastAsia"/>
                <w:lang w:eastAsia="zh-CN"/>
              </w:rPr>
              <w:t>0.39</w:t>
            </w:r>
          </w:p>
        </w:tc>
        <w:tc>
          <w:tcPr>
            <w:tcW w:w="660" w:type="dxa"/>
            <w:noWrap w:val="0"/>
            <w:vAlign w:val="center"/>
          </w:tcPr>
          <w:p>
            <w:pPr>
              <w:pStyle w:val="27"/>
            </w:pPr>
          </w:p>
        </w:tc>
        <w:tc>
          <w:tcPr>
            <w:tcW w:w="720" w:type="dxa"/>
            <w:noWrap w:val="0"/>
            <w:vAlign w:val="center"/>
          </w:tcPr>
          <w:p>
            <w:pPr>
              <w:pStyle w:val="27"/>
            </w:pPr>
          </w:p>
        </w:tc>
        <w:tc>
          <w:tcPr>
            <w:tcW w:w="825" w:type="dxa"/>
            <w:noWrap w:val="0"/>
            <w:vAlign w:val="center"/>
          </w:tcPr>
          <w:p>
            <w:pPr>
              <w:pStyle w:val="27"/>
            </w:pPr>
          </w:p>
        </w:tc>
        <w:tc>
          <w:tcPr>
            <w:tcW w:w="735" w:type="dxa"/>
            <w:noWrap w:val="0"/>
            <w:vAlign w:val="center"/>
          </w:tcPr>
          <w:p>
            <w:pPr>
              <w:pStyle w:val="27"/>
            </w:pPr>
          </w:p>
        </w:tc>
        <w:tc>
          <w:tcPr>
            <w:tcW w:w="690" w:type="dxa"/>
            <w:noWrap w:val="0"/>
            <w:vAlign w:val="center"/>
          </w:tcPr>
          <w:p>
            <w:pPr>
              <w:pStyle w:val="27"/>
            </w:pPr>
          </w:p>
        </w:tc>
        <w:tc>
          <w:tcPr>
            <w:tcW w:w="870" w:type="dxa"/>
            <w:noWrap w:val="0"/>
            <w:vAlign w:val="center"/>
          </w:tcPr>
          <w:p>
            <w:pPr>
              <w:pStyle w:val="27"/>
            </w:pPr>
          </w:p>
        </w:tc>
        <w:tc>
          <w:tcPr>
            <w:tcW w:w="8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0" w:type="dxa"/>
            <w:noWrap w:val="0"/>
            <w:vAlign w:val="center"/>
          </w:tcPr>
          <w:p>
            <w:pPr>
              <w:pStyle w:val="29"/>
            </w:pPr>
            <w:r>
              <w:t>7</w:t>
            </w:r>
          </w:p>
        </w:tc>
        <w:tc>
          <w:tcPr>
            <w:tcW w:w="1050" w:type="dxa"/>
            <w:noWrap w:val="0"/>
            <w:vAlign w:val="center"/>
          </w:tcPr>
          <w:p>
            <w:pPr>
              <w:pStyle w:val="28"/>
            </w:pPr>
            <w:r>
              <w:t>2101102</w:t>
            </w:r>
          </w:p>
        </w:tc>
        <w:tc>
          <w:tcPr>
            <w:tcW w:w="3870" w:type="dxa"/>
            <w:noWrap w:val="0"/>
            <w:vAlign w:val="center"/>
          </w:tcPr>
          <w:p>
            <w:pPr>
              <w:pStyle w:val="28"/>
            </w:pPr>
            <w:r>
              <w:t>事业单位医疗</w:t>
            </w:r>
          </w:p>
        </w:tc>
        <w:tc>
          <w:tcPr>
            <w:tcW w:w="1005" w:type="dxa"/>
            <w:noWrap w:val="0"/>
            <w:vAlign w:val="center"/>
          </w:tcPr>
          <w:p>
            <w:pPr>
              <w:pStyle w:val="27"/>
              <w:rPr>
                <w:rFonts w:hint="eastAsia"/>
                <w:lang w:eastAsia="zh-CN"/>
              </w:rPr>
            </w:pPr>
            <w:r>
              <w:rPr>
                <w:rFonts w:hint="eastAsia"/>
                <w:lang w:eastAsia="zh-CN"/>
              </w:rPr>
              <w:t>0.39</w:t>
            </w:r>
          </w:p>
        </w:tc>
        <w:tc>
          <w:tcPr>
            <w:tcW w:w="855" w:type="dxa"/>
            <w:noWrap w:val="0"/>
            <w:vAlign w:val="center"/>
          </w:tcPr>
          <w:p>
            <w:pPr>
              <w:pStyle w:val="27"/>
              <w:rPr>
                <w:rFonts w:hint="eastAsia"/>
                <w:lang w:eastAsia="zh-CN"/>
              </w:rPr>
            </w:pPr>
            <w:r>
              <w:rPr>
                <w:rFonts w:hint="eastAsia"/>
                <w:lang w:eastAsia="zh-CN"/>
              </w:rPr>
              <w:t>0.39</w:t>
            </w:r>
          </w:p>
        </w:tc>
        <w:tc>
          <w:tcPr>
            <w:tcW w:w="780" w:type="dxa"/>
            <w:noWrap w:val="0"/>
            <w:vAlign w:val="center"/>
          </w:tcPr>
          <w:p>
            <w:pPr>
              <w:pStyle w:val="27"/>
              <w:rPr>
                <w:rFonts w:hint="eastAsia"/>
                <w:lang w:eastAsia="zh-CN"/>
              </w:rPr>
            </w:pPr>
            <w:r>
              <w:rPr>
                <w:rFonts w:hint="eastAsia"/>
                <w:lang w:eastAsia="zh-CN"/>
              </w:rPr>
              <w:t>0.39</w:t>
            </w:r>
          </w:p>
        </w:tc>
        <w:tc>
          <w:tcPr>
            <w:tcW w:w="660" w:type="dxa"/>
            <w:noWrap w:val="0"/>
            <w:vAlign w:val="center"/>
          </w:tcPr>
          <w:p>
            <w:pPr>
              <w:pStyle w:val="27"/>
            </w:pPr>
          </w:p>
        </w:tc>
        <w:tc>
          <w:tcPr>
            <w:tcW w:w="720" w:type="dxa"/>
            <w:noWrap w:val="0"/>
            <w:vAlign w:val="center"/>
          </w:tcPr>
          <w:p>
            <w:pPr>
              <w:pStyle w:val="27"/>
            </w:pPr>
          </w:p>
        </w:tc>
        <w:tc>
          <w:tcPr>
            <w:tcW w:w="825" w:type="dxa"/>
            <w:noWrap w:val="0"/>
            <w:vAlign w:val="center"/>
          </w:tcPr>
          <w:p>
            <w:pPr>
              <w:pStyle w:val="27"/>
            </w:pPr>
          </w:p>
        </w:tc>
        <w:tc>
          <w:tcPr>
            <w:tcW w:w="735" w:type="dxa"/>
            <w:noWrap w:val="0"/>
            <w:vAlign w:val="center"/>
          </w:tcPr>
          <w:p>
            <w:pPr>
              <w:pStyle w:val="27"/>
            </w:pPr>
          </w:p>
        </w:tc>
        <w:tc>
          <w:tcPr>
            <w:tcW w:w="690" w:type="dxa"/>
            <w:noWrap w:val="0"/>
            <w:vAlign w:val="center"/>
          </w:tcPr>
          <w:p>
            <w:pPr>
              <w:pStyle w:val="27"/>
            </w:pPr>
          </w:p>
        </w:tc>
        <w:tc>
          <w:tcPr>
            <w:tcW w:w="870" w:type="dxa"/>
            <w:noWrap w:val="0"/>
            <w:vAlign w:val="center"/>
          </w:tcPr>
          <w:p>
            <w:pPr>
              <w:pStyle w:val="27"/>
            </w:pPr>
          </w:p>
        </w:tc>
        <w:tc>
          <w:tcPr>
            <w:tcW w:w="8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0" w:type="dxa"/>
            <w:noWrap w:val="0"/>
            <w:vAlign w:val="center"/>
          </w:tcPr>
          <w:p>
            <w:pPr>
              <w:pStyle w:val="29"/>
            </w:pPr>
            <w:r>
              <w:t>8</w:t>
            </w:r>
          </w:p>
        </w:tc>
        <w:tc>
          <w:tcPr>
            <w:tcW w:w="1050" w:type="dxa"/>
            <w:noWrap w:val="0"/>
            <w:vAlign w:val="center"/>
          </w:tcPr>
          <w:p>
            <w:pPr>
              <w:pStyle w:val="28"/>
            </w:pPr>
            <w:r>
              <w:t>214</w:t>
            </w:r>
          </w:p>
        </w:tc>
        <w:tc>
          <w:tcPr>
            <w:tcW w:w="3870" w:type="dxa"/>
            <w:noWrap w:val="0"/>
            <w:vAlign w:val="center"/>
          </w:tcPr>
          <w:p>
            <w:pPr>
              <w:pStyle w:val="28"/>
            </w:pPr>
            <w:r>
              <w:t>交通运输支出</w:t>
            </w:r>
          </w:p>
        </w:tc>
        <w:tc>
          <w:tcPr>
            <w:tcW w:w="1005" w:type="dxa"/>
            <w:noWrap w:val="0"/>
            <w:vAlign w:val="center"/>
          </w:tcPr>
          <w:p>
            <w:pPr>
              <w:pStyle w:val="27"/>
              <w:rPr>
                <w:rFonts w:hint="eastAsia"/>
                <w:lang w:eastAsia="zh-CN"/>
              </w:rPr>
            </w:pPr>
            <w:r>
              <w:rPr>
                <w:rFonts w:hint="eastAsia"/>
                <w:lang w:eastAsia="zh-CN"/>
              </w:rPr>
              <w:t>8.40</w:t>
            </w:r>
          </w:p>
        </w:tc>
        <w:tc>
          <w:tcPr>
            <w:tcW w:w="855" w:type="dxa"/>
            <w:noWrap w:val="0"/>
            <w:vAlign w:val="center"/>
          </w:tcPr>
          <w:p>
            <w:pPr>
              <w:pStyle w:val="27"/>
              <w:rPr>
                <w:rFonts w:hint="eastAsia"/>
                <w:lang w:eastAsia="zh-CN"/>
              </w:rPr>
            </w:pPr>
            <w:r>
              <w:rPr>
                <w:rFonts w:hint="eastAsia"/>
                <w:lang w:eastAsia="zh-CN"/>
              </w:rPr>
              <w:t>8.40</w:t>
            </w:r>
          </w:p>
        </w:tc>
        <w:tc>
          <w:tcPr>
            <w:tcW w:w="780" w:type="dxa"/>
            <w:noWrap w:val="0"/>
            <w:vAlign w:val="center"/>
          </w:tcPr>
          <w:p>
            <w:pPr>
              <w:pStyle w:val="27"/>
              <w:rPr>
                <w:rFonts w:hint="eastAsia"/>
                <w:lang w:eastAsia="zh-CN"/>
              </w:rPr>
            </w:pPr>
            <w:r>
              <w:rPr>
                <w:rFonts w:hint="eastAsia"/>
                <w:lang w:eastAsia="zh-CN"/>
              </w:rPr>
              <w:t>8.40</w:t>
            </w:r>
          </w:p>
        </w:tc>
        <w:tc>
          <w:tcPr>
            <w:tcW w:w="660" w:type="dxa"/>
            <w:noWrap w:val="0"/>
            <w:vAlign w:val="center"/>
          </w:tcPr>
          <w:p>
            <w:pPr>
              <w:pStyle w:val="27"/>
            </w:pPr>
          </w:p>
        </w:tc>
        <w:tc>
          <w:tcPr>
            <w:tcW w:w="720" w:type="dxa"/>
            <w:noWrap w:val="0"/>
            <w:vAlign w:val="center"/>
          </w:tcPr>
          <w:p>
            <w:pPr>
              <w:pStyle w:val="27"/>
            </w:pPr>
          </w:p>
        </w:tc>
        <w:tc>
          <w:tcPr>
            <w:tcW w:w="825" w:type="dxa"/>
            <w:noWrap w:val="0"/>
            <w:vAlign w:val="center"/>
          </w:tcPr>
          <w:p>
            <w:pPr>
              <w:pStyle w:val="27"/>
            </w:pPr>
          </w:p>
        </w:tc>
        <w:tc>
          <w:tcPr>
            <w:tcW w:w="735" w:type="dxa"/>
            <w:noWrap w:val="0"/>
            <w:vAlign w:val="center"/>
          </w:tcPr>
          <w:p>
            <w:pPr>
              <w:pStyle w:val="27"/>
            </w:pPr>
          </w:p>
        </w:tc>
        <w:tc>
          <w:tcPr>
            <w:tcW w:w="690" w:type="dxa"/>
            <w:noWrap w:val="0"/>
            <w:vAlign w:val="center"/>
          </w:tcPr>
          <w:p>
            <w:pPr>
              <w:pStyle w:val="27"/>
            </w:pPr>
          </w:p>
        </w:tc>
        <w:tc>
          <w:tcPr>
            <w:tcW w:w="870" w:type="dxa"/>
            <w:noWrap w:val="0"/>
            <w:vAlign w:val="center"/>
          </w:tcPr>
          <w:p>
            <w:pPr>
              <w:pStyle w:val="27"/>
            </w:pPr>
          </w:p>
        </w:tc>
        <w:tc>
          <w:tcPr>
            <w:tcW w:w="8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0" w:type="dxa"/>
            <w:noWrap w:val="0"/>
            <w:vAlign w:val="center"/>
          </w:tcPr>
          <w:p>
            <w:pPr>
              <w:pStyle w:val="29"/>
            </w:pPr>
            <w:r>
              <w:t>9</w:t>
            </w:r>
          </w:p>
        </w:tc>
        <w:tc>
          <w:tcPr>
            <w:tcW w:w="1050" w:type="dxa"/>
            <w:noWrap w:val="0"/>
            <w:vAlign w:val="center"/>
          </w:tcPr>
          <w:p>
            <w:pPr>
              <w:pStyle w:val="28"/>
            </w:pPr>
            <w:r>
              <w:t>21401</w:t>
            </w:r>
          </w:p>
        </w:tc>
        <w:tc>
          <w:tcPr>
            <w:tcW w:w="3870" w:type="dxa"/>
            <w:noWrap w:val="0"/>
            <w:vAlign w:val="center"/>
          </w:tcPr>
          <w:p>
            <w:pPr>
              <w:pStyle w:val="28"/>
            </w:pPr>
            <w:r>
              <w:t>公路水路运输</w:t>
            </w:r>
          </w:p>
        </w:tc>
        <w:tc>
          <w:tcPr>
            <w:tcW w:w="1005" w:type="dxa"/>
            <w:noWrap w:val="0"/>
            <w:vAlign w:val="center"/>
          </w:tcPr>
          <w:p>
            <w:pPr>
              <w:pStyle w:val="27"/>
              <w:rPr>
                <w:rFonts w:hint="eastAsia"/>
                <w:lang w:eastAsia="zh-CN"/>
              </w:rPr>
            </w:pPr>
            <w:r>
              <w:rPr>
                <w:rFonts w:hint="eastAsia"/>
                <w:lang w:eastAsia="zh-CN"/>
              </w:rPr>
              <w:t>8.40</w:t>
            </w:r>
          </w:p>
        </w:tc>
        <w:tc>
          <w:tcPr>
            <w:tcW w:w="855" w:type="dxa"/>
            <w:noWrap w:val="0"/>
            <w:vAlign w:val="center"/>
          </w:tcPr>
          <w:p>
            <w:pPr>
              <w:pStyle w:val="27"/>
              <w:rPr>
                <w:rFonts w:hint="eastAsia"/>
                <w:lang w:eastAsia="zh-CN"/>
              </w:rPr>
            </w:pPr>
            <w:r>
              <w:rPr>
                <w:rFonts w:hint="eastAsia"/>
                <w:lang w:eastAsia="zh-CN"/>
              </w:rPr>
              <w:t>8.40</w:t>
            </w:r>
          </w:p>
        </w:tc>
        <w:tc>
          <w:tcPr>
            <w:tcW w:w="780" w:type="dxa"/>
            <w:noWrap w:val="0"/>
            <w:vAlign w:val="center"/>
          </w:tcPr>
          <w:p>
            <w:pPr>
              <w:pStyle w:val="27"/>
              <w:rPr>
                <w:rFonts w:hint="eastAsia"/>
                <w:lang w:eastAsia="zh-CN"/>
              </w:rPr>
            </w:pPr>
            <w:r>
              <w:rPr>
                <w:rFonts w:hint="eastAsia"/>
                <w:lang w:eastAsia="zh-CN"/>
              </w:rPr>
              <w:t>8.40</w:t>
            </w:r>
          </w:p>
        </w:tc>
        <w:tc>
          <w:tcPr>
            <w:tcW w:w="660" w:type="dxa"/>
            <w:noWrap w:val="0"/>
            <w:vAlign w:val="center"/>
          </w:tcPr>
          <w:p>
            <w:pPr>
              <w:pStyle w:val="27"/>
            </w:pPr>
          </w:p>
        </w:tc>
        <w:tc>
          <w:tcPr>
            <w:tcW w:w="720" w:type="dxa"/>
            <w:noWrap w:val="0"/>
            <w:vAlign w:val="center"/>
          </w:tcPr>
          <w:p>
            <w:pPr>
              <w:pStyle w:val="27"/>
            </w:pPr>
          </w:p>
        </w:tc>
        <w:tc>
          <w:tcPr>
            <w:tcW w:w="825" w:type="dxa"/>
            <w:noWrap w:val="0"/>
            <w:vAlign w:val="center"/>
          </w:tcPr>
          <w:p>
            <w:pPr>
              <w:pStyle w:val="27"/>
            </w:pPr>
          </w:p>
        </w:tc>
        <w:tc>
          <w:tcPr>
            <w:tcW w:w="735" w:type="dxa"/>
            <w:noWrap w:val="0"/>
            <w:vAlign w:val="center"/>
          </w:tcPr>
          <w:p>
            <w:pPr>
              <w:pStyle w:val="27"/>
            </w:pPr>
          </w:p>
        </w:tc>
        <w:tc>
          <w:tcPr>
            <w:tcW w:w="690" w:type="dxa"/>
            <w:noWrap w:val="0"/>
            <w:vAlign w:val="center"/>
          </w:tcPr>
          <w:p>
            <w:pPr>
              <w:pStyle w:val="27"/>
            </w:pPr>
          </w:p>
        </w:tc>
        <w:tc>
          <w:tcPr>
            <w:tcW w:w="870" w:type="dxa"/>
            <w:noWrap w:val="0"/>
            <w:vAlign w:val="center"/>
          </w:tcPr>
          <w:p>
            <w:pPr>
              <w:pStyle w:val="27"/>
            </w:pPr>
          </w:p>
        </w:tc>
        <w:tc>
          <w:tcPr>
            <w:tcW w:w="8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0" w:type="dxa"/>
            <w:noWrap w:val="0"/>
            <w:vAlign w:val="center"/>
          </w:tcPr>
          <w:p>
            <w:pPr>
              <w:pStyle w:val="29"/>
            </w:pPr>
            <w:r>
              <w:t>10</w:t>
            </w:r>
          </w:p>
        </w:tc>
        <w:tc>
          <w:tcPr>
            <w:tcW w:w="1050" w:type="dxa"/>
            <w:noWrap w:val="0"/>
            <w:vAlign w:val="center"/>
          </w:tcPr>
          <w:p>
            <w:pPr>
              <w:pStyle w:val="28"/>
            </w:pPr>
            <w:r>
              <w:t>2140199</w:t>
            </w:r>
          </w:p>
        </w:tc>
        <w:tc>
          <w:tcPr>
            <w:tcW w:w="3870" w:type="dxa"/>
            <w:noWrap w:val="0"/>
            <w:vAlign w:val="center"/>
          </w:tcPr>
          <w:p>
            <w:pPr>
              <w:pStyle w:val="28"/>
            </w:pPr>
            <w:r>
              <w:t>其他公路水路运输支出</w:t>
            </w:r>
          </w:p>
        </w:tc>
        <w:tc>
          <w:tcPr>
            <w:tcW w:w="1005" w:type="dxa"/>
            <w:noWrap w:val="0"/>
            <w:vAlign w:val="center"/>
          </w:tcPr>
          <w:p>
            <w:pPr>
              <w:pStyle w:val="27"/>
              <w:rPr>
                <w:rFonts w:hint="eastAsia"/>
                <w:lang w:eastAsia="zh-CN"/>
              </w:rPr>
            </w:pPr>
            <w:r>
              <w:rPr>
                <w:rFonts w:hint="eastAsia"/>
                <w:lang w:eastAsia="zh-CN"/>
              </w:rPr>
              <w:t>8.40</w:t>
            </w:r>
          </w:p>
        </w:tc>
        <w:tc>
          <w:tcPr>
            <w:tcW w:w="855" w:type="dxa"/>
            <w:noWrap w:val="0"/>
            <w:vAlign w:val="center"/>
          </w:tcPr>
          <w:p>
            <w:pPr>
              <w:pStyle w:val="27"/>
              <w:rPr>
                <w:rFonts w:hint="eastAsia"/>
                <w:lang w:eastAsia="zh-CN"/>
              </w:rPr>
            </w:pPr>
            <w:r>
              <w:rPr>
                <w:rFonts w:hint="eastAsia"/>
                <w:lang w:eastAsia="zh-CN"/>
              </w:rPr>
              <w:t>8.40</w:t>
            </w:r>
          </w:p>
        </w:tc>
        <w:tc>
          <w:tcPr>
            <w:tcW w:w="780" w:type="dxa"/>
            <w:noWrap w:val="0"/>
            <w:vAlign w:val="center"/>
          </w:tcPr>
          <w:p>
            <w:pPr>
              <w:pStyle w:val="27"/>
              <w:rPr>
                <w:rFonts w:hint="eastAsia"/>
                <w:lang w:eastAsia="zh-CN"/>
              </w:rPr>
            </w:pPr>
            <w:r>
              <w:rPr>
                <w:rFonts w:hint="eastAsia"/>
                <w:lang w:eastAsia="zh-CN"/>
              </w:rPr>
              <w:t>8.40</w:t>
            </w:r>
          </w:p>
        </w:tc>
        <w:tc>
          <w:tcPr>
            <w:tcW w:w="660" w:type="dxa"/>
            <w:noWrap w:val="0"/>
            <w:vAlign w:val="center"/>
          </w:tcPr>
          <w:p>
            <w:pPr>
              <w:pStyle w:val="27"/>
            </w:pPr>
          </w:p>
        </w:tc>
        <w:tc>
          <w:tcPr>
            <w:tcW w:w="720" w:type="dxa"/>
            <w:noWrap w:val="0"/>
            <w:vAlign w:val="center"/>
          </w:tcPr>
          <w:p>
            <w:pPr>
              <w:pStyle w:val="27"/>
            </w:pPr>
          </w:p>
        </w:tc>
        <w:tc>
          <w:tcPr>
            <w:tcW w:w="825" w:type="dxa"/>
            <w:noWrap w:val="0"/>
            <w:vAlign w:val="center"/>
          </w:tcPr>
          <w:p>
            <w:pPr>
              <w:pStyle w:val="27"/>
            </w:pPr>
          </w:p>
        </w:tc>
        <w:tc>
          <w:tcPr>
            <w:tcW w:w="735" w:type="dxa"/>
            <w:noWrap w:val="0"/>
            <w:vAlign w:val="center"/>
          </w:tcPr>
          <w:p>
            <w:pPr>
              <w:pStyle w:val="27"/>
            </w:pPr>
          </w:p>
        </w:tc>
        <w:tc>
          <w:tcPr>
            <w:tcW w:w="690" w:type="dxa"/>
            <w:noWrap w:val="0"/>
            <w:vAlign w:val="center"/>
          </w:tcPr>
          <w:p>
            <w:pPr>
              <w:pStyle w:val="27"/>
            </w:pPr>
          </w:p>
        </w:tc>
        <w:tc>
          <w:tcPr>
            <w:tcW w:w="870" w:type="dxa"/>
            <w:noWrap w:val="0"/>
            <w:vAlign w:val="center"/>
          </w:tcPr>
          <w:p>
            <w:pPr>
              <w:pStyle w:val="27"/>
            </w:pPr>
          </w:p>
        </w:tc>
        <w:tc>
          <w:tcPr>
            <w:tcW w:w="8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0" w:type="dxa"/>
            <w:noWrap w:val="0"/>
            <w:vAlign w:val="center"/>
          </w:tcPr>
          <w:p>
            <w:pPr>
              <w:pStyle w:val="29"/>
            </w:pPr>
            <w:r>
              <w:t>11</w:t>
            </w:r>
          </w:p>
        </w:tc>
        <w:tc>
          <w:tcPr>
            <w:tcW w:w="1050" w:type="dxa"/>
            <w:noWrap w:val="0"/>
            <w:vAlign w:val="center"/>
          </w:tcPr>
          <w:p>
            <w:pPr>
              <w:pStyle w:val="28"/>
            </w:pPr>
            <w:r>
              <w:t>221</w:t>
            </w:r>
          </w:p>
        </w:tc>
        <w:tc>
          <w:tcPr>
            <w:tcW w:w="3870" w:type="dxa"/>
            <w:noWrap w:val="0"/>
            <w:vAlign w:val="center"/>
          </w:tcPr>
          <w:p>
            <w:pPr>
              <w:pStyle w:val="28"/>
            </w:pPr>
            <w:r>
              <w:t>住房保障支出</w:t>
            </w:r>
          </w:p>
        </w:tc>
        <w:tc>
          <w:tcPr>
            <w:tcW w:w="1005" w:type="dxa"/>
            <w:noWrap w:val="0"/>
            <w:vAlign w:val="center"/>
          </w:tcPr>
          <w:p>
            <w:pPr>
              <w:pStyle w:val="27"/>
              <w:rPr>
                <w:rFonts w:hint="eastAsia"/>
                <w:lang w:eastAsia="zh-CN"/>
              </w:rPr>
            </w:pPr>
            <w:r>
              <w:rPr>
                <w:rFonts w:hint="eastAsia"/>
                <w:lang w:eastAsia="zh-CN"/>
              </w:rPr>
              <w:t>0.56</w:t>
            </w:r>
          </w:p>
        </w:tc>
        <w:tc>
          <w:tcPr>
            <w:tcW w:w="855" w:type="dxa"/>
            <w:noWrap w:val="0"/>
            <w:vAlign w:val="center"/>
          </w:tcPr>
          <w:p>
            <w:pPr>
              <w:pStyle w:val="27"/>
              <w:rPr>
                <w:rFonts w:hint="eastAsia"/>
                <w:lang w:eastAsia="zh-CN"/>
              </w:rPr>
            </w:pPr>
            <w:r>
              <w:rPr>
                <w:rFonts w:hint="eastAsia"/>
                <w:lang w:eastAsia="zh-CN"/>
              </w:rPr>
              <w:t>0.56</w:t>
            </w:r>
          </w:p>
        </w:tc>
        <w:tc>
          <w:tcPr>
            <w:tcW w:w="780" w:type="dxa"/>
            <w:noWrap w:val="0"/>
            <w:vAlign w:val="center"/>
          </w:tcPr>
          <w:p>
            <w:pPr>
              <w:pStyle w:val="27"/>
              <w:rPr>
                <w:rFonts w:hint="eastAsia"/>
                <w:lang w:eastAsia="zh-CN"/>
              </w:rPr>
            </w:pPr>
            <w:r>
              <w:rPr>
                <w:rFonts w:hint="eastAsia"/>
                <w:lang w:eastAsia="zh-CN"/>
              </w:rPr>
              <w:t>0.56</w:t>
            </w:r>
          </w:p>
        </w:tc>
        <w:tc>
          <w:tcPr>
            <w:tcW w:w="660" w:type="dxa"/>
            <w:noWrap w:val="0"/>
            <w:vAlign w:val="center"/>
          </w:tcPr>
          <w:p>
            <w:pPr>
              <w:pStyle w:val="27"/>
            </w:pPr>
          </w:p>
        </w:tc>
        <w:tc>
          <w:tcPr>
            <w:tcW w:w="720" w:type="dxa"/>
            <w:noWrap w:val="0"/>
            <w:vAlign w:val="center"/>
          </w:tcPr>
          <w:p>
            <w:pPr>
              <w:pStyle w:val="27"/>
            </w:pPr>
          </w:p>
        </w:tc>
        <w:tc>
          <w:tcPr>
            <w:tcW w:w="825" w:type="dxa"/>
            <w:noWrap w:val="0"/>
            <w:vAlign w:val="center"/>
          </w:tcPr>
          <w:p>
            <w:pPr>
              <w:pStyle w:val="27"/>
            </w:pPr>
          </w:p>
        </w:tc>
        <w:tc>
          <w:tcPr>
            <w:tcW w:w="735" w:type="dxa"/>
            <w:noWrap w:val="0"/>
            <w:vAlign w:val="center"/>
          </w:tcPr>
          <w:p>
            <w:pPr>
              <w:pStyle w:val="27"/>
            </w:pPr>
          </w:p>
        </w:tc>
        <w:tc>
          <w:tcPr>
            <w:tcW w:w="690" w:type="dxa"/>
            <w:noWrap w:val="0"/>
            <w:vAlign w:val="center"/>
          </w:tcPr>
          <w:p>
            <w:pPr>
              <w:pStyle w:val="27"/>
            </w:pPr>
          </w:p>
        </w:tc>
        <w:tc>
          <w:tcPr>
            <w:tcW w:w="870" w:type="dxa"/>
            <w:noWrap w:val="0"/>
            <w:vAlign w:val="center"/>
          </w:tcPr>
          <w:p>
            <w:pPr>
              <w:pStyle w:val="27"/>
            </w:pPr>
          </w:p>
        </w:tc>
        <w:tc>
          <w:tcPr>
            <w:tcW w:w="8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0" w:type="dxa"/>
            <w:noWrap w:val="0"/>
            <w:vAlign w:val="center"/>
          </w:tcPr>
          <w:p>
            <w:pPr>
              <w:pStyle w:val="29"/>
            </w:pPr>
            <w:r>
              <w:t>12</w:t>
            </w:r>
          </w:p>
        </w:tc>
        <w:tc>
          <w:tcPr>
            <w:tcW w:w="1050" w:type="dxa"/>
            <w:noWrap w:val="0"/>
            <w:vAlign w:val="center"/>
          </w:tcPr>
          <w:p>
            <w:pPr>
              <w:pStyle w:val="28"/>
            </w:pPr>
            <w:r>
              <w:t>22102</w:t>
            </w:r>
          </w:p>
        </w:tc>
        <w:tc>
          <w:tcPr>
            <w:tcW w:w="3870" w:type="dxa"/>
            <w:noWrap w:val="0"/>
            <w:vAlign w:val="center"/>
          </w:tcPr>
          <w:p>
            <w:pPr>
              <w:pStyle w:val="28"/>
            </w:pPr>
            <w:r>
              <w:t>住房改革支出</w:t>
            </w:r>
          </w:p>
        </w:tc>
        <w:tc>
          <w:tcPr>
            <w:tcW w:w="1005" w:type="dxa"/>
            <w:noWrap w:val="0"/>
            <w:vAlign w:val="center"/>
          </w:tcPr>
          <w:p>
            <w:pPr>
              <w:pStyle w:val="27"/>
              <w:rPr>
                <w:rFonts w:hint="eastAsia"/>
                <w:lang w:eastAsia="zh-CN"/>
              </w:rPr>
            </w:pPr>
            <w:r>
              <w:rPr>
                <w:rFonts w:hint="eastAsia"/>
                <w:lang w:eastAsia="zh-CN"/>
              </w:rPr>
              <w:t>0.56</w:t>
            </w:r>
          </w:p>
        </w:tc>
        <w:tc>
          <w:tcPr>
            <w:tcW w:w="855" w:type="dxa"/>
            <w:noWrap w:val="0"/>
            <w:vAlign w:val="center"/>
          </w:tcPr>
          <w:p>
            <w:pPr>
              <w:pStyle w:val="27"/>
              <w:rPr>
                <w:rFonts w:hint="eastAsia"/>
                <w:lang w:eastAsia="zh-CN"/>
              </w:rPr>
            </w:pPr>
            <w:r>
              <w:rPr>
                <w:rFonts w:hint="eastAsia"/>
                <w:lang w:eastAsia="zh-CN"/>
              </w:rPr>
              <w:t>0.56</w:t>
            </w:r>
          </w:p>
        </w:tc>
        <w:tc>
          <w:tcPr>
            <w:tcW w:w="780" w:type="dxa"/>
            <w:noWrap w:val="0"/>
            <w:vAlign w:val="center"/>
          </w:tcPr>
          <w:p>
            <w:pPr>
              <w:pStyle w:val="27"/>
              <w:rPr>
                <w:rFonts w:hint="eastAsia"/>
                <w:lang w:eastAsia="zh-CN"/>
              </w:rPr>
            </w:pPr>
            <w:r>
              <w:rPr>
                <w:rFonts w:hint="eastAsia"/>
                <w:lang w:eastAsia="zh-CN"/>
              </w:rPr>
              <w:t>0.56</w:t>
            </w:r>
          </w:p>
        </w:tc>
        <w:tc>
          <w:tcPr>
            <w:tcW w:w="660" w:type="dxa"/>
            <w:noWrap w:val="0"/>
            <w:vAlign w:val="center"/>
          </w:tcPr>
          <w:p>
            <w:pPr>
              <w:pStyle w:val="27"/>
            </w:pPr>
          </w:p>
        </w:tc>
        <w:tc>
          <w:tcPr>
            <w:tcW w:w="720" w:type="dxa"/>
            <w:noWrap w:val="0"/>
            <w:vAlign w:val="center"/>
          </w:tcPr>
          <w:p>
            <w:pPr>
              <w:pStyle w:val="27"/>
            </w:pPr>
          </w:p>
        </w:tc>
        <w:tc>
          <w:tcPr>
            <w:tcW w:w="825" w:type="dxa"/>
            <w:noWrap w:val="0"/>
            <w:vAlign w:val="center"/>
          </w:tcPr>
          <w:p>
            <w:pPr>
              <w:pStyle w:val="27"/>
            </w:pPr>
          </w:p>
        </w:tc>
        <w:tc>
          <w:tcPr>
            <w:tcW w:w="735" w:type="dxa"/>
            <w:noWrap w:val="0"/>
            <w:vAlign w:val="center"/>
          </w:tcPr>
          <w:p>
            <w:pPr>
              <w:pStyle w:val="27"/>
            </w:pPr>
          </w:p>
        </w:tc>
        <w:tc>
          <w:tcPr>
            <w:tcW w:w="690" w:type="dxa"/>
            <w:noWrap w:val="0"/>
            <w:vAlign w:val="center"/>
          </w:tcPr>
          <w:p>
            <w:pPr>
              <w:pStyle w:val="27"/>
            </w:pPr>
          </w:p>
        </w:tc>
        <w:tc>
          <w:tcPr>
            <w:tcW w:w="870" w:type="dxa"/>
            <w:noWrap w:val="0"/>
            <w:vAlign w:val="center"/>
          </w:tcPr>
          <w:p>
            <w:pPr>
              <w:pStyle w:val="27"/>
            </w:pPr>
          </w:p>
        </w:tc>
        <w:tc>
          <w:tcPr>
            <w:tcW w:w="8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0" w:type="dxa"/>
            <w:noWrap w:val="0"/>
            <w:vAlign w:val="center"/>
          </w:tcPr>
          <w:p>
            <w:pPr>
              <w:pStyle w:val="29"/>
            </w:pPr>
            <w:r>
              <w:t>13</w:t>
            </w:r>
          </w:p>
        </w:tc>
        <w:tc>
          <w:tcPr>
            <w:tcW w:w="1050" w:type="dxa"/>
            <w:noWrap w:val="0"/>
            <w:vAlign w:val="center"/>
          </w:tcPr>
          <w:p>
            <w:pPr>
              <w:pStyle w:val="28"/>
            </w:pPr>
            <w:r>
              <w:t>2210201</w:t>
            </w:r>
          </w:p>
        </w:tc>
        <w:tc>
          <w:tcPr>
            <w:tcW w:w="3870" w:type="dxa"/>
            <w:noWrap w:val="0"/>
            <w:vAlign w:val="center"/>
          </w:tcPr>
          <w:p>
            <w:pPr>
              <w:pStyle w:val="28"/>
            </w:pPr>
            <w:r>
              <w:t>住房公积金</w:t>
            </w:r>
          </w:p>
        </w:tc>
        <w:tc>
          <w:tcPr>
            <w:tcW w:w="1005" w:type="dxa"/>
            <w:noWrap w:val="0"/>
            <w:vAlign w:val="center"/>
          </w:tcPr>
          <w:p>
            <w:pPr>
              <w:pStyle w:val="27"/>
              <w:rPr>
                <w:rFonts w:hint="eastAsia"/>
                <w:lang w:eastAsia="zh-CN"/>
              </w:rPr>
            </w:pPr>
            <w:r>
              <w:rPr>
                <w:rFonts w:hint="eastAsia"/>
                <w:lang w:eastAsia="zh-CN"/>
              </w:rPr>
              <w:t>0.56</w:t>
            </w:r>
          </w:p>
        </w:tc>
        <w:tc>
          <w:tcPr>
            <w:tcW w:w="855" w:type="dxa"/>
            <w:noWrap w:val="0"/>
            <w:vAlign w:val="center"/>
          </w:tcPr>
          <w:p>
            <w:pPr>
              <w:pStyle w:val="27"/>
              <w:rPr>
                <w:rFonts w:hint="eastAsia"/>
                <w:lang w:eastAsia="zh-CN"/>
              </w:rPr>
            </w:pPr>
            <w:r>
              <w:rPr>
                <w:rFonts w:hint="eastAsia"/>
                <w:lang w:eastAsia="zh-CN"/>
              </w:rPr>
              <w:t>0.56</w:t>
            </w:r>
          </w:p>
        </w:tc>
        <w:tc>
          <w:tcPr>
            <w:tcW w:w="780" w:type="dxa"/>
            <w:noWrap w:val="0"/>
            <w:vAlign w:val="center"/>
          </w:tcPr>
          <w:p>
            <w:pPr>
              <w:pStyle w:val="27"/>
              <w:rPr>
                <w:rFonts w:hint="eastAsia"/>
                <w:lang w:eastAsia="zh-CN"/>
              </w:rPr>
            </w:pPr>
            <w:r>
              <w:rPr>
                <w:rFonts w:hint="eastAsia"/>
                <w:lang w:eastAsia="zh-CN"/>
              </w:rPr>
              <w:t>0.56</w:t>
            </w:r>
          </w:p>
        </w:tc>
        <w:tc>
          <w:tcPr>
            <w:tcW w:w="660" w:type="dxa"/>
            <w:noWrap w:val="0"/>
            <w:vAlign w:val="center"/>
          </w:tcPr>
          <w:p>
            <w:pPr>
              <w:pStyle w:val="27"/>
            </w:pPr>
          </w:p>
        </w:tc>
        <w:tc>
          <w:tcPr>
            <w:tcW w:w="720" w:type="dxa"/>
            <w:noWrap w:val="0"/>
            <w:vAlign w:val="center"/>
          </w:tcPr>
          <w:p>
            <w:pPr>
              <w:pStyle w:val="27"/>
            </w:pPr>
          </w:p>
        </w:tc>
        <w:tc>
          <w:tcPr>
            <w:tcW w:w="825" w:type="dxa"/>
            <w:noWrap w:val="0"/>
            <w:vAlign w:val="center"/>
          </w:tcPr>
          <w:p>
            <w:pPr>
              <w:pStyle w:val="27"/>
            </w:pPr>
          </w:p>
        </w:tc>
        <w:tc>
          <w:tcPr>
            <w:tcW w:w="735" w:type="dxa"/>
            <w:noWrap w:val="0"/>
            <w:vAlign w:val="center"/>
          </w:tcPr>
          <w:p>
            <w:pPr>
              <w:pStyle w:val="27"/>
            </w:pPr>
          </w:p>
        </w:tc>
        <w:tc>
          <w:tcPr>
            <w:tcW w:w="690" w:type="dxa"/>
            <w:noWrap w:val="0"/>
            <w:vAlign w:val="center"/>
          </w:tcPr>
          <w:p>
            <w:pPr>
              <w:pStyle w:val="27"/>
            </w:pPr>
          </w:p>
        </w:tc>
        <w:tc>
          <w:tcPr>
            <w:tcW w:w="870" w:type="dxa"/>
            <w:noWrap w:val="0"/>
            <w:vAlign w:val="center"/>
          </w:tcPr>
          <w:p>
            <w:pPr>
              <w:pStyle w:val="27"/>
            </w:pPr>
          </w:p>
        </w:tc>
        <w:tc>
          <w:tcPr>
            <w:tcW w:w="894"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5"/>
        <w:gridCol w:w="1350"/>
        <w:gridCol w:w="4256"/>
        <w:gridCol w:w="1095"/>
        <w:gridCol w:w="1095"/>
        <w:gridCol w:w="1095"/>
        <w:gridCol w:w="1095"/>
        <w:gridCol w:w="1095"/>
        <w:gridCol w:w="16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11" w:type="dxa"/>
            <w:gridSpan w:val="3"/>
            <w:tcBorders>
              <w:top w:val="single" w:color="FFFFFF" w:sz="6" w:space="0"/>
              <w:left w:val="single" w:color="FFFFFF" w:sz="6" w:space="0"/>
              <w:right w:val="single" w:color="FFFFFF" w:sz="6" w:space="0"/>
            </w:tcBorders>
            <w:noWrap w:val="0"/>
            <w:vAlign w:val="center"/>
          </w:tcPr>
          <w:p>
            <w:pPr>
              <w:pStyle w:val="25"/>
            </w:pPr>
            <w:r>
              <w:t>348005保定市满城区交通运输局(事业全额/事业差额)</w:t>
            </w:r>
          </w:p>
        </w:tc>
        <w:tc>
          <w:tcPr>
            <w:tcW w:w="2190" w:type="dxa"/>
            <w:gridSpan w:val="2"/>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w:t>
            </w:r>
            <w:r>
              <w:rPr>
                <w:rFonts w:hint="eastAsia"/>
                <w:lang w:eastAsia="zh-CN"/>
              </w:rPr>
              <w:t>21</w:t>
            </w:r>
          </w:p>
        </w:tc>
        <w:tc>
          <w:tcPr>
            <w:tcW w:w="4903" w:type="dxa"/>
            <w:gridSpan w:val="4"/>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05" w:type="dxa"/>
            <w:vMerge w:val="restart"/>
            <w:noWrap w:val="0"/>
            <w:vAlign w:val="center"/>
          </w:tcPr>
          <w:p>
            <w:pPr>
              <w:pStyle w:val="26"/>
            </w:pPr>
            <w:r>
              <w:t>序号</w:t>
            </w:r>
          </w:p>
        </w:tc>
        <w:tc>
          <w:tcPr>
            <w:tcW w:w="5606" w:type="dxa"/>
            <w:gridSpan w:val="2"/>
            <w:noWrap w:val="0"/>
            <w:vAlign w:val="center"/>
          </w:tcPr>
          <w:p>
            <w:pPr>
              <w:pStyle w:val="26"/>
            </w:pPr>
            <w:r>
              <w:t>功能分类科目</w:t>
            </w:r>
          </w:p>
        </w:tc>
        <w:tc>
          <w:tcPr>
            <w:tcW w:w="1095" w:type="dxa"/>
            <w:vMerge w:val="restart"/>
            <w:noWrap w:val="0"/>
            <w:vAlign w:val="center"/>
          </w:tcPr>
          <w:p>
            <w:pPr>
              <w:pStyle w:val="26"/>
            </w:pPr>
            <w:r>
              <w:t>合计</w:t>
            </w:r>
          </w:p>
        </w:tc>
        <w:tc>
          <w:tcPr>
            <w:tcW w:w="1095" w:type="dxa"/>
            <w:vMerge w:val="restart"/>
            <w:noWrap w:val="0"/>
            <w:vAlign w:val="center"/>
          </w:tcPr>
          <w:p>
            <w:pPr>
              <w:pStyle w:val="26"/>
            </w:pPr>
            <w:r>
              <w:t>基本支出</w:t>
            </w:r>
          </w:p>
        </w:tc>
        <w:tc>
          <w:tcPr>
            <w:tcW w:w="1095" w:type="dxa"/>
            <w:vMerge w:val="restart"/>
            <w:noWrap w:val="0"/>
            <w:vAlign w:val="center"/>
          </w:tcPr>
          <w:p>
            <w:pPr>
              <w:pStyle w:val="26"/>
            </w:pPr>
            <w:r>
              <w:t>项目支出</w:t>
            </w:r>
          </w:p>
        </w:tc>
        <w:tc>
          <w:tcPr>
            <w:tcW w:w="1095" w:type="dxa"/>
            <w:vMerge w:val="restart"/>
            <w:noWrap w:val="0"/>
            <w:vAlign w:val="center"/>
          </w:tcPr>
          <w:p>
            <w:pPr>
              <w:pStyle w:val="26"/>
            </w:pPr>
            <w:r>
              <w:t>经营支出</w:t>
            </w:r>
          </w:p>
        </w:tc>
        <w:tc>
          <w:tcPr>
            <w:tcW w:w="1095" w:type="dxa"/>
            <w:vMerge w:val="restart"/>
            <w:noWrap w:val="0"/>
            <w:vAlign w:val="center"/>
          </w:tcPr>
          <w:p>
            <w:pPr>
              <w:pStyle w:val="26"/>
            </w:pPr>
            <w:r>
              <w:t>上解上级     支出</w:t>
            </w:r>
          </w:p>
        </w:tc>
        <w:tc>
          <w:tcPr>
            <w:tcW w:w="1618" w:type="dxa"/>
            <w:vMerge w:val="restart"/>
            <w:noWrap w:val="0"/>
            <w:vAlign w:val="center"/>
          </w:tcPr>
          <w:p>
            <w:pPr>
              <w:pStyle w:val="2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05" w:type="dxa"/>
            <w:vMerge w:val="continue"/>
            <w:noWrap w:val="0"/>
            <w:vAlign w:val="top"/>
          </w:tcPr>
          <w:p/>
        </w:tc>
        <w:tc>
          <w:tcPr>
            <w:tcW w:w="1350" w:type="dxa"/>
            <w:noWrap w:val="0"/>
            <w:vAlign w:val="center"/>
          </w:tcPr>
          <w:p>
            <w:pPr>
              <w:pStyle w:val="26"/>
            </w:pPr>
            <w:r>
              <w:t>科目编码</w:t>
            </w:r>
          </w:p>
        </w:tc>
        <w:tc>
          <w:tcPr>
            <w:tcW w:w="4256" w:type="dxa"/>
            <w:noWrap w:val="0"/>
            <w:vAlign w:val="center"/>
          </w:tcPr>
          <w:p>
            <w:pPr>
              <w:pStyle w:val="26"/>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618"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05" w:type="dxa"/>
            <w:noWrap w:val="0"/>
            <w:vAlign w:val="center"/>
          </w:tcPr>
          <w:p>
            <w:pPr>
              <w:pStyle w:val="26"/>
            </w:pPr>
            <w:r>
              <w:t>栏次</w:t>
            </w:r>
          </w:p>
        </w:tc>
        <w:tc>
          <w:tcPr>
            <w:tcW w:w="1350" w:type="dxa"/>
            <w:noWrap w:val="0"/>
            <w:vAlign w:val="center"/>
          </w:tcPr>
          <w:p>
            <w:pPr>
              <w:pStyle w:val="26"/>
            </w:pPr>
            <w:r>
              <w:t>1</w:t>
            </w:r>
          </w:p>
        </w:tc>
        <w:tc>
          <w:tcPr>
            <w:tcW w:w="4256" w:type="dxa"/>
            <w:noWrap w:val="0"/>
            <w:vAlign w:val="center"/>
          </w:tcPr>
          <w:p>
            <w:pPr>
              <w:pStyle w:val="26"/>
            </w:pPr>
            <w:r>
              <w:t>2</w:t>
            </w:r>
          </w:p>
        </w:tc>
        <w:tc>
          <w:tcPr>
            <w:tcW w:w="1095" w:type="dxa"/>
            <w:noWrap w:val="0"/>
            <w:vAlign w:val="center"/>
          </w:tcPr>
          <w:p>
            <w:pPr>
              <w:pStyle w:val="26"/>
            </w:pPr>
            <w:r>
              <w:t>3</w:t>
            </w:r>
          </w:p>
        </w:tc>
        <w:tc>
          <w:tcPr>
            <w:tcW w:w="1095" w:type="dxa"/>
            <w:noWrap w:val="0"/>
            <w:vAlign w:val="center"/>
          </w:tcPr>
          <w:p>
            <w:pPr>
              <w:pStyle w:val="26"/>
            </w:pPr>
            <w:r>
              <w:t>4</w:t>
            </w:r>
          </w:p>
        </w:tc>
        <w:tc>
          <w:tcPr>
            <w:tcW w:w="1095" w:type="dxa"/>
            <w:noWrap w:val="0"/>
            <w:vAlign w:val="center"/>
          </w:tcPr>
          <w:p>
            <w:pPr>
              <w:pStyle w:val="26"/>
            </w:pPr>
            <w:r>
              <w:t>5</w:t>
            </w:r>
          </w:p>
        </w:tc>
        <w:tc>
          <w:tcPr>
            <w:tcW w:w="1095" w:type="dxa"/>
            <w:noWrap w:val="0"/>
            <w:vAlign w:val="center"/>
          </w:tcPr>
          <w:p>
            <w:pPr>
              <w:pStyle w:val="26"/>
            </w:pPr>
            <w:r>
              <w:t>6</w:t>
            </w:r>
          </w:p>
        </w:tc>
        <w:tc>
          <w:tcPr>
            <w:tcW w:w="1095" w:type="dxa"/>
            <w:noWrap w:val="0"/>
            <w:vAlign w:val="center"/>
          </w:tcPr>
          <w:p>
            <w:pPr>
              <w:pStyle w:val="26"/>
            </w:pPr>
            <w:r>
              <w:t>7</w:t>
            </w:r>
          </w:p>
        </w:tc>
        <w:tc>
          <w:tcPr>
            <w:tcW w:w="1618" w:type="dxa"/>
            <w:noWrap w:val="0"/>
            <w:vAlign w:val="center"/>
          </w:tcPr>
          <w:p>
            <w:pPr>
              <w:pStyle w:val="2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5" w:type="dxa"/>
            <w:noWrap w:val="0"/>
            <w:vAlign w:val="center"/>
          </w:tcPr>
          <w:p>
            <w:pPr>
              <w:pStyle w:val="29"/>
            </w:pPr>
            <w:r>
              <w:t>1</w:t>
            </w:r>
          </w:p>
        </w:tc>
        <w:tc>
          <w:tcPr>
            <w:tcW w:w="1350" w:type="dxa"/>
            <w:noWrap w:val="0"/>
            <w:vAlign w:val="center"/>
          </w:tcPr>
          <w:p>
            <w:pPr>
              <w:pStyle w:val="32"/>
            </w:pPr>
          </w:p>
        </w:tc>
        <w:tc>
          <w:tcPr>
            <w:tcW w:w="4256" w:type="dxa"/>
            <w:noWrap w:val="0"/>
            <w:vAlign w:val="center"/>
          </w:tcPr>
          <w:p>
            <w:pPr>
              <w:pStyle w:val="30"/>
            </w:pPr>
            <w:r>
              <w:t>合计</w:t>
            </w:r>
          </w:p>
        </w:tc>
        <w:tc>
          <w:tcPr>
            <w:tcW w:w="1095" w:type="dxa"/>
            <w:noWrap w:val="0"/>
            <w:vAlign w:val="center"/>
          </w:tcPr>
          <w:p>
            <w:pPr>
              <w:pStyle w:val="31"/>
              <w:rPr>
                <w:rFonts w:hint="eastAsia"/>
                <w:lang w:eastAsia="zh-CN"/>
              </w:rPr>
            </w:pPr>
            <w:r>
              <w:rPr>
                <w:rFonts w:hint="eastAsia"/>
                <w:lang w:eastAsia="zh-CN"/>
              </w:rPr>
              <w:t>10.29</w:t>
            </w:r>
          </w:p>
        </w:tc>
        <w:tc>
          <w:tcPr>
            <w:tcW w:w="1095" w:type="dxa"/>
            <w:noWrap w:val="0"/>
            <w:vAlign w:val="center"/>
          </w:tcPr>
          <w:p>
            <w:pPr>
              <w:pStyle w:val="31"/>
              <w:rPr>
                <w:rFonts w:hint="eastAsia"/>
                <w:lang w:eastAsia="zh-CN"/>
              </w:rPr>
            </w:pPr>
            <w:r>
              <w:rPr>
                <w:rFonts w:hint="eastAsia"/>
                <w:lang w:eastAsia="zh-CN"/>
              </w:rPr>
              <w:t>10.29</w:t>
            </w:r>
          </w:p>
        </w:tc>
        <w:tc>
          <w:tcPr>
            <w:tcW w:w="1095" w:type="dxa"/>
            <w:noWrap w:val="0"/>
            <w:vAlign w:val="center"/>
          </w:tcPr>
          <w:p>
            <w:pPr>
              <w:pStyle w:val="31"/>
              <w:rPr>
                <w:rFonts w:hint="eastAsia"/>
                <w:lang w:eastAsia="zh-CN"/>
              </w:rPr>
            </w:pPr>
          </w:p>
        </w:tc>
        <w:tc>
          <w:tcPr>
            <w:tcW w:w="1095" w:type="dxa"/>
            <w:noWrap w:val="0"/>
            <w:vAlign w:val="center"/>
          </w:tcPr>
          <w:p>
            <w:pPr>
              <w:pStyle w:val="31"/>
            </w:pPr>
          </w:p>
        </w:tc>
        <w:tc>
          <w:tcPr>
            <w:tcW w:w="1095" w:type="dxa"/>
            <w:noWrap w:val="0"/>
            <w:vAlign w:val="center"/>
          </w:tcPr>
          <w:p>
            <w:pPr>
              <w:pStyle w:val="31"/>
            </w:pPr>
          </w:p>
        </w:tc>
        <w:tc>
          <w:tcPr>
            <w:tcW w:w="1618"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5" w:type="dxa"/>
            <w:noWrap w:val="0"/>
            <w:vAlign w:val="center"/>
          </w:tcPr>
          <w:p>
            <w:pPr>
              <w:pStyle w:val="29"/>
            </w:pPr>
            <w:r>
              <w:t>2</w:t>
            </w:r>
          </w:p>
        </w:tc>
        <w:tc>
          <w:tcPr>
            <w:tcW w:w="1350" w:type="dxa"/>
            <w:noWrap w:val="0"/>
            <w:vAlign w:val="center"/>
          </w:tcPr>
          <w:p>
            <w:pPr>
              <w:pStyle w:val="28"/>
            </w:pPr>
            <w:r>
              <w:t>208</w:t>
            </w:r>
          </w:p>
        </w:tc>
        <w:tc>
          <w:tcPr>
            <w:tcW w:w="4256" w:type="dxa"/>
            <w:noWrap w:val="0"/>
            <w:vAlign w:val="center"/>
          </w:tcPr>
          <w:p>
            <w:pPr>
              <w:pStyle w:val="28"/>
            </w:pPr>
            <w:r>
              <w:t>社会保障和就业支出</w:t>
            </w:r>
          </w:p>
        </w:tc>
        <w:tc>
          <w:tcPr>
            <w:tcW w:w="1095" w:type="dxa"/>
            <w:noWrap w:val="0"/>
            <w:vAlign w:val="center"/>
          </w:tcPr>
          <w:p>
            <w:pPr>
              <w:pStyle w:val="27"/>
              <w:rPr>
                <w:rFonts w:hint="eastAsia"/>
                <w:lang w:eastAsia="zh-CN"/>
              </w:rPr>
            </w:pPr>
            <w:r>
              <w:rPr>
                <w:rFonts w:hint="eastAsia"/>
                <w:lang w:eastAsia="zh-CN"/>
              </w:rPr>
              <w:t>0.94</w:t>
            </w:r>
          </w:p>
        </w:tc>
        <w:tc>
          <w:tcPr>
            <w:tcW w:w="1095" w:type="dxa"/>
            <w:noWrap w:val="0"/>
            <w:vAlign w:val="center"/>
          </w:tcPr>
          <w:p>
            <w:pPr>
              <w:pStyle w:val="27"/>
              <w:rPr>
                <w:rFonts w:hint="eastAsia"/>
                <w:lang w:eastAsia="zh-CN"/>
              </w:rPr>
            </w:pPr>
            <w:r>
              <w:rPr>
                <w:rFonts w:hint="eastAsia"/>
                <w:lang w:eastAsia="zh-CN"/>
              </w:rPr>
              <w:t>0.94</w:t>
            </w:r>
          </w:p>
        </w:tc>
        <w:tc>
          <w:tcPr>
            <w:tcW w:w="1095" w:type="dxa"/>
            <w:noWrap w:val="0"/>
            <w:vAlign w:val="center"/>
          </w:tcPr>
          <w:p>
            <w:pPr>
              <w:pStyle w:val="27"/>
              <w:rPr>
                <w:rFonts w:hint="eastAsia"/>
                <w:lang w:eastAsia="zh-CN"/>
              </w:rPr>
            </w:pPr>
          </w:p>
        </w:tc>
        <w:tc>
          <w:tcPr>
            <w:tcW w:w="1095" w:type="dxa"/>
            <w:noWrap w:val="0"/>
            <w:vAlign w:val="center"/>
          </w:tcPr>
          <w:p>
            <w:pPr>
              <w:pStyle w:val="27"/>
            </w:pPr>
          </w:p>
        </w:tc>
        <w:tc>
          <w:tcPr>
            <w:tcW w:w="1095" w:type="dxa"/>
            <w:noWrap w:val="0"/>
            <w:vAlign w:val="center"/>
          </w:tcPr>
          <w:p>
            <w:pPr>
              <w:pStyle w:val="27"/>
            </w:pPr>
          </w:p>
        </w:tc>
        <w:tc>
          <w:tcPr>
            <w:tcW w:w="16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5" w:type="dxa"/>
            <w:noWrap w:val="0"/>
            <w:vAlign w:val="center"/>
          </w:tcPr>
          <w:p>
            <w:pPr>
              <w:pStyle w:val="29"/>
            </w:pPr>
            <w:r>
              <w:t>3</w:t>
            </w:r>
          </w:p>
        </w:tc>
        <w:tc>
          <w:tcPr>
            <w:tcW w:w="1350" w:type="dxa"/>
            <w:noWrap w:val="0"/>
            <w:vAlign w:val="center"/>
          </w:tcPr>
          <w:p>
            <w:pPr>
              <w:pStyle w:val="28"/>
            </w:pPr>
            <w:r>
              <w:t>20805</w:t>
            </w:r>
          </w:p>
        </w:tc>
        <w:tc>
          <w:tcPr>
            <w:tcW w:w="4256" w:type="dxa"/>
            <w:noWrap w:val="0"/>
            <w:vAlign w:val="center"/>
          </w:tcPr>
          <w:p>
            <w:pPr>
              <w:pStyle w:val="28"/>
            </w:pPr>
            <w:r>
              <w:t>行政事业单位养老支出</w:t>
            </w:r>
          </w:p>
        </w:tc>
        <w:tc>
          <w:tcPr>
            <w:tcW w:w="1095" w:type="dxa"/>
            <w:noWrap w:val="0"/>
            <w:vAlign w:val="center"/>
          </w:tcPr>
          <w:p>
            <w:pPr>
              <w:pStyle w:val="27"/>
              <w:rPr>
                <w:rFonts w:hint="eastAsia"/>
                <w:lang w:eastAsia="zh-CN"/>
              </w:rPr>
            </w:pPr>
            <w:r>
              <w:rPr>
                <w:rFonts w:hint="eastAsia"/>
                <w:lang w:eastAsia="zh-CN"/>
              </w:rPr>
              <w:t>0.94</w:t>
            </w:r>
          </w:p>
        </w:tc>
        <w:tc>
          <w:tcPr>
            <w:tcW w:w="1095" w:type="dxa"/>
            <w:noWrap w:val="0"/>
            <w:vAlign w:val="center"/>
          </w:tcPr>
          <w:p>
            <w:pPr>
              <w:pStyle w:val="27"/>
              <w:rPr>
                <w:rFonts w:hint="eastAsia"/>
                <w:lang w:eastAsia="zh-CN"/>
              </w:rPr>
            </w:pPr>
            <w:r>
              <w:rPr>
                <w:rFonts w:hint="eastAsia"/>
                <w:lang w:eastAsia="zh-CN"/>
              </w:rPr>
              <w:t>0.94</w:t>
            </w:r>
          </w:p>
        </w:tc>
        <w:tc>
          <w:tcPr>
            <w:tcW w:w="1095" w:type="dxa"/>
            <w:noWrap w:val="0"/>
            <w:vAlign w:val="center"/>
          </w:tcPr>
          <w:p>
            <w:pPr>
              <w:pStyle w:val="27"/>
              <w:rPr>
                <w:rFonts w:hint="eastAsia"/>
                <w:lang w:eastAsia="zh-CN"/>
              </w:rPr>
            </w:pPr>
          </w:p>
        </w:tc>
        <w:tc>
          <w:tcPr>
            <w:tcW w:w="1095" w:type="dxa"/>
            <w:noWrap w:val="0"/>
            <w:vAlign w:val="center"/>
          </w:tcPr>
          <w:p>
            <w:pPr>
              <w:pStyle w:val="27"/>
            </w:pPr>
          </w:p>
        </w:tc>
        <w:tc>
          <w:tcPr>
            <w:tcW w:w="1095" w:type="dxa"/>
            <w:noWrap w:val="0"/>
            <w:vAlign w:val="center"/>
          </w:tcPr>
          <w:p>
            <w:pPr>
              <w:pStyle w:val="27"/>
            </w:pPr>
          </w:p>
        </w:tc>
        <w:tc>
          <w:tcPr>
            <w:tcW w:w="16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5" w:type="dxa"/>
            <w:noWrap w:val="0"/>
            <w:vAlign w:val="center"/>
          </w:tcPr>
          <w:p>
            <w:pPr>
              <w:pStyle w:val="29"/>
            </w:pPr>
            <w:r>
              <w:t>4</w:t>
            </w:r>
          </w:p>
        </w:tc>
        <w:tc>
          <w:tcPr>
            <w:tcW w:w="1350" w:type="dxa"/>
            <w:noWrap w:val="0"/>
            <w:vAlign w:val="center"/>
          </w:tcPr>
          <w:p>
            <w:pPr>
              <w:pStyle w:val="28"/>
            </w:pPr>
            <w:r>
              <w:t>2080505</w:t>
            </w:r>
          </w:p>
        </w:tc>
        <w:tc>
          <w:tcPr>
            <w:tcW w:w="4256" w:type="dxa"/>
            <w:noWrap w:val="0"/>
            <w:vAlign w:val="center"/>
          </w:tcPr>
          <w:p>
            <w:pPr>
              <w:pStyle w:val="28"/>
            </w:pPr>
            <w:r>
              <w:t>机关事业单位基本养老保险缴费支出</w:t>
            </w:r>
          </w:p>
        </w:tc>
        <w:tc>
          <w:tcPr>
            <w:tcW w:w="1095" w:type="dxa"/>
            <w:noWrap w:val="0"/>
            <w:vAlign w:val="center"/>
          </w:tcPr>
          <w:p>
            <w:pPr>
              <w:pStyle w:val="27"/>
              <w:rPr>
                <w:rFonts w:hint="eastAsia"/>
                <w:lang w:eastAsia="zh-CN"/>
              </w:rPr>
            </w:pPr>
            <w:r>
              <w:rPr>
                <w:rFonts w:hint="eastAsia"/>
                <w:lang w:eastAsia="zh-CN"/>
              </w:rPr>
              <w:t>0.94</w:t>
            </w:r>
          </w:p>
        </w:tc>
        <w:tc>
          <w:tcPr>
            <w:tcW w:w="1095" w:type="dxa"/>
            <w:noWrap w:val="0"/>
            <w:vAlign w:val="center"/>
          </w:tcPr>
          <w:p>
            <w:pPr>
              <w:pStyle w:val="27"/>
              <w:rPr>
                <w:rFonts w:hint="eastAsia"/>
                <w:lang w:eastAsia="zh-CN"/>
              </w:rPr>
            </w:pPr>
            <w:r>
              <w:rPr>
                <w:rFonts w:hint="eastAsia"/>
                <w:lang w:eastAsia="zh-CN"/>
              </w:rPr>
              <w:t>0.94</w:t>
            </w:r>
          </w:p>
        </w:tc>
        <w:tc>
          <w:tcPr>
            <w:tcW w:w="1095" w:type="dxa"/>
            <w:noWrap w:val="0"/>
            <w:vAlign w:val="center"/>
          </w:tcPr>
          <w:p>
            <w:pPr>
              <w:pStyle w:val="27"/>
              <w:rPr>
                <w:rFonts w:hint="eastAsia"/>
                <w:lang w:eastAsia="zh-CN"/>
              </w:rPr>
            </w:pPr>
          </w:p>
        </w:tc>
        <w:tc>
          <w:tcPr>
            <w:tcW w:w="1095" w:type="dxa"/>
            <w:noWrap w:val="0"/>
            <w:vAlign w:val="center"/>
          </w:tcPr>
          <w:p>
            <w:pPr>
              <w:pStyle w:val="27"/>
            </w:pPr>
          </w:p>
        </w:tc>
        <w:tc>
          <w:tcPr>
            <w:tcW w:w="1095" w:type="dxa"/>
            <w:noWrap w:val="0"/>
            <w:vAlign w:val="center"/>
          </w:tcPr>
          <w:p>
            <w:pPr>
              <w:pStyle w:val="27"/>
            </w:pPr>
          </w:p>
        </w:tc>
        <w:tc>
          <w:tcPr>
            <w:tcW w:w="16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5" w:type="dxa"/>
            <w:noWrap w:val="0"/>
            <w:vAlign w:val="center"/>
          </w:tcPr>
          <w:p>
            <w:pPr>
              <w:pStyle w:val="29"/>
            </w:pPr>
            <w:r>
              <w:t>5</w:t>
            </w:r>
          </w:p>
        </w:tc>
        <w:tc>
          <w:tcPr>
            <w:tcW w:w="1350" w:type="dxa"/>
            <w:noWrap w:val="0"/>
            <w:vAlign w:val="center"/>
          </w:tcPr>
          <w:p>
            <w:pPr>
              <w:pStyle w:val="28"/>
            </w:pPr>
            <w:r>
              <w:t>210</w:t>
            </w:r>
          </w:p>
        </w:tc>
        <w:tc>
          <w:tcPr>
            <w:tcW w:w="4256" w:type="dxa"/>
            <w:noWrap w:val="0"/>
            <w:vAlign w:val="center"/>
          </w:tcPr>
          <w:p>
            <w:pPr>
              <w:pStyle w:val="28"/>
            </w:pPr>
            <w:r>
              <w:t>卫生健康支出</w:t>
            </w:r>
          </w:p>
        </w:tc>
        <w:tc>
          <w:tcPr>
            <w:tcW w:w="1095" w:type="dxa"/>
            <w:noWrap w:val="0"/>
            <w:vAlign w:val="center"/>
          </w:tcPr>
          <w:p>
            <w:pPr>
              <w:pStyle w:val="27"/>
              <w:rPr>
                <w:rFonts w:hint="eastAsia"/>
                <w:lang w:eastAsia="zh-CN"/>
              </w:rPr>
            </w:pPr>
            <w:r>
              <w:rPr>
                <w:rFonts w:hint="eastAsia"/>
                <w:lang w:eastAsia="zh-CN"/>
              </w:rPr>
              <w:t>0.39</w:t>
            </w:r>
          </w:p>
        </w:tc>
        <w:tc>
          <w:tcPr>
            <w:tcW w:w="1095" w:type="dxa"/>
            <w:noWrap w:val="0"/>
            <w:vAlign w:val="center"/>
          </w:tcPr>
          <w:p>
            <w:pPr>
              <w:pStyle w:val="27"/>
              <w:rPr>
                <w:rFonts w:hint="eastAsia"/>
                <w:lang w:eastAsia="zh-CN"/>
              </w:rPr>
            </w:pPr>
            <w:r>
              <w:rPr>
                <w:rFonts w:hint="eastAsia"/>
                <w:lang w:eastAsia="zh-CN"/>
              </w:rPr>
              <w:t>0.39</w:t>
            </w:r>
          </w:p>
        </w:tc>
        <w:tc>
          <w:tcPr>
            <w:tcW w:w="1095" w:type="dxa"/>
            <w:noWrap w:val="0"/>
            <w:vAlign w:val="center"/>
          </w:tcPr>
          <w:p>
            <w:pPr>
              <w:pStyle w:val="27"/>
              <w:rPr>
                <w:rFonts w:hint="eastAsia"/>
                <w:lang w:eastAsia="zh-CN"/>
              </w:rPr>
            </w:pPr>
          </w:p>
        </w:tc>
        <w:tc>
          <w:tcPr>
            <w:tcW w:w="1095" w:type="dxa"/>
            <w:noWrap w:val="0"/>
            <w:vAlign w:val="center"/>
          </w:tcPr>
          <w:p>
            <w:pPr>
              <w:pStyle w:val="27"/>
            </w:pPr>
          </w:p>
        </w:tc>
        <w:tc>
          <w:tcPr>
            <w:tcW w:w="1095" w:type="dxa"/>
            <w:noWrap w:val="0"/>
            <w:vAlign w:val="center"/>
          </w:tcPr>
          <w:p>
            <w:pPr>
              <w:pStyle w:val="27"/>
            </w:pPr>
          </w:p>
        </w:tc>
        <w:tc>
          <w:tcPr>
            <w:tcW w:w="16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5" w:type="dxa"/>
            <w:noWrap w:val="0"/>
            <w:vAlign w:val="center"/>
          </w:tcPr>
          <w:p>
            <w:pPr>
              <w:pStyle w:val="29"/>
            </w:pPr>
            <w:r>
              <w:t>6</w:t>
            </w:r>
          </w:p>
        </w:tc>
        <w:tc>
          <w:tcPr>
            <w:tcW w:w="1350" w:type="dxa"/>
            <w:noWrap w:val="0"/>
            <w:vAlign w:val="center"/>
          </w:tcPr>
          <w:p>
            <w:pPr>
              <w:pStyle w:val="28"/>
            </w:pPr>
            <w:r>
              <w:t>21011</w:t>
            </w:r>
          </w:p>
        </w:tc>
        <w:tc>
          <w:tcPr>
            <w:tcW w:w="4256" w:type="dxa"/>
            <w:noWrap w:val="0"/>
            <w:vAlign w:val="center"/>
          </w:tcPr>
          <w:p>
            <w:pPr>
              <w:pStyle w:val="28"/>
            </w:pPr>
            <w:r>
              <w:t>行政事业单位医疗</w:t>
            </w:r>
          </w:p>
        </w:tc>
        <w:tc>
          <w:tcPr>
            <w:tcW w:w="1095" w:type="dxa"/>
            <w:noWrap w:val="0"/>
            <w:vAlign w:val="center"/>
          </w:tcPr>
          <w:p>
            <w:pPr>
              <w:pStyle w:val="27"/>
              <w:rPr>
                <w:rFonts w:hint="eastAsia"/>
                <w:lang w:eastAsia="zh-CN"/>
              </w:rPr>
            </w:pPr>
            <w:r>
              <w:rPr>
                <w:rFonts w:hint="eastAsia"/>
                <w:lang w:eastAsia="zh-CN"/>
              </w:rPr>
              <w:t>0.39</w:t>
            </w:r>
          </w:p>
        </w:tc>
        <w:tc>
          <w:tcPr>
            <w:tcW w:w="1095" w:type="dxa"/>
            <w:noWrap w:val="0"/>
            <w:vAlign w:val="center"/>
          </w:tcPr>
          <w:p>
            <w:pPr>
              <w:pStyle w:val="27"/>
              <w:rPr>
                <w:rFonts w:hint="eastAsia"/>
                <w:lang w:eastAsia="zh-CN"/>
              </w:rPr>
            </w:pPr>
            <w:r>
              <w:rPr>
                <w:rFonts w:hint="eastAsia"/>
                <w:lang w:eastAsia="zh-CN"/>
              </w:rPr>
              <w:t>0.39</w:t>
            </w:r>
          </w:p>
        </w:tc>
        <w:tc>
          <w:tcPr>
            <w:tcW w:w="1095" w:type="dxa"/>
            <w:noWrap w:val="0"/>
            <w:vAlign w:val="center"/>
          </w:tcPr>
          <w:p>
            <w:pPr>
              <w:pStyle w:val="27"/>
              <w:rPr>
                <w:rFonts w:hint="eastAsia"/>
                <w:lang w:eastAsia="zh-CN"/>
              </w:rPr>
            </w:pPr>
          </w:p>
        </w:tc>
        <w:tc>
          <w:tcPr>
            <w:tcW w:w="1095" w:type="dxa"/>
            <w:noWrap w:val="0"/>
            <w:vAlign w:val="center"/>
          </w:tcPr>
          <w:p>
            <w:pPr>
              <w:pStyle w:val="27"/>
            </w:pPr>
          </w:p>
        </w:tc>
        <w:tc>
          <w:tcPr>
            <w:tcW w:w="1095" w:type="dxa"/>
            <w:noWrap w:val="0"/>
            <w:vAlign w:val="center"/>
          </w:tcPr>
          <w:p>
            <w:pPr>
              <w:pStyle w:val="27"/>
            </w:pPr>
          </w:p>
        </w:tc>
        <w:tc>
          <w:tcPr>
            <w:tcW w:w="16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5" w:type="dxa"/>
            <w:noWrap w:val="0"/>
            <w:vAlign w:val="center"/>
          </w:tcPr>
          <w:p>
            <w:pPr>
              <w:pStyle w:val="29"/>
            </w:pPr>
            <w:r>
              <w:t>7</w:t>
            </w:r>
          </w:p>
        </w:tc>
        <w:tc>
          <w:tcPr>
            <w:tcW w:w="1350" w:type="dxa"/>
            <w:noWrap w:val="0"/>
            <w:vAlign w:val="center"/>
          </w:tcPr>
          <w:p>
            <w:pPr>
              <w:pStyle w:val="28"/>
            </w:pPr>
            <w:r>
              <w:t>2101102</w:t>
            </w:r>
          </w:p>
        </w:tc>
        <w:tc>
          <w:tcPr>
            <w:tcW w:w="4256" w:type="dxa"/>
            <w:noWrap w:val="0"/>
            <w:vAlign w:val="center"/>
          </w:tcPr>
          <w:p>
            <w:pPr>
              <w:pStyle w:val="28"/>
            </w:pPr>
            <w:r>
              <w:t>事业单位医疗</w:t>
            </w:r>
          </w:p>
        </w:tc>
        <w:tc>
          <w:tcPr>
            <w:tcW w:w="1095" w:type="dxa"/>
            <w:noWrap w:val="0"/>
            <w:vAlign w:val="center"/>
          </w:tcPr>
          <w:p>
            <w:pPr>
              <w:pStyle w:val="27"/>
              <w:rPr>
                <w:rFonts w:hint="eastAsia"/>
                <w:lang w:eastAsia="zh-CN"/>
              </w:rPr>
            </w:pPr>
            <w:r>
              <w:rPr>
                <w:rFonts w:hint="eastAsia"/>
                <w:lang w:eastAsia="zh-CN"/>
              </w:rPr>
              <w:t>0.39</w:t>
            </w:r>
          </w:p>
        </w:tc>
        <w:tc>
          <w:tcPr>
            <w:tcW w:w="1095" w:type="dxa"/>
            <w:noWrap w:val="0"/>
            <w:vAlign w:val="center"/>
          </w:tcPr>
          <w:p>
            <w:pPr>
              <w:pStyle w:val="27"/>
              <w:rPr>
                <w:rFonts w:hint="eastAsia"/>
                <w:lang w:eastAsia="zh-CN"/>
              </w:rPr>
            </w:pPr>
            <w:r>
              <w:rPr>
                <w:rFonts w:hint="eastAsia"/>
                <w:lang w:eastAsia="zh-CN"/>
              </w:rPr>
              <w:t>0.39</w:t>
            </w:r>
          </w:p>
        </w:tc>
        <w:tc>
          <w:tcPr>
            <w:tcW w:w="1095" w:type="dxa"/>
            <w:noWrap w:val="0"/>
            <w:vAlign w:val="center"/>
          </w:tcPr>
          <w:p>
            <w:pPr>
              <w:pStyle w:val="27"/>
              <w:rPr>
                <w:rFonts w:hint="eastAsia"/>
                <w:lang w:eastAsia="zh-CN"/>
              </w:rPr>
            </w:pPr>
          </w:p>
        </w:tc>
        <w:tc>
          <w:tcPr>
            <w:tcW w:w="1095" w:type="dxa"/>
            <w:noWrap w:val="0"/>
            <w:vAlign w:val="center"/>
          </w:tcPr>
          <w:p>
            <w:pPr>
              <w:pStyle w:val="27"/>
            </w:pPr>
          </w:p>
        </w:tc>
        <w:tc>
          <w:tcPr>
            <w:tcW w:w="1095" w:type="dxa"/>
            <w:noWrap w:val="0"/>
            <w:vAlign w:val="center"/>
          </w:tcPr>
          <w:p>
            <w:pPr>
              <w:pStyle w:val="27"/>
            </w:pPr>
          </w:p>
        </w:tc>
        <w:tc>
          <w:tcPr>
            <w:tcW w:w="16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5" w:type="dxa"/>
            <w:noWrap w:val="0"/>
            <w:vAlign w:val="center"/>
          </w:tcPr>
          <w:p>
            <w:pPr>
              <w:pStyle w:val="29"/>
            </w:pPr>
            <w:r>
              <w:t>8</w:t>
            </w:r>
          </w:p>
        </w:tc>
        <w:tc>
          <w:tcPr>
            <w:tcW w:w="1350" w:type="dxa"/>
            <w:noWrap w:val="0"/>
            <w:vAlign w:val="center"/>
          </w:tcPr>
          <w:p>
            <w:pPr>
              <w:pStyle w:val="28"/>
            </w:pPr>
            <w:r>
              <w:t>214</w:t>
            </w:r>
          </w:p>
        </w:tc>
        <w:tc>
          <w:tcPr>
            <w:tcW w:w="4256" w:type="dxa"/>
            <w:noWrap w:val="0"/>
            <w:vAlign w:val="center"/>
          </w:tcPr>
          <w:p>
            <w:pPr>
              <w:pStyle w:val="28"/>
            </w:pPr>
            <w:r>
              <w:t>交通运输支出</w:t>
            </w:r>
          </w:p>
        </w:tc>
        <w:tc>
          <w:tcPr>
            <w:tcW w:w="1095" w:type="dxa"/>
            <w:noWrap w:val="0"/>
            <w:vAlign w:val="center"/>
          </w:tcPr>
          <w:p>
            <w:pPr>
              <w:pStyle w:val="27"/>
              <w:rPr>
                <w:rFonts w:hint="eastAsia"/>
                <w:lang w:eastAsia="zh-CN"/>
              </w:rPr>
            </w:pPr>
            <w:r>
              <w:rPr>
                <w:rFonts w:hint="eastAsia"/>
                <w:lang w:eastAsia="zh-CN"/>
              </w:rPr>
              <w:t>8.40</w:t>
            </w:r>
          </w:p>
        </w:tc>
        <w:tc>
          <w:tcPr>
            <w:tcW w:w="1095" w:type="dxa"/>
            <w:noWrap w:val="0"/>
            <w:vAlign w:val="center"/>
          </w:tcPr>
          <w:p>
            <w:pPr>
              <w:pStyle w:val="27"/>
              <w:rPr>
                <w:rFonts w:hint="eastAsia"/>
                <w:lang w:eastAsia="zh-CN"/>
              </w:rPr>
            </w:pPr>
            <w:r>
              <w:rPr>
                <w:rFonts w:hint="eastAsia"/>
                <w:lang w:eastAsia="zh-CN"/>
              </w:rPr>
              <w:t>8.40</w:t>
            </w:r>
          </w:p>
        </w:tc>
        <w:tc>
          <w:tcPr>
            <w:tcW w:w="1095" w:type="dxa"/>
            <w:noWrap w:val="0"/>
            <w:vAlign w:val="center"/>
          </w:tcPr>
          <w:p>
            <w:pPr>
              <w:pStyle w:val="27"/>
              <w:rPr>
                <w:rFonts w:hint="eastAsia"/>
                <w:lang w:eastAsia="zh-CN"/>
              </w:rPr>
            </w:pPr>
          </w:p>
        </w:tc>
        <w:tc>
          <w:tcPr>
            <w:tcW w:w="1095" w:type="dxa"/>
            <w:noWrap w:val="0"/>
            <w:vAlign w:val="center"/>
          </w:tcPr>
          <w:p>
            <w:pPr>
              <w:pStyle w:val="27"/>
            </w:pPr>
          </w:p>
        </w:tc>
        <w:tc>
          <w:tcPr>
            <w:tcW w:w="1095" w:type="dxa"/>
            <w:noWrap w:val="0"/>
            <w:vAlign w:val="center"/>
          </w:tcPr>
          <w:p>
            <w:pPr>
              <w:pStyle w:val="27"/>
            </w:pPr>
          </w:p>
        </w:tc>
        <w:tc>
          <w:tcPr>
            <w:tcW w:w="16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5" w:type="dxa"/>
            <w:noWrap w:val="0"/>
            <w:vAlign w:val="center"/>
          </w:tcPr>
          <w:p>
            <w:pPr>
              <w:pStyle w:val="29"/>
            </w:pPr>
            <w:r>
              <w:t>9</w:t>
            </w:r>
          </w:p>
        </w:tc>
        <w:tc>
          <w:tcPr>
            <w:tcW w:w="1350" w:type="dxa"/>
            <w:noWrap w:val="0"/>
            <w:vAlign w:val="center"/>
          </w:tcPr>
          <w:p>
            <w:pPr>
              <w:pStyle w:val="28"/>
            </w:pPr>
            <w:r>
              <w:t>21401</w:t>
            </w:r>
          </w:p>
        </w:tc>
        <w:tc>
          <w:tcPr>
            <w:tcW w:w="4256" w:type="dxa"/>
            <w:noWrap w:val="0"/>
            <w:vAlign w:val="center"/>
          </w:tcPr>
          <w:p>
            <w:pPr>
              <w:pStyle w:val="28"/>
            </w:pPr>
            <w:r>
              <w:t>公路水路运输</w:t>
            </w:r>
          </w:p>
        </w:tc>
        <w:tc>
          <w:tcPr>
            <w:tcW w:w="1095" w:type="dxa"/>
            <w:noWrap w:val="0"/>
            <w:vAlign w:val="center"/>
          </w:tcPr>
          <w:p>
            <w:pPr>
              <w:pStyle w:val="27"/>
              <w:rPr>
                <w:rFonts w:hint="eastAsia"/>
                <w:lang w:eastAsia="zh-CN"/>
              </w:rPr>
            </w:pPr>
            <w:r>
              <w:rPr>
                <w:rFonts w:hint="eastAsia"/>
                <w:lang w:eastAsia="zh-CN"/>
              </w:rPr>
              <w:t>8.40</w:t>
            </w:r>
          </w:p>
        </w:tc>
        <w:tc>
          <w:tcPr>
            <w:tcW w:w="1095" w:type="dxa"/>
            <w:noWrap w:val="0"/>
            <w:vAlign w:val="center"/>
          </w:tcPr>
          <w:p>
            <w:pPr>
              <w:pStyle w:val="27"/>
              <w:rPr>
                <w:rFonts w:hint="eastAsia"/>
                <w:lang w:eastAsia="zh-CN"/>
              </w:rPr>
            </w:pPr>
            <w:r>
              <w:rPr>
                <w:rFonts w:hint="eastAsia"/>
                <w:lang w:eastAsia="zh-CN"/>
              </w:rPr>
              <w:t>8.40</w:t>
            </w:r>
          </w:p>
        </w:tc>
        <w:tc>
          <w:tcPr>
            <w:tcW w:w="1095" w:type="dxa"/>
            <w:noWrap w:val="0"/>
            <w:vAlign w:val="center"/>
          </w:tcPr>
          <w:p>
            <w:pPr>
              <w:pStyle w:val="27"/>
              <w:rPr>
                <w:rFonts w:hint="eastAsia"/>
                <w:lang w:eastAsia="zh-CN"/>
              </w:rPr>
            </w:pPr>
          </w:p>
        </w:tc>
        <w:tc>
          <w:tcPr>
            <w:tcW w:w="1095" w:type="dxa"/>
            <w:noWrap w:val="0"/>
            <w:vAlign w:val="center"/>
          </w:tcPr>
          <w:p>
            <w:pPr>
              <w:pStyle w:val="27"/>
            </w:pPr>
          </w:p>
        </w:tc>
        <w:tc>
          <w:tcPr>
            <w:tcW w:w="1095" w:type="dxa"/>
            <w:noWrap w:val="0"/>
            <w:vAlign w:val="center"/>
          </w:tcPr>
          <w:p>
            <w:pPr>
              <w:pStyle w:val="27"/>
            </w:pPr>
          </w:p>
        </w:tc>
        <w:tc>
          <w:tcPr>
            <w:tcW w:w="16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5" w:type="dxa"/>
            <w:noWrap w:val="0"/>
            <w:vAlign w:val="center"/>
          </w:tcPr>
          <w:p>
            <w:pPr>
              <w:pStyle w:val="29"/>
            </w:pPr>
            <w:r>
              <w:t>10</w:t>
            </w:r>
          </w:p>
        </w:tc>
        <w:tc>
          <w:tcPr>
            <w:tcW w:w="1350" w:type="dxa"/>
            <w:noWrap w:val="0"/>
            <w:vAlign w:val="center"/>
          </w:tcPr>
          <w:p>
            <w:pPr>
              <w:pStyle w:val="28"/>
            </w:pPr>
            <w:r>
              <w:t>2140199</w:t>
            </w:r>
          </w:p>
        </w:tc>
        <w:tc>
          <w:tcPr>
            <w:tcW w:w="4256" w:type="dxa"/>
            <w:noWrap w:val="0"/>
            <w:vAlign w:val="center"/>
          </w:tcPr>
          <w:p>
            <w:pPr>
              <w:pStyle w:val="28"/>
            </w:pPr>
            <w:r>
              <w:t>其他公路水路运输支出</w:t>
            </w:r>
          </w:p>
        </w:tc>
        <w:tc>
          <w:tcPr>
            <w:tcW w:w="1095" w:type="dxa"/>
            <w:noWrap w:val="0"/>
            <w:vAlign w:val="center"/>
          </w:tcPr>
          <w:p>
            <w:pPr>
              <w:pStyle w:val="27"/>
              <w:rPr>
                <w:rFonts w:hint="eastAsia"/>
                <w:lang w:eastAsia="zh-CN"/>
              </w:rPr>
            </w:pPr>
            <w:r>
              <w:rPr>
                <w:rFonts w:hint="eastAsia"/>
                <w:lang w:eastAsia="zh-CN"/>
              </w:rPr>
              <w:t>8.40</w:t>
            </w:r>
          </w:p>
        </w:tc>
        <w:tc>
          <w:tcPr>
            <w:tcW w:w="1095" w:type="dxa"/>
            <w:noWrap w:val="0"/>
            <w:vAlign w:val="center"/>
          </w:tcPr>
          <w:p>
            <w:pPr>
              <w:pStyle w:val="27"/>
              <w:rPr>
                <w:rFonts w:hint="eastAsia"/>
                <w:lang w:eastAsia="zh-CN"/>
              </w:rPr>
            </w:pPr>
            <w:r>
              <w:rPr>
                <w:rFonts w:hint="eastAsia"/>
                <w:lang w:eastAsia="zh-CN"/>
              </w:rPr>
              <w:t>8.40</w:t>
            </w:r>
          </w:p>
        </w:tc>
        <w:tc>
          <w:tcPr>
            <w:tcW w:w="1095" w:type="dxa"/>
            <w:noWrap w:val="0"/>
            <w:vAlign w:val="center"/>
          </w:tcPr>
          <w:p>
            <w:pPr>
              <w:pStyle w:val="27"/>
              <w:rPr>
                <w:rFonts w:hint="eastAsia"/>
                <w:lang w:eastAsia="zh-CN"/>
              </w:rPr>
            </w:pPr>
          </w:p>
        </w:tc>
        <w:tc>
          <w:tcPr>
            <w:tcW w:w="1095" w:type="dxa"/>
            <w:noWrap w:val="0"/>
            <w:vAlign w:val="center"/>
          </w:tcPr>
          <w:p>
            <w:pPr>
              <w:pStyle w:val="27"/>
            </w:pPr>
          </w:p>
        </w:tc>
        <w:tc>
          <w:tcPr>
            <w:tcW w:w="1095" w:type="dxa"/>
            <w:noWrap w:val="0"/>
            <w:vAlign w:val="center"/>
          </w:tcPr>
          <w:p>
            <w:pPr>
              <w:pStyle w:val="27"/>
            </w:pPr>
          </w:p>
        </w:tc>
        <w:tc>
          <w:tcPr>
            <w:tcW w:w="16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5" w:type="dxa"/>
            <w:noWrap w:val="0"/>
            <w:vAlign w:val="center"/>
          </w:tcPr>
          <w:p>
            <w:pPr>
              <w:pStyle w:val="29"/>
            </w:pPr>
            <w:r>
              <w:t>11</w:t>
            </w:r>
          </w:p>
        </w:tc>
        <w:tc>
          <w:tcPr>
            <w:tcW w:w="1350" w:type="dxa"/>
            <w:noWrap w:val="0"/>
            <w:vAlign w:val="center"/>
          </w:tcPr>
          <w:p>
            <w:pPr>
              <w:pStyle w:val="28"/>
            </w:pPr>
            <w:r>
              <w:t>221</w:t>
            </w:r>
          </w:p>
        </w:tc>
        <w:tc>
          <w:tcPr>
            <w:tcW w:w="4256" w:type="dxa"/>
            <w:noWrap w:val="0"/>
            <w:vAlign w:val="center"/>
          </w:tcPr>
          <w:p>
            <w:pPr>
              <w:pStyle w:val="28"/>
            </w:pPr>
            <w:r>
              <w:t>住房保障支出</w:t>
            </w:r>
          </w:p>
        </w:tc>
        <w:tc>
          <w:tcPr>
            <w:tcW w:w="1095" w:type="dxa"/>
            <w:noWrap w:val="0"/>
            <w:vAlign w:val="center"/>
          </w:tcPr>
          <w:p>
            <w:pPr>
              <w:pStyle w:val="27"/>
              <w:rPr>
                <w:rFonts w:hint="eastAsia"/>
                <w:lang w:eastAsia="zh-CN"/>
              </w:rPr>
            </w:pPr>
            <w:r>
              <w:rPr>
                <w:rFonts w:hint="eastAsia"/>
                <w:lang w:eastAsia="zh-CN"/>
              </w:rPr>
              <w:t>0.56</w:t>
            </w:r>
          </w:p>
        </w:tc>
        <w:tc>
          <w:tcPr>
            <w:tcW w:w="1095" w:type="dxa"/>
            <w:noWrap w:val="0"/>
            <w:vAlign w:val="center"/>
          </w:tcPr>
          <w:p>
            <w:pPr>
              <w:pStyle w:val="27"/>
              <w:rPr>
                <w:rFonts w:hint="eastAsia"/>
                <w:lang w:eastAsia="zh-CN"/>
              </w:rPr>
            </w:pPr>
            <w:r>
              <w:rPr>
                <w:rFonts w:hint="eastAsia"/>
                <w:lang w:eastAsia="zh-CN"/>
              </w:rPr>
              <w:t>0.56</w:t>
            </w:r>
          </w:p>
        </w:tc>
        <w:tc>
          <w:tcPr>
            <w:tcW w:w="1095" w:type="dxa"/>
            <w:noWrap w:val="0"/>
            <w:vAlign w:val="center"/>
          </w:tcPr>
          <w:p>
            <w:pPr>
              <w:pStyle w:val="27"/>
              <w:rPr>
                <w:rFonts w:hint="eastAsia"/>
                <w:lang w:eastAsia="zh-CN"/>
              </w:rPr>
            </w:pPr>
          </w:p>
        </w:tc>
        <w:tc>
          <w:tcPr>
            <w:tcW w:w="1095" w:type="dxa"/>
            <w:noWrap w:val="0"/>
            <w:vAlign w:val="center"/>
          </w:tcPr>
          <w:p>
            <w:pPr>
              <w:pStyle w:val="27"/>
            </w:pPr>
          </w:p>
        </w:tc>
        <w:tc>
          <w:tcPr>
            <w:tcW w:w="1095" w:type="dxa"/>
            <w:noWrap w:val="0"/>
            <w:vAlign w:val="center"/>
          </w:tcPr>
          <w:p>
            <w:pPr>
              <w:pStyle w:val="27"/>
            </w:pPr>
          </w:p>
        </w:tc>
        <w:tc>
          <w:tcPr>
            <w:tcW w:w="16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5" w:type="dxa"/>
            <w:noWrap w:val="0"/>
            <w:vAlign w:val="center"/>
          </w:tcPr>
          <w:p>
            <w:pPr>
              <w:pStyle w:val="29"/>
            </w:pPr>
            <w:r>
              <w:t>12</w:t>
            </w:r>
          </w:p>
        </w:tc>
        <w:tc>
          <w:tcPr>
            <w:tcW w:w="1350" w:type="dxa"/>
            <w:noWrap w:val="0"/>
            <w:vAlign w:val="center"/>
          </w:tcPr>
          <w:p>
            <w:pPr>
              <w:pStyle w:val="28"/>
            </w:pPr>
            <w:r>
              <w:t>22102</w:t>
            </w:r>
          </w:p>
        </w:tc>
        <w:tc>
          <w:tcPr>
            <w:tcW w:w="4256" w:type="dxa"/>
            <w:noWrap w:val="0"/>
            <w:vAlign w:val="center"/>
          </w:tcPr>
          <w:p>
            <w:pPr>
              <w:pStyle w:val="28"/>
            </w:pPr>
            <w:r>
              <w:t>住房改革支出</w:t>
            </w:r>
          </w:p>
        </w:tc>
        <w:tc>
          <w:tcPr>
            <w:tcW w:w="1095" w:type="dxa"/>
            <w:noWrap w:val="0"/>
            <w:vAlign w:val="center"/>
          </w:tcPr>
          <w:p>
            <w:pPr>
              <w:pStyle w:val="27"/>
              <w:rPr>
                <w:rFonts w:hint="eastAsia"/>
                <w:lang w:eastAsia="zh-CN"/>
              </w:rPr>
            </w:pPr>
            <w:r>
              <w:rPr>
                <w:rFonts w:hint="eastAsia"/>
                <w:lang w:eastAsia="zh-CN"/>
              </w:rPr>
              <w:t>0.56</w:t>
            </w:r>
          </w:p>
        </w:tc>
        <w:tc>
          <w:tcPr>
            <w:tcW w:w="1095" w:type="dxa"/>
            <w:noWrap w:val="0"/>
            <w:vAlign w:val="center"/>
          </w:tcPr>
          <w:p>
            <w:pPr>
              <w:pStyle w:val="27"/>
              <w:rPr>
                <w:rFonts w:hint="eastAsia"/>
                <w:lang w:eastAsia="zh-CN"/>
              </w:rPr>
            </w:pPr>
            <w:r>
              <w:rPr>
                <w:rFonts w:hint="eastAsia"/>
                <w:lang w:eastAsia="zh-CN"/>
              </w:rPr>
              <w:t>0.56</w:t>
            </w:r>
          </w:p>
        </w:tc>
        <w:tc>
          <w:tcPr>
            <w:tcW w:w="1095" w:type="dxa"/>
            <w:noWrap w:val="0"/>
            <w:vAlign w:val="center"/>
          </w:tcPr>
          <w:p>
            <w:pPr>
              <w:pStyle w:val="27"/>
              <w:rPr>
                <w:rFonts w:hint="eastAsia"/>
                <w:lang w:eastAsia="zh-CN"/>
              </w:rPr>
            </w:pPr>
          </w:p>
        </w:tc>
        <w:tc>
          <w:tcPr>
            <w:tcW w:w="1095" w:type="dxa"/>
            <w:noWrap w:val="0"/>
            <w:vAlign w:val="center"/>
          </w:tcPr>
          <w:p>
            <w:pPr>
              <w:pStyle w:val="27"/>
            </w:pPr>
          </w:p>
        </w:tc>
        <w:tc>
          <w:tcPr>
            <w:tcW w:w="1095" w:type="dxa"/>
            <w:noWrap w:val="0"/>
            <w:vAlign w:val="center"/>
          </w:tcPr>
          <w:p>
            <w:pPr>
              <w:pStyle w:val="27"/>
            </w:pPr>
          </w:p>
        </w:tc>
        <w:tc>
          <w:tcPr>
            <w:tcW w:w="161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5" w:type="dxa"/>
            <w:noWrap w:val="0"/>
            <w:vAlign w:val="center"/>
          </w:tcPr>
          <w:p>
            <w:pPr>
              <w:pStyle w:val="29"/>
            </w:pPr>
            <w:r>
              <w:t>13</w:t>
            </w:r>
          </w:p>
        </w:tc>
        <w:tc>
          <w:tcPr>
            <w:tcW w:w="1350" w:type="dxa"/>
            <w:noWrap w:val="0"/>
            <w:vAlign w:val="center"/>
          </w:tcPr>
          <w:p>
            <w:pPr>
              <w:pStyle w:val="28"/>
            </w:pPr>
            <w:r>
              <w:t>2210201</w:t>
            </w:r>
          </w:p>
        </w:tc>
        <w:tc>
          <w:tcPr>
            <w:tcW w:w="4256" w:type="dxa"/>
            <w:noWrap w:val="0"/>
            <w:vAlign w:val="center"/>
          </w:tcPr>
          <w:p>
            <w:pPr>
              <w:pStyle w:val="28"/>
            </w:pPr>
            <w:r>
              <w:t>住房公积金</w:t>
            </w:r>
          </w:p>
        </w:tc>
        <w:tc>
          <w:tcPr>
            <w:tcW w:w="1095" w:type="dxa"/>
            <w:noWrap w:val="0"/>
            <w:vAlign w:val="center"/>
          </w:tcPr>
          <w:p>
            <w:pPr>
              <w:pStyle w:val="27"/>
              <w:rPr>
                <w:rFonts w:hint="eastAsia"/>
                <w:lang w:eastAsia="zh-CN"/>
              </w:rPr>
            </w:pPr>
            <w:r>
              <w:rPr>
                <w:rFonts w:hint="eastAsia"/>
                <w:lang w:eastAsia="zh-CN"/>
              </w:rPr>
              <w:t>0.56</w:t>
            </w:r>
          </w:p>
        </w:tc>
        <w:tc>
          <w:tcPr>
            <w:tcW w:w="1095" w:type="dxa"/>
            <w:noWrap w:val="0"/>
            <w:vAlign w:val="center"/>
          </w:tcPr>
          <w:p>
            <w:pPr>
              <w:pStyle w:val="27"/>
              <w:rPr>
                <w:rFonts w:hint="eastAsia"/>
                <w:lang w:eastAsia="zh-CN"/>
              </w:rPr>
            </w:pPr>
            <w:r>
              <w:rPr>
                <w:rFonts w:hint="eastAsia"/>
                <w:lang w:eastAsia="zh-CN"/>
              </w:rPr>
              <w:t>0.56</w:t>
            </w:r>
          </w:p>
        </w:tc>
        <w:tc>
          <w:tcPr>
            <w:tcW w:w="1095" w:type="dxa"/>
            <w:noWrap w:val="0"/>
            <w:vAlign w:val="center"/>
          </w:tcPr>
          <w:p>
            <w:pPr>
              <w:pStyle w:val="27"/>
              <w:rPr>
                <w:rFonts w:hint="eastAsia"/>
                <w:lang w:eastAsia="zh-CN"/>
              </w:rPr>
            </w:pPr>
          </w:p>
        </w:tc>
        <w:tc>
          <w:tcPr>
            <w:tcW w:w="1095" w:type="dxa"/>
            <w:noWrap w:val="0"/>
            <w:vAlign w:val="center"/>
          </w:tcPr>
          <w:p>
            <w:pPr>
              <w:pStyle w:val="27"/>
            </w:pPr>
          </w:p>
        </w:tc>
        <w:tc>
          <w:tcPr>
            <w:tcW w:w="1095" w:type="dxa"/>
            <w:noWrap w:val="0"/>
            <w:vAlign w:val="center"/>
          </w:tcPr>
          <w:p>
            <w:pPr>
              <w:pStyle w:val="27"/>
            </w:pPr>
          </w:p>
        </w:tc>
        <w:tc>
          <w:tcPr>
            <w:tcW w:w="1618"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8"/>
        <w:gridCol w:w="3119"/>
        <w:gridCol w:w="1134"/>
        <w:gridCol w:w="1189"/>
        <w:gridCol w:w="2213"/>
        <w:gridCol w:w="1134"/>
        <w:gridCol w:w="1417"/>
        <w:gridCol w:w="1559"/>
        <w:gridCol w:w="14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90" w:type="dxa"/>
            <w:gridSpan w:val="4"/>
            <w:tcBorders>
              <w:top w:val="single" w:color="FFFFFF" w:sz="6" w:space="0"/>
              <w:left w:val="single" w:color="FFFFFF" w:sz="6" w:space="0"/>
              <w:right w:val="single" w:color="FFFFFF" w:sz="6" w:space="0"/>
            </w:tcBorders>
            <w:noWrap w:val="0"/>
            <w:vAlign w:val="center"/>
          </w:tcPr>
          <w:p>
            <w:pPr>
              <w:pStyle w:val="25"/>
            </w:pPr>
            <w:r>
              <w:t>348005保定市满城区交通运输局(事业全额/事业差额)</w:t>
            </w:r>
          </w:p>
        </w:tc>
        <w:tc>
          <w:tcPr>
            <w:tcW w:w="2213"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w:t>
            </w:r>
            <w:r>
              <w:rPr>
                <w:rFonts w:hint="eastAsia"/>
                <w:lang w:eastAsia="zh-CN"/>
              </w:rPr>
              <w:t>21</w:t>
            </w:r>
          </w:p>
        </w:tc>
        <w:tc>
          <w:tcPr>
            <w:tcW w:w="5601" w:type="dxa"/>
            <w:gridSpan w:val="4"/>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8" w:type="dxa"/>
            <w:vMerge w:val="restart"/>
            <w:noWrap w:val="0"/>
            <w:vAlign w:val="center"/>
          </w:tcPr>
          <w:p>
            <w:pPr>
              <w:pStyle w:val="26"/>
            </w:pPr>
            <w:r>
              <w:t>序号</w:t>
            </w:r>
          </w:p>
        </w:tc>
        <w:tc>
          <w:tcPr>
            <w:tcW w:w="4253" w:type="dxa"/>
            <w:gridSpan w:val="2"/>
            <w:noWrap w:val="0"/>
            <w:vAlign w:val="center"/>
          </w:tcPr>
          <w:p>
            <w:pPr>
              <w:pStyle w:val="26"/>
            </w:pPr>
            <w:r>
              <w:t>收入</w:t>
            </w:r>
          </w:p>
        </w:tc>
        <w:tc>
          <w:tcPr>
            <w:tcW w:w="9003" w:type="dxa"/>
            <w:gridSpan w:val="6"/>
            <w:noWrap w:val="0"/>
            <w:vAlign w:val="center"/>
          </w:tcPr>
          <w:p>
            <w:pPr>
              <w:pStyle w:val="2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8" w:type="dxa"/>
            <w:vMerge w:val="continue"/>
            <w:noWrap w:val="0"/>
            <w:vAlign w:val="top"/>
          </w:tcPr>
          <w:p/>
        </w:tc>
        <w:tc>
          <w:tcPr>
            <w:tcW w:w="3119" w:type="dxa"/>
            <w:noWrap w:val="0"/>
            <w:vAlign w:val="center"/>
          </w:tcPr>
          <w:p>
            <w:pPr>
              <w:pStyle w:val="26"/>
            </w:pPr>
            <w:r>
              <w:t>项  目</w:t>
            </w:r>
          </w:p>
        </w:tc>
        <w:tc>
          <w:tcPr>
            <w:tcW w:w="1134" w:type="dxa"/>
            <w:noWrap w:val="0"/>
            <w:vAlign w:val="center"/>
          </w:tcPr>
          <w:p>
            <w:pPr>
              <w:pStyle w:val="26"/>
            </w:pPr>
            <w:r>
              <w:t>金额</w:t>
            </w:r>
          </w:p>
        </w:tc>
        <w:tc>
          <w:tcPr>
            <w:tcW w:w="3402" w:type="dxa"/>
            <w:gridSpan w:val="2"/>
            <w:noWrap w:val="0"/>
            <w:vAlign w:val="center"/>
          </w:tcPr>
          <w:p>
            <w:pPr>
              <w:pStyle w:val="26"/>
            </w:pPr>
            <w:r>
              <w:t>项  目</w:t>
            </w:r>
          </w:p>
        </w:tc>
        <w:tc>
          <w:tcPr>
            <w:tcW w:w="1134" w:type="dxa"/>
            <w:noWrap w:val="0"/>
            <w:vAlign w:val="center"/>
          </w:tcPr>
          <w:p>
            <w:pPr>
              <w:pStyle w:val="26"/>
            </w:pPr>
            <w:r>
              <w:t>合计</w:t>
            </w:r>
          </w:p>
        </w:tc>
        <w:tc>
          <w:tcPr>
            <w:tcW w:w="1417" w:type="dxa"/>
            <w:noWrap w:val="0"/>
            <w:vAlign w:val="center"/>
          </w:tcPr>
          <w:p>
            <w:pPr>
              <w:pStyle w:val="26"/>
            </w:pPr>
            <w:r>
              <w:t>一般公共预算财政拨款</w:t>
            </w:r>
          </w:p>
        </w:tc>
        <w:tc>
          <w:tcPr>
            <w:tcW w:w="1559" w:type="dxa"/>
            <w:noWrap w:val="0"/>
            <w:vAlign w:val="center"/>
          </w:tcPr>
          <w:p>
            <w:pPr>
              <w:pStyle w:val="26"/>
            </w:pPr>
            <w:r>
              <w:t>政府性基金预算财政拨款</w:t>
            </w:r>
          </w:p>
        </w:tc>
        <w:tc>
          <w:tcPr>
            <w:tcW w:w="1491" w:type="dxa"/>
            <w:noWrap w:val="0"/>
            <w:vAlign w:val="center"/>
          </w:tcPr>
          <w:p>
            <w:pPr>
              <w:pStyle w:val="2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8" w:type="dxa"/>
            <w:noWrap w:val="0"/>
            <w:vAlign w:val="center"/>
          </w:tcPr>
          <w:p>
            <w:pPr>
              <w:pStyle w:val="26"/>
            </w:pPr>
            <w:r>
              <w:t>栏次</w:t>
            </w:r>
          </w:p>
        </w:tc>
        <w:tc>
          <w:tcPr>
            <w:tcW w:w="3119" w:type="dxa"/>
            <w:noWrap w:val="0"/>
            <w:vAlign w:val="center"/>
          </w:tcPr>
          <w:p>
            <w:pPr>
              <w:pStyle w:val="26"/>
            </w:pPr>
            <w:r>
              <w:t>1</w:t>
            </w:r>
          </w:p>
        </w:tc>
        <w:tc>
          <w:tcPr>
            <w:tcW w:w="1134" w:type="dxa"/>
            <w:noWrap w:val="0"/>
            <w:vAlign w:val="center"/>
          </w:tcPr>
          <w:p>
            <w:pPr>
              <w:pStyle w:val="26"/>
            </w:pPr>
            <w:r>
              <w:t>2</w:t>
            </w:r>
          </w:p>
        </w:tc>
        <w:tc>
          <w:tcPr>
            <w:tcW w:w="3402" w:type="dxa"/>
            <w:gridSpan w:val="2"/>
            <w:noWrap w:val="0"/>
            <w:vAlign w:val="center"/>
          </w:tcPr>
          <w:p>
            <w:pPr>
              <w:pStyle w:val="26"/>
            </w:pPr>
            <w:r>
              <w:t>3</w:t>
            </w:r>
          </w:p>
        </w:tc>
        <w:tc>
          <w:tcPr>
            <w:tcW w:w="1134" w:type="dxa"/>
            <w:noWrap w:val="0"/>
            <w:vAlign w:val="center"/>
          </w:tcPr>
          <w:p>
            <w:pPr>
              <w:pStyle w:val="26"/>
            </w:pPr>
            <w:r>
              <w:t>4</w:t>
            </w:r>
          </w:p>
        </w:tc>
        <w:tc>
          <w:tcPr>
            <w:tcW w:w="1417" w:type="dxa"/>
            <w:noWrap w:val="0"/>
            <w:vAlign w:val="center"/>
          </w:tcPr>
          <w:p>
            <w:pPr>
              <w:pStyle w:val="26"/>
            </w:pPr>
            <w:r>
              <w:t>5</w:t>
            </w:r>
          </w:p>
        </w:tc>
        <w:tc>
          <w:tcPr>
            <w:tcW w:w="1559" w:type="dxa"/>
            <w:noWrap w:val="0"/>
            <w:vAlign w:val="center"/>
          </w:tcPr>
          <w:p>
            <w:pPr>
              <w:pStyle w:val="26"/>
            </w:pPr>
            <w:r>
              <w:t>6</w:t>
            </w:r>
          </w:p>
        </w:tc>
        <w:tc>
          <w:tcPr>
            <w:tcW w:w="1491" w:type="dxa"/>
            <w:noWrap w:val="0"/>
            <w:vAlign w:val="center"/>
          </w:tcPr>
          <w:p>
            <w:pPr>
              <w:pStyle w:val="2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1</w:t>
            </w:r>
          </w:p>
        </w:tc>
        <w:tc>
          <w:tcPr>
            <w:tcW w:w="3119" w:type="dxa"/>
            <w:noWrap w:val="0"/>
            <w:vAlign w:val="center"/>
          </w:tcPr>
          <w:p>
            <w:pPr>
              <w:pStyle w:val="28"/>
            </w:pPr>
            <w:r>
              <w:t>一、一般公共预算拨款</w:t>
            </w:r>
          </w:p>
        </w:tc>
        <w:tc>
          <w:tcPr>
            <w:tcW w:w="1134" w:type="dxa"/>
            <w:noWrap w:val="0"/>
            <w:vAlign w:val="center"/>
          </w:tcPr>
          <w:p>
            <w:pPr>
              <w:pStyle w:val="27"/>
              <w:rPr>
                <w:rFonts w:hint="eastAsia"/>
                <w:lang w:eastAsia="zh-CN"/>
              </w:rPr>
            </w:pPr>
            <w:r>
              <w:rPr>
                <w:rFonts w:hint="eastAsia"/>
                <w:lang w:eastAsia="zh-CN"/>
              </w:rPr>
              <w:t>10.29</w:t>
            </w:r>
          </w:p>
        </w:tc>
        <w:tc>
          <w:tcPr>
            <w:tcW w:w="3402" w:type="dxa"/>
            <w:gridSpan w:val="2"/>
            <w:noWrap w:val="0"/>
            <w:vAlign w:val="center"/>
          </w:tcPr>
          <w:p>
            <w:pPr>
              <w:pStyle w:val="28"/>
            </w:pPr>
            <w:r>
              <w:t>一、一般公共服务支出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2</w:t>
            </w:r>
          </w:p>
        </w:tc>
        <w:tc>
          <w:tcPr>
            <w:tcW w:w="3119" w:type="dxa"/>
            <w:noWrap w:val="0"/>
            <w:vAlign w:val="center"/>
          </w:tcPr>
          <w:p>
            <w:pPr>
              <w:pStyle w:val="28"/>
            </w:pPr>
            <w:r>
              <w:t>二、政府性基金预算拨款</w:t>
            </w:r>
          </w:p>
        </w:tc>
        <w:tc>
          <w:tcPr>
            <w:tcW w:w="1134" w:type="dxa"/>
            <w:noWrap w:val="0"/>
            <w:vAlign w:val="center"/>
          </w:tcPr>
          <w:p>
            <w:pPr>
              <w:pStyle w:val="27"/>
            </w:pPr>
          </w:p>
        </w:tc>
        <w:tc>
          <w:tcPr>
            <w:tcW w:w="3402" w:type="dxa"/>
            <w:gridSpan w:val="2"/>
            <w:noWrap w:val="0"/>
            <w:vAlign w:val="center"/>
          </w:tcPr>
          <w:p>
            <w:pPr>
              <w:pStyle w:val="28"/>
            </w:pPr>
            <w:r>
              <w:t>二、外交支出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3</w:t>
            </w:r>
          </w:p>
        </w:tc>
        <w:tc>
          <w:tcPr>
            <w:tcW w:w="3119" w:type="dxa"/>
            <w:noWrap w:val="0"/>
            <w:vAlign w:val="center"/>
          </w:tcPr>
          <w:p>
            <w:pPr>
              <w:pStyle w:val="28"/>
            </w:pPr>
            <w:r>
              <w:t>三、国有资本经营预算拨款</w:t>
            </w:r>
          </w:p>
        </w:tc>
        <w:tc>
          <w:tcPr>
            <w:tcW w:w="1134" w:type="dxa"/>
            <w:noWrap w:val="0"/>
            <w:vAlign w:val="center"/>
          </w:tcPr>
          <w:p>
            <w:pPr>
              <w:pStyle w:val="27"/>
            </w:pPr>
          </w:p>
        </w:tc>
        <w:tc>
          <w:tcPr>
            <w:tcW w:w="3402" w:type="dxa"/>
            <w:gridSpan w:val="2"/>
            <w:noWrap w:val="0"/>
            <w:vAlign w:val="center"/>
          </w:tcPr>
          <w:p>
            <w:pPr>
              <w:pStyle w:val="28"/>
            </w:pPr>
            <w:r>
              <w:t>三、国防支出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4</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四、公共安全支出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5</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五、教育支出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6</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六、科学技术支出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7</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七、文化旅游体育与传媒支出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8</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八、社会保障和就业支出</w:t>
            </w:r>
          </w:p>
        </w:tc>
        <w:tc>
          <w:tcPr>
            <w:tcW w:w="1134" w:type="dxa"/>
            <w:noWrap w:val="0"/>
            <w:vAlign w:val="center"/>
          </w:tcPr>
          <w:p>
            <w:pPr>
              <w:pStyle w:val="27"/>
              <w:rPr>
                <w:rFonts w:hint="eastAsia"/>
                <w:lang w:eastAsia="zh-CN"/>
              </w:rPr>
            </w:pPr>
            <w:r>
              <w:rPr>
                <w:rFonts w:hint="eastAsia"/>
                <w:lang w:eastAsia="zh-CN"/>
              </w:rPr>
              <w:t>0.94</w:t>
            </w:r>
          </w:p>
        </w:tc>
        <w:tc>
          <w:tcPr>
            <w:tcW w:w="1417" w:type="dxa"/>
            <w:noWrap w:val="0"/>
            <w:vAlign w:val="center"/>
          </w:tcPr>
          <w:p>
            <w:pPr>
              <w:pStyle w:val="27"/>
              <w:rPr>
                <w:rFonts w:hint="eastAsia"/>
                <w:lang w:eastAsia="zh-CN"/>
              </w:rPr>
            </w:pPr>
            <w:r>
              <w:rPr>
                <w:rFonts w:hint="eastAsia"/>
                <w:lang w:eastAsia="zh-CN"/>
              </w:rPr>
              <w:t>0.94</w:t>
            </w: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9</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九、社会保险基金支出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10</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十、卫生健康支出</w:t>
            </w:r>
          </w:p>
        </w:tc>
        <w:tc>
          <w:tcPr>
            <w:tcW w:w="1134" w:type="dxa"/>
            <w:noWrap w:val="0"/>
            <w:vAlign w:val="center"/>
          </w:tcPr>
          <w:p>
            <w:pPr>
              <w:pStyle w:val="27"/>
              <w:rPr>
                <w:rFonts w:hint="eastAsia"/>
                <w:lang w:eastAsia="zh-CN"/>
              </w:rPr>
            </w:pPr>
            <w:r>
              <w:rPr>
                <w:rFonts w:hint="eastAsia"/>
                <w:lang w:eastAsia="zh-CN"/>
              </w:rPr>
              <w:t>0.39</w:t>
            </w:r>
          </w:p>
        </w:tc>
        <w:tc>
          <w:tcPr>
            <w:tcW w:w="1417" w:type="dxa"/>
            <w:noWrap w:val="0"/>
            <w:vAlign w:val="center"/>
          </w:tcPr>
          <w:p>
            <w:pPr>
              <w:pStyle w:val="27"/>
              <w:rPr>
                <w:rFonts w:hint="eastAsia"/>
                <w:lang w:eastAsia="zh-CN"/>
              </w:rPr>
            </w:pPr>
            <w:r>
              <w:rPr>
                <w:rFonts w:hint="eastAsia"/>
                <w:lang w:eastAsia="zh-CN"/>
              </w:rPr>
              <w:t>0.39</w:t>
            </w: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11</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十一、节能环保支出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12</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十二、城乡社区支出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13</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十三、农林水支出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14</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十四、交通运输支出</w:t>
            </w:r>
          </w:p>
        </w:tc>
        <w:tc>
          <w:tcPr>
            <w:tcW w:w="1134" w:type="dxa"/>
            <w:noWrap w:val="0"/>
            <w:vAlign w:val="center"/>
          </w:tcPr>
          <w:p>
            <w:pPr>
              <w:pStyle w:val="27"/>
              <w:rPr>
                <w:rFonts w:hint="eastAsia"/>
                <w:lang w:eastAsia="zh-CN"/>
              </w:rPr>
            </w:pPr>
            <w:r>
              <w:rPr>
                <w:rFonts w:hint="eastAsia"/>
                <w:lang w:eastAsia="zh-CN"/>
              </w:rPr>
              <w:t>8.40</w:t>
            </w:r>
          </w:p>
        </w:tc>
        <w:tc>
          <w:tcPr>
            <w:tcW w:w="1417" w:type="dxa"/>
            <w:noWrap w:val="0"/>
            <w:vAlign w:val="center"/>
          </w:tcPr>
          <w:p>
            <w:pPr>
              <w:pStyle w:val="27"/>
              <w:rPr>
                <w:rFonts w:hint="eastAsia"/>
                <w:lang w:eastAsia="zh-CN"/>
              </w:rPr>
            </w:pPr>
            <w:r>
              <w:rPr>
                <w:rFonts w:hint="eastAsia"/>
                <w:lang w:eastAsia="zh-CN"/>
              </w:rPr>
              <w:t>8.40</w:t>
            </w: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15</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十五、资源勘探工业信息等支出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16</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十六、商业服务业等支出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17</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十七、金融支出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18</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十八、援助其他地区支出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19</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十九、自然资源海洋气象等支出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20</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二十、住房保障支出</w:t>
            </w:r>
          </w:p>
        </w:tc>
        <w:tc>
          <w:tcPr>
            <w:tcW w:w="1134" w:type="dxa"/>
            <w:noWrap w:val="0"/>
            <w:vAlign w:val="center"/>
          </w:tcPr>
          <w:p>
            <w:pPr>
              <w:pStyle w:val="27"/>
              <w:rPr>
                <w:rFonts w:hint="eastAsia"/>
                <w:lang w:eastAsia="zh-CN"/>
              </w:rPr>
            </w:pPr>
            <w:r>
              <w:rPr>
                <w:rFonts w:hint="eastAsia"/>
                <w:lang w:eastAsia="zh-CN"/>
              </w:rPr>
              <w:t>0.56</w:t>
            </w:r>
          </w:p>
        </w:tc>
        <w:tc>
          <w:tcPr>
            <w:tcW w:w="1417" w:type="dxa"/>
            <w:noWrap w:val="0"/>
            <w:vAlign w:val="center"/>
          </w:tcPr>
          <w:p>
            <w:pPr>
              <w:pStyle w:val="27"/>
              <w:rPr>
                <w:rFonts w:hint="eastAsia"/>
                <w:lang w:eastAsia="zh-CN"/>
              </w:rPr>
            </w:pPr>
            <w:r>
              <w:rPr>
                <w:rFonts w:hint="eastAsia"/>
                <w:lang w:eastAsia="zh-CN"/>
              </w:rPr>
              <w:t>0.56</w:t>
            </w: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21</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二十一、粮油物资储备支出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22</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二十二、国有资本经营预算支出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23</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二十三、灾害防治及应急管理支出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24</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二十四、预备费</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25</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二十五、其他支出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26</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二十六、转移性支出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27</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二十七、债务还本支出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28</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二十八、债务付息支出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29</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二十九、债务发行费用支出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30</w:t>
            </w:r>
          </w:p>
        </w:tc>
        <w:tc>
          <w:tcPr>
            <w:tcW w:w="3119" w:type="dxa"/>
            <w:noWrap w:val="0"/>
            <w:vAlign w:val="center"/>
          </w:tcPr>
          <w:p>
            <w:pPr>
              <w:pStyle w:val="28"/>
            </w:pPr>
          </w:p>
        </w:tc>
        <w:tc>
          <w:tcPr>
            <w:tcW w:w="1134" w:type="dxa"/>
            <w:noWrap w:val="0"/>
            <w:vAlign w:val="center"/>
          </w:tcPr>
          <w:p>
            <w:pPr>
              <w:pStyle w:val="27"/>
            </w:pPr>
          </w:p>
        </w:tc>
        <w:tc>
          <w:tcPr>
            <w:tcW w:w="3402" w:type="dxa"/>
            <w:gridSpan w:val="2"/>
            <w:noWrap w:val="0"/>
            <w:vAlign w:val="center"/>
          </w:tcPr>
          <w:p>
            <w:pPr>
              <w:pStyle w:val="28"/>
            </w:pPr>
            <w:r>
              <w:t>三十、抗疫特别国债安排的支出</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31</w:t>
            </w:r>
          </w:p>
        </w:tc>
        <w:tc>
          <w:tcPr>
            <w:tcW w:w="3119" w:type="dxa"/>
            <w:noWrap w:val="0"/>
            <w:vAlign w:val="center"/>
          </w:tcPr>
          <w:p>
            <w:pPr>
              <w:pStyle w:val="30"/>
            </w:pPr>
            <w:r>
              <w:t>本年收入合计</w:t>
            </w:r>
          </w:p>
        </w:tc>
        <w:tc>
          <w:tcPr>
            <w:tcW w:w="1134" w:type="dxa"/>
            <w:noWrap w:val="0"/>
            <w:vAlign w:val="center"/>
          </w:tcPr>
          <w:p>
            <w:pPr>
              <w:pStyle w:val="31"/>
              <w:rPr>
                <w:rFonts w:hint="eastAsia"/>
                <w:lang w:eastAsia="zh-CN"/>
              </w:rPr>
            </w:pPr>
            <w:r>
              <w:rPr>
                <w:rFonts w:hint="eastAsia"/>
                <w:lang w:eastAsia="zh-CN"/>
              </w:rPr>
              <w:t>10.29</w:t>
            </w:r>
          </w:p>
        </w:tc>
        <w:tc>
          <w:tcPr>
            <w:tcW w:w="3402" w:type="dxa"/>
            <w:gridSpan w:val="2"/>
            <w:noWrap w:val="0"/>
            <w:vAlign w:val="center"/>
          </w:tcPr>
          <w:p>
            <w:pPr>
              <w:pStyle w:val="30"/>
            </w:pPr>
            <w:r>
              <w:t>本年支出合计</w:t>
            </w:r>
          </w:p>
        </w:tc>
        <w:tc>
          <w:tcPr>
            <w:tcW w:w="1134" w:type="dxa"/>
            <w:noWrap w:val="0"/>
            <w:vAlign w:val="center"/>
          </w:tcPr>
          <w:p>
            <w:pPr>
              <w:pStyle w:val="31"/>
              <w:rPr>
                <w:rFonts w:hint="eastAsia"/>
                <w:lang w:eastAsia="zh-CN"/>
              </w:rPr>
            </w:pPr>
            <w:r>
              <w:rPr>
                <w:rFonts w:hint="eastAsia"/>
                <w:lang w:eastAsia="zh-CN"/>
              </w:rPr>
              <w:t>10.29</w:t>
            </w:r>
          </w:p>
        </w:tc>
        <w:tc>
          <w:tcPr>
            <w:tcW w:w="1417" w:type="dxa"/>
            <w:noWrap w:val="0"/>
            <w:vAlign w:val="center"/>
          </w:tcPr>
          <w:p>
            <w:pPr>
              <w:pStyle w:val="31"/>
              <w:rPr>
                <w:rFonts w:hint="eastAsia"/>
                <w:lang w:eastAsia="zh-CN"/>
              </w:rPr>
            </w:pPr>
            <w:r>
              <w:rPr>
                <w:rFonts w:hint="eastAsia"/>
                <w:lang w:eastAsia="zh-CN"/>
              </w:rPr>
              <w:t>10.29</w:t>
            </w:r>
          </w:p>
        </w:tc>
        <w:tc>
          <w:tcPr>
            <w:tcW w:w="1559" w:type="dxa"/>
            <w:noWrap w:val="0"/>
            <w:vAlign w:val="center"/>
          </w:tcPr>
          <w:p>
            <w:pPr>
              <w:pStyle w:val="31"/>
            </w:pPr>
          </w:p>
        </w:tc>
        <w:tc>
          <w:tcPr>
            <w:tcW w:w="1491"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32</w:t>
            </w:r>
          </w:p>
        </w:tc>
        <w:tc>
          <w:tcPr>
            <w:tcW w:w="3119" w:type="dxa"/>
            <w:noWrap w:val="0"/>
            <w:vAlign w:val="center"/>
          </w:tcPr>
          <w:p>
            <w:pPr>
              <w:pStyle w:val="28"/>
            </w:pPr>
            <w:r>
              <w:t>年初财政拨款结转和结余</w:t>
            </w:r>
          </w:p>
        </w:tc>
        <w:tc>
          <w:tcPr>
            <w:tcW w:w="1134" w:type="dxa"/>
            <w:noWrap w:val="0"/>
            <w:vAlign w:val="center"/>
          </w:tcPr>
          <w:p>
            <w:pPr>
              <w:pStyle w:val="27"/>
            </w:pPr>
          </w:p>
        </w:tc>
        <w:tc>
          <w:tcPr>
            <w:tcW w:w="3402" w:type="dxa"/>
            <w:gridSpan w:val="2"/>
            <w:noWrap w:val="0"/>
            <w:vAlign w:val="center"/>
          </w:tcPr>
          <w:p>
            <w:pPr>
              <w:pStyle w:val="28"/>
            </w:pPr>
            <w:r>
              <w:t>年末财政拨款结转和结余</w:t>
            </w: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33</w:t>
            </w:r>
          </w:p>
        </w:tc>
        <w:tc>
          <w:tcPr>
            <w:tcW w:w="3119" w:type="dxa"/>
            <w:noWrap w:val="0"/>
            <w:vAlign w:val="center"/>
          </w:tcPr>
          <w:p>
            <w:pPr>
              <w:pStyle w:val="28"/>
            </w:pPr>
            <w:r>
              <w:t>一、一般公共预算拨款</w:t>
            </w:r>
          </w:p>
        </w:tc>
        <w:tc>
          <w:tcPr>
            <w:tcW w:w="1134" w:type="dxa"/>
            <w:noWrap w:val="0"/>
            <w:vAlign w:val="center"/>
          </w:tcPr>
          <w:p>
            <w:pPr>
              <w:pStyle w:val="27"/>
            </w:pPr>
          </w:p>
        </w:tc>
        <w:tc>
          <w:tcPr>
            <w:tcW w:w="3402" w:type="dxa"/>
            <w:gridSpan w:val="2"/>
            <w:noWrap w:val="0"/>
            <w:vAlign w:val="center"/>
          </w:tcPr>
          <w:p>
            <w:pPr>
              <w:pStyle w:val="28"/>
            </w:pP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34</w:t>
            </w:r>
          </w:p>
        </w:tc>
        <w:tc>
          <w:tcPr>
            <w:tcW w:w="3119" w:type="dxa"/>
            <w:noWrap w:val="0"/>
            <w:vAlign w:val="center"/>
          </w:tcPr>
          <w:p>
            <w:pPr>
              <w:pStyle w:val="28"/>
            </w:pPr>
            <w:r>
              <w:t>二、政府性基金预算拨款</w:t>
            </w:r>
          </w:p>
        </w:tc>
        <w:tc>
          <w:tcPr>
            <w:tcW w:w="1134" w:type="dxa"/>
            <w:noWrap w:val="0"/>
            <w:vAlign w:val="center"/>
          </w:tcPr>
          <w:p>
            <w:pPr>
              <w:pStyle w:val="27"/>
            </w:pPr>
          </w:p>
        </w:tc>
        <w:tc>
          <w:tcPr>
            <w:tcW w:w="3402" w:type="dxa"/>
            <w:gridSpan w:val="2"/>
            <w:noWrap w:val="0"/>
            <w:vAlign w:val="center"/>
          </w:tcPr>
          <w:p>
            <w:pPr>
              <w:pStyle w:val="28"/>
            </w:pP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35</w:t>
            </w:r>
          </w:p>
        </w:tc>
        <w:tc>
          <w:tcPr>
            <w:tcW w:w="3119" w:type="dxa"/>
            <w:noWrap w:val="0"/>
            <w:vAlign w:val="center"/>
          </w:tcPr>
          <w:p>
            <w:pPr>
              <w:pStyle w:val="28"/>
            </w:pPr>
            <w:r>
              <w:t>三、国有资本经营预算拨款</w:t>
            </w:r>
          </w:p>
        </w:tc>
        <w:tc>
          <w:tcPr>
            <w:tcW w:w="1134" w:type="dxa"/>
            <w:noWrap w:val="0"/>
            <w:vAlign w:val="center"/>
          </w:tcPr>
          <w:p>
            <w:pPr>
              <w:pStyle w:val="27"/>
            </w:pPr>
          </w:p>
        </w:tc>
        <w:tc>
          <w:tcPr>
            <w:tcW w:w="3402" w:type="dxa"/>
            <w:gridSpan w:val="2"/>
            <w:noWrap w:val="0"/>
            <w:vAlign w:val="center"/>
          </w:tcPr>
          <w:p>
            <w:pPr>
              <w:pStyle w:val="28"/>
            </w:pPr>
          </w:p>
        </w:tc>
        <w:tc>
          <w:tcPr>
            <w:tcW w:w="1134" w:type="dxa"/>
            <w:noWrap w:val="0"/>
            <w:vAlign w:val="center"/>
          </w:tcPr>
          <w:p>
            <w:pPr>
              <w:pStyle w:val="27"/>
            </w:pPr>
          </w:p>
        </w:tc>
        <w:tc>
          <w:tcPr>
            <w:tcW w:w="1417" w:type="dxa"/>
            <w:noWrap w:val="0"/>
            <w:vAlign w:val="center"/>
          </w:tcPr>
          <w:p>
            <w:pPr>
              <w:pStyle w:val="27"/>
            </w:pPr>
          </w:p>
        </w:tc>
        <w:tc>
          <w:tcPr>
            <w:tcW w:w="1559" w:type="dxa"/>
            <w:noWrap w:val="0"/>
            <w:vAlign w:val="center"/>
          </w:tcPr>
          <w:p>
            <w:pPr>
              <w:pStyle w:val="27"/>
            </w:pPr>
          </w:p>
        </w:tc>
        <w:tc>
          <w:tcPr>
            <w:tcW w:w="149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8" w:type="dxa"/>
            <w:noWrap w:val="0"/>
            <w:vAlign w:val="center"/>
          </w:tcPr>
          <w:p>
            <w:pPr>
              <w:pStyle w:val="29"/>
            </w:pPr>
            <w:r>
              <w:t>36</w:t>
            </w:r>
          </w:p>
        </w:tc>
        <w:tc>
          <w:tcPr>
            <w:tcW w:w="3119" w:type="dxa"/>
            <w:noWrap w:val="0"/>
            <w:vAlign w:val="center"/>
          </w:tcPr>
          <w:p>
            <w:pPr>
              <w:pStyle w:val="30"/>
            </w:pPr>
            <w:r>
              <w:t>收入总计</w:t>
            </w:r>
          </w:p>
        </w:tc>
        <w:tc>
          <w:tcPr>
            <w:tcW w:w="1134" w:type="dxa"/>
            <w:noWrap w:val="0"/>
            <w:vAlign w:val="center"/>
          </w:tcPr>
          <w:p>
            <w:pPr>
              <w:pStyle w:val="31"/>
              <w:rPr>
                <w:rFonts w:hint="eastAsia"/>
                <w:lang w:eastAsia="zh-CN"/>
              </w:rPr>
            </w:pPr>
            <w:r>
              <w:rPr>
                <w:rFonts w:hint="eastAsia"/>
                <w:lang w:eastAsia="zh-CN"/>
              </w:rPr>
              <w:t>10.29</w:t>
            </w:r>
          </w:p>
        </w:tc>
        <w:tc>
          <w:tcPr>
            <w:tcW w:w="3402" w:type="dxa"/>
            <w:gridSpan w:val="2"/>
            <w:noWrap w:val="0"/>
            <w:vAlign w:val="center"/>
          </w:tcPr>
          <w:p>
            <w:pPr>
              <w:pStyle w:val="30"/>
            </w:pPr>
            <w:r>
              <w:t>支出总计</w:t>
            </w:r>
          </w:p>
        </w:tc>
        <w:tc>
          <w:tcPr>
            <w:tcW w:w="1134" w:type="dxa"/>
            <w:noWrap w:val="0"/>
            <w:vAlign w:val="center"/>
          </w:tcPr>
          <w:p>
            <w:pPr>
              <w:pStyle w:val="31"/>
              <w:rPr>
                <w:rFonts w:hint="eastAsia"/>
                <w:lang w:eastAsia="zh-CN"/>
              </w:rPr>
            </w:pPr>
            <w:r>
              <w:rPr>
                <w:rFonts w:hint="eastAsia"/>
                <w:lang w:eastAsia="zh-CN"/>
              </w:rPr>
              <w:t>10.29</w:t>
            </w:r>
          </w:p>
        </w:tc>
        <w:tc>
          <w:tcPr>
            <w:tcW w:w="1417" w:type="dxa"/>
            <w:noWrap w:val="0"/>
            <w:vAlign w:val="center"/>
          </w:tcPr>
          <w:p>
            <w:pPr>
              <w:pStyle w:val="31"/>
              <w:rPr>
                <w:rFonts w:hint="eastAsia"/>
                <w:lang w:eastAsia="zh-CN"/>
              </w:rPr>
            </w:pPr>
            <w:r>
              <w:rPr>
                <w:rFonts w:hint="eastAsia"/>
                <w:lang w:eastAsia="zh-CN"/>
              </w:rPr>
              <w:t>10.29</w:t>
            </w:r>
          </w:p>
        </w:tc>
        <w:tc>
          <w:tcPr>
            <w:tcW w:w="1559" w:type="dxa"/>
            <w:noWrap w:val="0"/>
            <w:vAlign w:val="center"/>
          </w:tcPr>
          <w:p>
            <w:pPr>
              <w:pStyle w:val="31"/>
            </w:pPr>
          </w:p>
        </w:tc>
        <w:tc>
          <w:tcPr>
            <w:tcW w:w="1491" w:type="dxa"/>
            <w:noWrap w:val="0"/>
            <w:vAlign w:val="center"/>
          </w:tcPr>
          <w:p>
            <w:pPr>
              <w:pStyle w:val="3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4"/>
        <w:gridCol w:w="1755"/>
        <w:gridCol w:w="4530"/>
        <w:gridCol w:w="2370"/>
        <w:gridCol w:w="1950"/>
        <w:gridCol w:w="18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29" w:type="dxa"/>
            <w:gridSpan w:val="3"/>
            <w:tcBorders>
              <w:top w:val="single" w:color="FFFFFF" w:sz="6" w:space="0"/>
              <w:left w:val="single" w:color="FFFFFF" w:sz="6" w:space="0"/>
              <w:right w:val="single" w:color="FFFFFF" w:sz="6" w:space="0"/>
            </w:tcBorders>
            <w:noWrap w:val="0"/>
            <w:vAlign w:val="center"/>
          </w:tcPr>
          <w:p>
            <w:pPr>
              <w:pStyle w:val="25"/>
            </w:pPr>
            <w:r>
              <w:t>348005保定市满城区交通运输局(事业全额/事业差额)</w:t>
            </w:r>
          </w:p>
        </w:tc>
        <w:tc>
          <w:tcPr>
            <w:tcW w:w="2370"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3753"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4" w:type="dxa"/>
            <w:vMerge w:val="restart"/>
            <w:noWrap w:val="0"/>
            <w:vAlign w:val="center"/>
          </w:tcPr>
          <w:p>
            <w:pPr>
              <w:pStyle w:val="26"/>
            </w:pPr>
            <w:r>
              <w:t>序号</w:t>
            </w:r>
          </w:p>
        </w:tc>
        <w:tc>
          <w:tcPr>
            <w:tcW w:w="6285" w:type="dxa"/>
            <w:gridSpan w:val="2"/>
            <w:noWrap w:val="0"/>
            <w:vAlign w:val="center"/>
          </w:tcPr>
          <w:p>
            <w:pPr>
              <w:pStyle w:val="26"/>
            </w:pPr>
            <w:r>
              <w:t>功能分类科目</w:t>
            </w:r>
          </w:p>
        </w:tc>
        <w:tc>
          <w:tcPr>
            <w:tcW w:w="2370" w:type="dxa"/>
            <w:vMerge w:val="restart"/>
            <w:noWrap w:val="0"/>
            <w:vAlign w:val="center"/>
          </w:tcPr>
          <w:p>
            <w:pPr>
              <w:pStyle w:val="26"/>
            </w:pPr>
            <w:r>
              <w:t>合计</w:t>
            </w:r>
          </w:p>
        </w:tc>
        <w:tc>
          <w:tcPr>
            <w:tcW w:w="1950" w:type="dxa"/>
            <w:vMerge w:val="restart"/>
            <w:noWrap w:val="0"/>
            <w:vAlign w:val="center"/>
          </w:tcPr>
          <w:p>
            <w:pPr>
              <w:pStyle w:val="26"/>
            </w:pPr>
            <w:r>
              <w:t>基本支出</w:t>
            </w:r>
          </w:p>
        </w:tc>
        <w:tc>
          <w:tcPr>
            <w:tcW w:w="1803"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4" w:type="dxa"/>
            <w:vMerge w:val="continue"/>
            <w:noWrap w:val="0"/>
            <w:vAlign w:val="top"/>
          </w:tcPr>
          <w:p/>
        </w:tc>
        <w:tc>
          <w:tcPr>
            <w:tcW w:w="1755" w:type="dxa"/>
            <w:noWrap w:val="0"/>
            <w:vAlign w:val="center"/>
          </w:tcPr>
          <w:p>
            <w:pPr>
              <w:pStyle w:val="26"/>
            </w:pPr>
            <w:r>
              <w:t>科目编码</w:t>
            </w:r>
          </w:p>
        </w:tc>
        <w:tc>
          <w:tcPr>
            <w:tcW w:w="4530" w:type="dxa"/>
            <w:noWrap w:val="0"/>
            <w:vAlign w:val="center"/>
          </w:tcPr>
          <w:p>
            <w:pPr>
              <w:pStyle w:val="26"/>
            </w:pPr>
            <w:r>
              <w:t>科目名称</w:t>
            </w:r>
          </w:p>
        </w:tc>
        <w:tc>
          <w:tcPr>
            <w:tcW w:w="2370" w:type="dxa"/>
            <w:vMerge w:val="continue"/>
            <w:noWrap w:val="0"/>
            <w:vAlign w:val="top"/>
          </w:tcPr>
          <w:p/>
        </w:tc>
        <w:tc>
          <w:tcPr>
            <w:tcW w:w="1950" w:type="dxa"/>
            <w:vMerge w:val="continue"/>
            <w:noWrap w:val="0"/>
            <w:vAlign w:val="top"/>
          </w:tcPr>
          <w:p/>
        </w:tc>
        <w:tc>
          <w:tcPr>
            <w:tcW w:w="180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4" w:type="dxa"/>
            <w:noWrap w:val="0"/>
            <w:vAlign w:val="center"/>
          </w:tcPr>
          <w:p>
            <w:pPr>
              <w:pStyle w:val="26"/>
            </w:pPr>
            <w:r>
              <w:t>栏次</w:t>
            </w:r>
          </w:p>
        </w:tc>
        <w:tc>
          <w:tcPr>
            <w:tcW w:w="1755" w:type="dxa"/>
            <w:noWrap w:val="0"/>
            <w:vAlign w:val="center"/>
          </w:tcPr>
          <w:p>
            <w:pPr>
              <w:pStyle w:val="26"/>
            </w:pPr>
            <w:r>
              <w:t>1</w:t>
            </w:r>
          </w:p>
        </w:tc>
        <w:tc>
          <w:tcPr>
            <w:tcW w:w="4530" w:type="dxa"/>
            <w:noWrap w:val="0"/>
            <w:vAlign w:val="center"/>
          </w:tcPr>
          <w:p>
            <w:pPr>
              <w:pStyle w:val="26"/>
            </w:pPr>
            <w:r>
              <w:t>2</w:t>
            </w:r>
          </w:p>
        </w:tc>
        <w:tc>
          <w:tcPr>
            <w:tcW w:w="2370" w:type="dxa"/>
            <w:noWrap w:val="0"/>
            <w:vAlign w:val="center"/>
          </w:tcPr>
          <w:p>
            <w:pPr>
              <w:pStyle w:val="26"/>
            </w:pPr>
            <w:r>
              <w:t>3</w:t>
            </w:r>
          </w:p>
        </w:tc>
        <w:tc>
          <w:tcPr>
            <w:tcW w:w="1950" w:type="dxa"/>
            <w:noWrap w:val="0"/>
            <w:vAlign w:val="center"/>
          </w:tcPr>
          <w:p>
            <w:pPr>
              <w:pStyle w:val="26"/>
            </w:pPr>
            <w:r>
              <w:t>4</w:t>
            </w:r>
          </w:p>
        </w:tc>
        <w:tc>
          <w:tcPr>
            <w:tcW w:w="1803"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noWrap w:val="0"/>
            <w:vAlign w:val="center"/>
          </w:tcPr>
          <w:p>
            <w:pPr>
              <w:pStyle w:val="29"/>
            </w:pPr>
            <w:r>
              <w:t>1</w:t>
            </w:r>
          </w:p>
        </w:tc>
        <w:tc>
          <w:tcPr>
            <w:tcW w:w="1755" w:type="dxa"/>
            <w:noWrap w:val="0"/>
            <w:vAlign w:val="center"/>
          </w:tcPr>
          <w:p>
            <w:pPr>
              <w:pStyle w:val="32"/>
            </w:pPr>
          </w:p>
        </w:tc>
        <w:tc>
          <w:tcPr>
            <w:tcW w:w="4530" w:type="dxa"/>
            <w:noWrap w:val="0"/>
            <w:vAlign w:val="center"/>
          </w:tcPr>
          <w:p>
            <w:pPr>
              <w:pStyle w:val="30"/>
            </w:pPr>
            <w:r>
              <w:t>合计</w:t>
            </w:r>
          </w:p>
        </w:tc>
        <w:tc>
          <w:tcPr>
            <w:tcW w:w="2370" w:type="dxa"/>
            <w:noWrap w:val="0"/>
            <w:vAlign w:val="center"/>
          </w:tcPr>
          <w:p>
            <w:pPr>
              <w:pStyle w:val="31"/>
              <w:rPr>
                <w:rFonts w:hint="eastAsia"/>
                <w:lang w:eastAsia="zh-CN"/>
              </w:rPr>
            </w:pPr>
            <w:r>
              <w:rPr>
                <w:rFonts w:hint="eastAsia"/>
                <w:lang w:eastAsia="zh-CN"/>
              </w:rPr>
              <w:t>10.29</w:t>
            </w:r>
          </w:p>
        </w:tc>
        <w:tc>
          <w:tcPr>
            <w:tcW w:w="1950" w:type="dxa"/>
            <w:noWrap w:val="0"/>
            <w:vAlign w:val="center"/>
          </w:tcPr>
          <w:p>
            <w:pPr>
              <w:pStyle w:val="31"/>
              <w:rPr>
                <w:rFonts w:hint="eastAsia"/>
                <w:lang w:eastAsia="zh-CN"/>
              </w:rPr>
            </w:pPr>
            <w:r>
              <w:rPr>
                <w:rFonts w:hint="eastAsia"/>
                <w:lang w:eastAsia="zh-CN"/>
              </w:rPr>
              <w:t>10.29</w:t>
            </w:r>
          </w:p>
        </w:tc>
        <w:tc>
          <w:tcPr>
            <w:tcW w:w="1803"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noWrap w:val="0"/>
            <w:vAlign w:val="center"/>
          </w:tcPr>
          <w:p>
            <w:pPr>
              <w:pStyle w:val="29"/>
            </w:pPr>
            <w:r>
              <w:t>2</w:t>
            </w:r>
          </w:p>
        </w:tc>
        <w:tc>
          <w:tcPr>
            <w:tcW w:w="1755" w:type="dxa"/>
            <w:noWrap w:val="0"/>
            <w:vAlign w:val="center"/>
          </w:tcPr>
          <w:p>
            <w:pPr>
              <w:pStyle w:val="28"/>
            </w:pPr>
            <w:r>
              <w:t>208</w:t>
            </w:r>
          </w:p>
        </w:tc>
        <w:tc>
          <w:tcPr>
            <w:tcW w:w="4530" w:type="dxa"/>
            <w:noWrap w:val="0"/>
            <w:vAlign w:val="center"/>
          </w:tcPr>
          <w:p>
            <w:pPr>
              <w:pStyle w:val="28"/>
            </w:pPr>
            <w:r>
              <w:t>社会保障和就业支出</w:t>
            </w:r>
          </w:p>
        </w:tc>
        <w:tc>
          <w:tcPr>
            <w:tcW w:w="2370" w:type="dxa"/>
            <w:noWrap w:val="0"/>
            <w:vAlign w:val="center"/>
          </w:tcPr>
          <w:p>
            <w:pPr>
              <w:pStyle w:val="27"/>
              <w:rPr>
                <w:rFonts w:hint="eastAsia"/>
                <w:lang w:eastAsia="zh-CN"/>
              </w:rPr>
            </w:pPr>
            <w:r>
              <w:rPr>
                <w:rFonts w:hint="eastAsia"/>
                <w:lang w:eastAsia="zh-CN"/>
              </w:rPr>
              <w:t>0.94</w:t>
            </w:r>
          </w:p>
        </w:tc>
        <w:tc>
          <w:tcPr>
            <w:tcW w:w="1950" w:type="dxa"/>
            <w:noWrap w:val="0"/>
            <w:vAlign w:val="center"/>
          </w:tcPr>
          <w:p>
            <w:pPr>
              <w:pStyle w:val="27"/>
              <w:rPr>
                <w:rFonts w:hint="eastAsia"/>
                <w:lang w:eastAsia="zh-CN"/>
              </w:rPr>
            </w:pPr>
            <w:r>
              <w:rPr>
                <w:rFonts w:hint="eastAsia"/>
                <w:lang w:eastAsia="zh-CN"/>
              </w:rPr>
              <w:t>0.94</w:t>
            </w:r>
          </w:p>
        </w:tc>
        <w:tc>
          <w:tcPr>
            <w:tcW w:w="180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noWrap w:val="0"/>
            <w:vAlign w:val="center"/>
          </w:tcPr>
          <w:p>
            <w:pPr>
              <w:pStyle w:val="29"/>
            </w:pPr>
            <w:r>
              <w:t>3</w:t>
            </w:r>
          </w:p>
        </w:tc>
        <w:tc>
          <w:tcPr>
            <w:tcW w:w="1755" w:type="dxa"/>
            <w:noWrap w:val="0"/>
            <w:vAlign w:val="center"/>
          </w:tcPr>
          <w:p>
            <w:pPr>
              <w:pStyle w:val="28"/>
            </w:pPr>
            <w:r>
              <w:t>20805</w:t>
            </w:r>
          </w:p>
        </w:tc>
        <w:tc>
          <w:tcPr>
            <w:tcW w:w="4530" w:type="dxa"/>
            <w:noWrap w:val="0"/>
            <w:vAlign w:val="center"/>
          </w:tcPr>
          <w:p>
            <w:pPr>
              <w:pStyle w:val="28"/>
            </w:pPr>
            <w:r>
              <w:t>行政事业单位养老支出</w:t>
            </w:r>
          </w:p>
        </w:tc>
        <w:tc>
          <w:tcPr>
            <w:tcW w:w="2370" w:type="dxa"/>
            <w:noWrap w:val="0"/>
            <w:vAlign w:val="center"/>
          </w:tcPr>
          <w:p>
            <w:pPr>
              <w:pStyle w:val="27"/>
              <w:rPr>
                <w:rFonts w:hint="eastAsia"/>
                <w:lang w:eastAsia="zh-CN"/>
              </w:rPr>
            </w:pPr>
            <w:r>
              <w:rPr>
                <w:rFonts w:hint="eastAsia"/>
                <w:lang w:eastAsia="zh-CN"/>
              </w:rPr>
              <w:t>0.94</w:t>
            </w:r>
          </w:p>
        </w:tc>
        <w:tc>
          <w:tcPr>
            <w:tcW w:w="1950" w:type="dxa"/>
            <w:noWrap w:val="0"/>
            <w:vAlign w:val="center"/>
          </w:tcPr>
          <w:p>
            <w:pPr>
              <w:pStyle w:val="27"/>
              <w:rPr>
                <w:rFonts w:hint="eastAsia"/>
                <w:lang w:eastAsia="zh-CN"/>
              </w:rPr>
            </w:pPr>
            <w:r>
              <w:rPr>
                <w:rFonts w:hint="eastAsia"/>
                <w:lang w:eastAsia="zh-CN"/>
              </w:rPr>
              <w:t>0.94</w:t>
            </w:r>
          </w:p>
        </w:tc>
        <w:tc>
          <w:tcPr>
            <w:tcW w:w="180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noWrap w:val="0"/>
            <w:vAlign w:val="center"/>
          </w:tcPr>
          <w:p>
            <w:pPr>
              <w:pStyle w:val="29"/>
            </w:pPr>
            <w:r>
              <w:t>4</w:t>
            </w:r>
          </w:p>
        </w:tc>
        <w:tc>
          <w:tcPr>
            <w:tcW w:w="1755" w:type="dxa"/>
            <w:noWrap w:val="0"/>
            <w:vAlign w:val="center"/>
          </w:tcPr>
          <w:p>
            <w:pPr>
              <w:pStyle w:val="28"/>
            </w:pPr>
            <w:r>
              <w:t>2080505</w:t>
            </w:r>
          </w:p>
        </w:tc>
        <w:tc>
          <w:tcPr>
            <w:tcW w:w="4530" w:type="dxa"/>
            <w:noWrap w:val="0"/>
            <w:vAlign w:val="center"/>
          </w:tcPr>
          <w:p>
            <w:pPr>
              <w:pStyle w:val="28"/>
            </w:pPr>
            <w:r>
              <w:t>机关事业单位基本养老保险缴费支出</w:t>
            </w:r>
          </w:p>
        </w:tc>
        <w:tc>
          <w:tcPr>
            <w:tcW w:w="2370" w:type="dxa"/>
            <w:noWrap w:val="0"/>
            <w:vAlign w:val="center"/>
          </w:tcPr>
          <w:p>
            <w:pPr>
              <w:pStyle w:val="27"/>
              <w:rPr>
                <w:rFonts w:hint="eastAsia"/>
                <w:lang w:eastAsia="zh-CN"/>
              </w:rPr>
            </w:pPr>
            <w:r>
              <w:rPr>
                <w:rFonts w:hint="eastAsia"/>
                <w:lang w:eastAsia="zh-CN"/>
              </w:rPr>
              <w:t>0.94</w:t>
            </w:r>
          </w:p>
        </w:tc>
        <w:tc>
          <w:tcPr>
            <w:tcW w:w="1950" w:type="dxa"/>
            <w:noWrap w:val="0"/>
            <w:vAlign w:val="center"/>
          </w:tcPr>
          <w:p>
            <w:pPr>
              <w:pStyle w:val="27"/>
              <w:rPr>
                <w:rFonts w:hint="eastAsia"/>
                <w:lang w:eastAsia="zh-CN"/>
              </w:rPr>
            </w:pPr>
            <w:r>
              <w:rPr>
                <w:rFonts w:hint="eastAsia"/>
                <w:lang w:eastAsia="zh-CN"/>
              </w:rPr>
              <w:t>0.94</w:t>
            </w:r>
          </w:p>
        </w:tc>
        <w:tc>
          <w:tcPr>
            <w:tcW w:w="180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noWrap w:val="0"/>
            <w:vAlign w:val="center"/>
          </w:tcPr>
          <w:p>
            <w:pPr>
              <w:pStyle w:val="29"/>
            </w:pPr>
            <w:r>
              <w:t>5</w:t>
            </w:r>
          </w:p>
        </w:tc>
        <w:tc>
          <w:tcPr>
            <w:tcW w:w="1755" w:type="dxa"/>
            <w:noWrap w:val="0"/>
            <w:vAlign w:val="center"/>
          </w:tcPr>
          <w:p>
            <w:pPr>
              <w:pStyle w:val="28"/>
            </w:pPr>
            <w:r>
              <w:t>210</w:t>
            </w:r>
          </w:p>
        </w:tc>
        <w:tc>
          <w:tcPr>
            <w:tcW w:w="4530" w:type="dxa"/>
            <w:noWrap w:val="0"/>
            <w:vAlign w:val="center"/>
          </w:tcPr>
          <w:p>
            <w:pPr>
              <w:pStyle w:val="28"/>
            </w:pPr>
            <w:r>
              <w:t>卫生健康支出</w:t>
            </w:r>
          </w:p>
        </w:tc>
        <w:tc>
          <w:tcPr>
            <w:tcW w:w="2370" w:type="dxa"/>
            <w:noWrap w:val="0"/>
            <w:vAlign w:val="center"/>
          </w:tcPr>
          <w:p>
            <w:pPr>
              <w:pStyle w:val="27"/>
              <w:rPr>
                <w:rFonts w:hint="eastAsia"/>
                <w:lang w:eastAsia="zh-CN"/>
              </w:rPr>
            </w:pPr>
            <w:r>
              <w:rPr>
                <w:rFonts w:hint="eastAsia"/>
                <w:lang w:eastAsia="zh-CN"/>
              </w:rPr>
              <w:t>0.39</w:t>
            </w:r>
          </w:p>
        </w:tc>
        <w:tc>
          <w:tcPr>
            <w:tcW w:w="1950" w:type="dxa"/>
            <w:noWrap w:val="0"/>
            <w:vAlign w:val="center"/>
          </w:tcPr>
          <w:p>
            <w:pPr>
              <w:pStyle w:val="27"/>
              <w:rPr>
                <w:rFonts w:hint="eastAsia"/>
                <w:lang w:eastAsia="zh-CN"/>
              </w:rPr>
            </w:pPr>
            <w:r>
              <w:rPr>
                <w:rFonts w:hint="eastAsia"/>
                <w:lang w:eastAsia="zh-CN"/>
              </w:rPr>
              <w:t>0.39</w:t>
            </w:r>
          </w:p>
        </w:tc>
        <w:tc>
          <w:tcPr>
            <w:tcW w:w="180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noWrap w:val="0"/>
            <w:vAlign w:val="center"/>
          </w:tcPr>
          <w:p>
            <w:pPr>
              <w:pStyle w:val="29"/>
            </w:pPr>
            <w:r>
              <w:t>6</w:t>
            </w:r>
          </w:p>
        </w:tc>
        <w:tc>
          <w:tcPr>
            <w:tcW w:w="1755" w:type="dxa"/>
            <w:noWrap w:val="0"/>
            <w:vAlign w:val="center"/>
          </w:tcPr>
          <w:p>
            <w:pPr>
              <w:pStyle w:val="28"/>
            </w:pPr>
            <w:r>
              <w:t>21011</w:t>
            </w:r>
          </w:p>
        </w:tc>
        <w:tc>
          <w:tcPr>
            <w:tcW w:w="4530" w:type="dxa"/>
            <w:noWrap w:val="0"/>
            <w:vAlign w:val="center"/>
          </w:tcPr>
          <w:p>
            <w:pPr>
              <w:pStyle w:val="28"/>
            </w:pPr>
            <w:r>
              <w:t>行政事业单位医疗</w:t>
            </w:r>
          </w:p>
        </w:tc>
        <w:tc>
          <w:tcPr>
            <w:tcW w:w="2370" w:type="dxa"/>
            <w:noWrap w:val="0"/>
            <w:vAlign w:val="center"/>
          </w:tcPr>
          <w:p>
            <w:pPr>
              <w:pStyle w:val="27"/>
              <w:rPr>
                <w:rFonts w:hint="eastAsia"/>
                <w:lang w:eastAsia="zh-CN"/>
              </w:rPr>
            </w:pPr>
            <w:r>
              <w:rPr>
                <w:rFonts w:hint="eastAsia"/>
                <w:lang w:eastAsia="zh-CN"/>
              </w:rPr>
              <w:t>0.39</w:t>
            </w:r>
          </w:p>
        </w:tc>
        <w:tc>
          <w:tcPr>
            <w:tcW w:w="1950" w:type="dxa"/>
            <w:noWrap w:val="0"/>
            <w:vAlign w:val="center"/>
          </w:tcPr>
          <w:p>
            <w:pPr>
              <w:pStyle w:val="27"/>
              <w:rPr>
                <w:rFonts w:hint="eastAsia"/>
                <w:lang w:eastAsia="zh-CN"/>
              </w:rPr>
            </w:pPr>
            <w:r>
              <w:rPr>
                <w:rFonts w:hint="eastAsia"/>
                <w:lang w:eastAsia="zh-CN"/>
              </w:rPr>
              <w:t>0.39</w:t>
            </w:r>
          </w:p>
        </w:tc>
        <w:tc>
          <w:tcPr>
            <w:tcW w:w="180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noWrap w:val="0"/>
            <w:vAlign w:val="center"/>
          </w:tcPr>
          <w:p>
            <w:pPr>
              <w:pStyle w:val="29"/>
            </w:pPr>
            <w:r>
              <w:t>7</w:t>
            </w:r>
          </w:p>
        </w:tc>
        <w:tc>
          <w:tcPr>
            <w:tcW w:w="1755" w:type="dxa"/>
            <w:noWrap w:val="0"/>
            <w:vAlign w:val="center"/>
          </w:tcPr>
          <w:p>
            <w:pPr>
              <w:pStyle w:val="28"/>
            </w:pPr>
            <w:r>
              <w:t>2101102</w:t>
            </w:r>
          </w:p>
        </w:tc>
        <w:tc>
          <w:tcPr>
            <w:tcW w:w="4530" w:type="dxa"/>
            <w:noWrap w:val="0"/>
            <w:vAlign w:val="center"/>
          </w:tcPr>
          <w:p>
            <w:pPr>
              <w:pStyle w:val="28"/>
            </w:pPr>
            <w:r>
              <w:t>事业单位医疗</w:t>
            </w:r>
          </w:p>
        </w:tc>
        <w:tc>
          <w:tcPr>
            <w:tcW w:w="2370" w:type="dxa"/>
            <w:noWrap w:val="0"/>
            <w:vAlign w:val="center"/>
          </w:tcPr>
          <w:p>
            <w:pPr>
              <w:pStyle w:val="27"/>
              <w:rPr>
                <w:rFonts w:hint="eastAsia"/>
                <w:lang w:eastAsia="zh-CN"/>
              </w:rPr>
            </w:pPr>
            <w:r>
              <w:rPr>
                <w:rFonts w:hint="eastAsia"/>
                <w:lang w:eastAsia="zh-CN"/>
              </w:rPr>
              <w:t>0.39</w:t>
            </w:r>
          </w:p>
        </w:tc>
        <w:tc>
          <w:tcPr>
            <w:tcW w:w="1950" w:type="dxa"/>
            <w:noWrap w:val="0"/>
            <w:vAlign w:val="center"/>
          </w:tcPr>
          <w:p>
            <w:pPr>
              <w:pStyle w:val="27"/>
              <w:rPr>
                <w:rFonts w:hint="eastAsia"/>
                <w:lang w:eastAsia="zh-CN"/>
              </w:rPr>
            </w:pPr>
            <w:r>
              <w:rPr>
                <w:rFonts w:hint="eastAsia"/>
                <w:lang w:eastAsia="zh-CN"/>
              </w:rPr>
              <w:t>0.39</w:t>
            </w:r>
          </w:p>
        </w:tc>
        <w:tc>
          <w:tcPr>
            <w:tcW w:w="180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noWrap w:val="0"/>
            <w:vAlign w:val="center"/>
          </w:tcPr>
          <w:p>
            <w:pPr>
              <w:pStyle w:val="29"/>
            </w:pPr>
            <w:r>
              <w:t>8</w:t>
            </w:r>
          </w:p>
        </w:tc>
        <w:tc>
          <w:tcPr>
            <w:tcW w:w="1755" w:type="dxa"/>
            <w:noWrap w:val="0"/>
            <w:vAlign w:val="center"/>
          </w:tcPr>
          <w:p>
            <w:pPr>
              <w:pStyle w:val="28"/>
            </w:pPr>
            <w:r>
              <w:t>214</w:t>
            </w:r>
          </w:p>
        </w:tc>
        <w:tc>
          <w:tcPr>
            <w:tcW w:w="4530" w:type="dxa"/>
            <w:noWrap w:val="0"/>
            <w:vAlign w:val="center"/>
          </w:tcPr>
          <w:p>
            <w:pPr>
              <w:pStyle w:val="28"/>
            </w:pPr>
            <w:r>
              <w:t>交通运输支出</w:t>
            </w:r>
          </w:p>
        </w:tc>
        <w:tc>
          <w:tcPr>
            <w:tcW w:w="2370" w:type="dxa"/>
            <w:noWrap w:val="0"/>
            <w:vAlign w:val="center"/>
          </w:tcPr>
          <w:p>
            <w:pPr>
              <w:pStyle w:val="27"/>
              <w:rPr>
                <w:rFonts w:hint="eastAsia"/>
                <w:lang w:eastAsia="zh-CN"/>
              </w:rPr>
            </w:pPr>
            <w:r>
              <w:rPr>
                <w:rFonts w:hint="eastAsia"/>
                <w:lang w:eastAsia="zh-CN"/>
              </w:rPr>
              <w:t>8.40</w:t>
            </w:r>
          </w:p>
        </w:tc>
        <w:tc>
          <w:tcPr>
            <w:tcW w:w="1950" w:type="dxa"/>
            <w:noWrap w:val="0"/>
            <w:vAlign w:val="center"/>
          </w:tcPr>
          <w:p>
            <w:pPr>
              <w:pStyle w:val="27"/>
              <w:rPr>
                <w:rFonts w:hint="eastAsia"/>
                <w:lang w:eastAsia="zh-CN"/>
              </w:rPr>
            </w:pPr>
            <w:r>
              <w:rPr>
                <w:rFonts w:hint="eastAsia"/>
                <w:lang w:eastAsia="zh-CN"/>
              </w:rPr>
              <w:t>8.40</w:t>
            </w:r>
          </w:p>
        </w:tc>
        <w:tc>
          <w:tcPr>
            <w:tcW w:w="180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noWrap w:val="0"/>
            <w:vAlign w:val="center"/>
          </w:tcPr>
          <w:p>
            <w:pPr>
              <w:pStyle w:val="29"/>
            </w:pPr>
            <w:r>
              <w:t>9</w:t>
            </w:r>
          </w:p>
        </w:tc>
        <w:tc>
          <w:tcPr>
            <w:tcW w:w="1755" w:type="dxa"/>
            <w:noWrap w:val="0"/>
            <w:vAlign w:val="center"/>
          </w:tcPr>
          <w:p>
            <w:pPr>
              <w:pStyle w:val="28"/>
            </w:pPr>
            <w:r>
              <w:t>21401</w:t>
            </w:r>
          </w:p>
        </w:tc>
        <w:tc>
          <w:tcPr>
            <w:tcW w:w="4530" w:type="dxa"/>
            <w:noWrap w:val="0"/>
            <w:vAlign w:val="center"/>
          </w:tcPr>
          <w:p>
            <w:pPr>
              <w:pStyle w:val="28"/>
            </w:pPr>
            <w:r>
              <w:t>公路水路运输</w:t>
            </w:r>
          </w:p>
        </w:tc>
        <w:tc>
          <w:tcPr>
            <w:tcW w:w="2370" w:type="dxa"/>
            <w:noWrap w:val="0"/>
            <w:vAlign w:val="center"/>
          </w:tcPr>
          <w:p>
            <w:pPr>
              <w:pStyle w:val="27"/>
              <w:rPr>
                <w:rFonts w:hint="eastAsia"/>
                <w:lang w:eastAsia="zh-CN"/>
              </w:rPr>
            </w:pPr>
            <w:r>
              <w:rPr>
                <w:rFonts w:hint="eastAsia"/>
                <w:lang w:eastAsia="zh-CN"/>
              </w:rPr>
              <w:t>8.40</w:t>
            </w:r>
          </w:p>
        </w:tc>
        <w:tc>
          <w:tcPr>
            <w:tcW w:w="1950" w:type="dxa"/>
            <w:noWrap w:val="0"/>
            <w:vAlign w:val="center"/>
          </w:tcPr>
          <w:p>
            <w:pPr>
              <w:pStyle w:val="27"/>
              <w:rPr>
                <w:rFonts w:hint="eastAsia"/>
                <w:lang w:eastAsia="zh-CN"/>
              </w:rPr>
            </w:pPr>
            <w:r>
              <w:rPr>
                <w:rFonts w:hint="eastAsia"/>
                <w:lang w:eastAsia="zh-CN"/>
              </w:rPr>
              <w:t>8.40</w:t>
            </w:r>
          </w:p>
        </w:tc>
        <w:tc>
          <w:tcPr>
            <w:tcW w:w="180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noWrap w:val="0"/>
            <w:vAlign w:val="center"/>
          </w:tcPr>
          <w:p>
            <w:pPr>
              <w:pStyle w:val="29"/>
            </w:pPr>
            <w:r>
              <w:t>10</w:t>
            </w:r>
          </w:p>
        </w:tc>
        <w:tc>
          <w:tcPr>
            <w:tcW w:w="1755" w:type="dxa"/>
            <w:noWrap w:val="0"/>
            <w:vAlign w:val="center"/>
          </w:tcPr>
          <w:p>
            <w:pPr>
              <w:pStyle w:val="28"/>
            </w:pPr>
            <w:r>
              <w:t>2140199</w:t>
            </w:r>
          </w:p>
        </w:tc>
        <w:tc>
          <w:tcPr>
            <w:tcW w:w="4530" w:type="dxa"/>
            <w:noWrap w:val="0"/>
            <w:vAlign w:val="center"/>
          </w:tcPr>
          <w:p>
            <w:pPr>
              <w:pStyle w:val="28"/>
            </w:pPr>
            <w:r>
              <w:t>其他公路水路运输支出</w:t>
            </w:r>
          </w:p>
        </w:tc>
        <w:tc>
          <w:tcPr>
            <w:tcW w:w="2370" w:type="dxa"/>
            <w:noWrap w:val="0"/>
            <w:vAlign w:val="center"/>
          </w:tcPr>
          <w:p>
            <w:pPr>
              <w:pStyle w:val="27"/>
              <w:rPr>
                <w:rFonts w:hint="eastAsia"/>
                <w:lang w:eastAsia="zh-CN"/>
              </w:rPr>
            </w:pPr>
            <w:r>
              <w:rPr>
                <w:rFonts w:hint="eastAsia"/>
                <w:lang w:eastAsia="zh-CN"/>
              </w:rPr>
              <w:t>8.40</w:t>
            </w:r>
          </w:p>
        </w:tc>
        <w:tc>
          <w:tcPr>
            <w:tcW w:w="1950" w:type="dxa"/>
            <w:noWrap w:val="0"/>
            <w:vAlign w:val="center"/>
          </w:tcPr>
          <w:p>
            <w:pPr>
              <w:pStyle w:val="27"/>
              <w:rPr>
                <w:rFonts w:hint="eastAsia"/>
                <w:lang w:eastAsia="zh-CN"/>
              </w:rPr>
            </w:pPr>
            <w:r>
              <w:rPr>
                <w:rFonts w:hint="eastAsia"/>
                <w:lang w:eastAsia="zh-CN"/>
              </w:rPr>
              <w:t>8.40</w:t>
            </w:r>
          </w:p>
        </w:tc>
        <w:tc>
          <w:tcPr>
            <w:tcW w:w="180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noWrap w:val="0"/>
            <w:vAlign w:val="center"/>
          </w:tcPr>
          <w:p>
            <w:pPr>
              <w:pStyle w:val="29"/>
            </w:pPr>
            <w:r>
              <w:t>11</w:t>
            </w:r>
          </w:p>
        </w:tc>
        <w:tc>
          <w:tcPr>
            <w:tcW w:w="1755" w:type="dxa"/>
            <w:noWrap w:val="0"/>
            <w:vAlign w:val="center"/>
          </w:tcPr>
          <w:p>
            <w:pPr>
              <w:pStyle w:val="28"/>
            </w:pPr>
            <w:r>
              <w:t>221</w:t>
            </w:r>
          </w:p>
        </w:tc>
        <w:tc>
          <w:tcPr>
            <w:tcW w:w="4530" w:type="dxa"/>
            <w:noWrap w:val="0"/>
            <w:vAlign w:val="center"/>
          </w:tcPr>
          <w:p>
            <w:pPr>
              <w:pStyle w:val="28"/>
            </w:pPr>
            <w:r>
              <w:t>住房保障支出</w:t>
            </w:r>
          </w:p>
        </w:tc>
        <w:tc>
          <w:tcPr>
            <w:tcW w:w="2370" w:type="dxa"/>
            <w:noWrap w:val="0"/>
            <w:vAlign w:val="center"/>
          </w:tcPr>
          <w:p>
            <w:pPr>
              <w:pStyle w:val="27"/>
              <w:rPr>
                <w:rFonts w:hint="eastAsia"/>
                <w:lang w:eastAsia="zh-CN"/>
              </w:rPr>
            </w:pPr>
            <w:r>
              <w:rPr>
                <w:rFonts w:hint="eastAsia"/>
                <w:lang w:eastAsia="zh-CN"/>
              </w:rPr>
              <w:t>0.56</w:t>
            </w:r>
          </w:p>
        </w:tc>
        <w:tc>
          <w:tcPr>
            <w:tcW w:w="1950" w:type="dxa"/>
            <w:noWrap w:val="0"/>
            <w:vAlign w:val="center"/>
          </w:tcPr>
          <w:p>
            <w:pPr>
              <w:pStyle w:val="27"/>
              <w:rPr>
                <w:rFonts w:hint="eastAsia"/>
                <w:lang w:eastAsia="zh-CN"/>
              </w:rPr>
            </w:pPr>
            <w:r>
              <w:rPr>
                <w:rFonts w:hint="eastAsia"/>
                <w:lang w:eastAsia="zh-CN"/>
              </w:rPr>
              <w:t>0.56</w:t>
            </w:r>
          </w:p>
        </w:tc>
        <w:tc>
          <w:tcPr>
            <w:tcW w:w="180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noWrap w:val="0"/>
            <w:vAlign w:val="center"/>
          </w:tcPr>
          <w:p>
            <w:pPr>
              <w:pStyle w:val="29"/>
            </w:pPr>
            <w:r>
              <w:t>12</w:t>
            </w:r>
          </w:p>
        </w:tc>
        <w:tc>
          <w:tcPr>
            <w:tcW w:w="1755" w:type="dxa"/>
            <w:noWrap w:val="0"/>
            <w:vAlign w:val="center"/>
          </w:tcPr>
          <w:p>
            <w:pPr>
              <w:pStyle w:val="28"/>
            </w:pPr>
            <w:r>
              <w:t>22102</w:t>
            </w:r>
          </w:p>
        </w:tc>
        <w:tc>
          <w:tcPr>
            <w:tcW w:w="4530" w:type="dxa"/>
            <w:noWrap w:val="0"/>
            <w:vAlign w:val="center"/>
          </w:tcPr>
          <w:p>
            <w:pPr>
              <w:pStyle w:val="28"/>
            </w:pPr>
            <w:r>
              <w:t>住房改革支出</w:t>
            </w:r>
          </w:p>
        </w:tc>
        <w:tc>
          <w:tcPr>
            <w:tcW w:w="2370" w:type="dxa"/>
            <w:noWrap w:val="0"/>
            <w:vAlign w:val="center"/>
          </w:tcPr>
          <w:p>
            <w:pPr>
              <w:pStyle w:val="27"/>
              <w:rPr>
                <w:rFonts w:hint="eastAsia"/>
                <w:lang w:eastAsia="zh-CN"/>
              </w:rPr>
            </w:pPr>
            <w:r>
              <w:rPr>
                <w:rFonts w:hint="eastAsia"/>
                <w:lang w:eastAsia="zh-CN"/>
              </w:rPr>
              <w:t>0.56</w:t>
            </w:r>
          </w:p>
        </w:tc>
        <w:tc>
          <w:tcPr>
            <w:tcW w:w="1950" w:type="dxa"/>
            <w:noWrap w:val="0"/>
            <w:vAlign w:val="center"/>
          </w:tcPr>
          <w:p>
            <w:pPr>
              <w:pStyle w:val="27"/>
              <w:rPr>
                <w:rFonts w:hint="eastAsia"/>
                <w:lang w:eastAsia="zh-CN"/>
              </w:rPr>
            </w:pPr>
            <w:r>
              <w:rPr>
                <w:rFonts w:hint="eastAsia"/>
                <w:lang w:eastAsia="zh-CN"/>
              </w:rPr>
              <w:t>0.56</w:t>
            </w:r>
          </w:p>
        </w:tc>
        <w:tc>
          <w:tcPr>
            <w:tcW w:w="180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4" w:type="dxa"/>
            <w:noWrap w:val="0"/>
            <w:vAlign w:val="center"/>
          </w:tcPr>
          <w:p>
            <w:pPr>
              <w:pStyle w:val="29"/>
            </w:pPr>
            <w:r>
              <w:t>13</w:t>
            </w:r>
          </w:p>
        </w:tc>
        <w:tc>
          <w:tcPr>
            <w:tcW w:w="1755" w:type="dxa"/>
            <w:noWrap w:val="0"/>
            <w:vAlign w:val="center"/>
          </w:tcPr>
          <w:p>
            <w:pPr>
              <w:pStyle w:val="28"/>
            </w:pPr>
            <w:r>
              <w:t>2210201</w:t>
            </w:r>
          </w:p>
        </w:tc>
        <w:tc>
          <w:tcPr>
            <w:tcW w:w="4530" w:type="dxa"/>
            <w:noWrap w:val="0"/>
            <w:vAlign w:val="center"/>
          </w:tcPr>
          <w:p>
            <w:pPr>
              <w:pStyle w:val="28"/>
            </w:pPr>
            <w:r>
              <w:t>住房公积金</w:t>
            </w:r>
          </w:p>
        </w:tc>
        <w:tc>
          <w:tcPr>
            <w:tcW w:w="2370" w:type="dxa"/>
            <w:noWrap w:val="0"/>
            <w:vAlign w:val="center"/>
          </w:tcPr>
          <w:p>
            <w:pPr>
              <w:pStyle w:val="27"/>
              <w:rPr>
                <w:rFonts w:hint="eastAsia"/>
                <w:lang w:eastAsia="zh-CN"/>
              </w:rPr>
            </w:pPr>
            <w:r>
              <w:rPr>
                <w:rFonts w:hint="eastAsia"/>
                <w:lang w:eastAsia="zh-CN"/>
              </w:rPr>
              <w:t>0.56</w:t>
            </w:r>
          </w:p>
        </w:tc>
        <w:tc>
          <w:tcPr>
            <w:tcW w:w="1950" w:type="dxa"/>
            <w:noWrap w:val="0"/>
            <w:vAlign w:val="center"/>
          </w:tcPr>
          <w:p>
            <w:pPr>
              <w:pStyle w:val="27"/>
              <w:rPr>
                <w:rFonts w:hint="eastAsia"/>
                <w:lang w:eastAsia="zh-CN"/>
              </w:rPr>
            </w:pPr>
            <w:r>
              <w:rPr>
                <w:rFonts w:hint="eastAsia"/>
                <w:lang w:eastAsia="zh-CN"/>
              </w:rPr>
              <w:t>0.56</w:t>
            </w:r>
          </w:p>
        </w:tc>
        <w:tc>
          <w:tcPr>
            <w:tcW w:w="1803"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1"/>
        <w:gridCol w:w="1710"/>
        <w:gridCol w:w="3885"/>
        <w:gridCol w:w="2325"/>
        <w:gridCol w:w="1890"/>
        <w:gridCol w:w="19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06" w:type="dxa"/>
            <w:gridSpan w:val="3"/>
            <w:tcBorders>
              <w:top w:val="single" w:color="FFFFFF" w:sz="6" w:space="0"/>
              <w:left w:val="single" w:color="FFFFFF" w:sz="6" w:space="0"/>
              <w:right w:val="single" w:color="FFFFFF" w:sz="6" w:space="0"/>
            </w:tcBorders>
            <w:noWrap w:val="0"/>
            <w:vAlign w:val="center"/>
          </w:tcPr>
          <w:p>
            <w:pPr>
              <w:pStyle w:val="25"/>
            </w:pPr>
            <w:r>
              <w:t>348005保定市满城区交通运输局(事业全额/事业差额)</w:t>
            </w:r>
          </w:p>
        </w:tc>
        <w:tc>
          <w:tcPr>
            <w:tcW w:w="2325"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3884"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1" w:type="dxa"/>
            <w:vMerge w:val="restart"/>
            <w:noWrap w:val="0"/>
            <w:vAlign w:val="center"/>
          </w:tcPr>
          <w:p>
            <w:pPr>
              <w:pStyle w:val="26"/>
            </w:pPr>
            <w:r>
              <w:t>序号</w:t>
            </w:r>
          </w:p>
        </w:tc>
        <w:tc>
          <w:tcPr>
            <w:tcW w:w="5595" w:type="dxa"/>
            <w:gridSpan w:val="2"/>
            <w:noWrap w:val="0"/>
            <w:vAlign w:val="center"/>
          </w:tcPr>
          <w:p>
            <w:pPr>
              <w:pStyle w:val="26"/>
            </w:pPr>
            <w:r>
              <w:t>支出部门经济分类科目</w:t>
            </w:r>
          </w:p>
        </w:tc>
        <w:tc>
          <w:tcPr>
            <w:tcW w:w="6209" w:type="dxa"/>
            <w:gridSpan w:val="3"/>
            <w:noWrap w:val="0"/>
            <w:vAlign w:val="center"/>
          </w:tcPr>
          <w:p>
            <w:pPr>
              <w:pStyle w:val="2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1" w:type="dxa"/>
            <w:vMerge w:val="continue"/>
            <w:noWrap w:val="0"/>
            <w:vAlign w:val="top"/>
          </w:tcPr>
          <w:p/>
        </w:tc>
        <w:tc>
          <w:tcPr>
            <w:tcW w:w="1710" w:type="dxa"/>
            <w:noWrap w:val="0"/>
            <w:vAlign w:val="center"/>
          </w:tcPr>
          <w:p>
            <w:pPr>
              <w:pStyle w:val="26"/>
            </w:pPr>
            <w:r>
              <w:t>科目编码</w:t>
            </w:r>
          </w:p>
        </w:tc>
        <w:tc>
          <w:tcPr>
            <w:tcW w:w="3885" w:type="dxa"/>
            <w:noWrap w:val="0"/>
            <w:vAlign w:val="center"/>
          </w:tcPr>
          <w:p>
            <w:pPr>
              <w:pStyle w:val="26"/>
            </w:pPr>
            <w:r>
              <w:t>科目名称</w:t>
            </w:r>
          </w:p>
        </w:tc>
        <w:tc>
          <w:tcPr>
            <w:tcW w:w="2325" w:type="dxa"/>
            <w:noWrap w:val="0"/>
            <w:vAlign w:val="center"/>
          </w:tcPr>
          <w:p>
            <w:pPr>
              <w:pStyle w:val="26"/>
            </w:pPr>
            <w:r>
              <w:t>合计</w:t>
            </w:r>
          </w:p>
        </w:tc>
        <w:tc>
          <w:tcPr>
            <w:tcW w:w="1890" w:type="dxa"/>
            <w:noWrap w:val="0"/>
            <w:vAlign w:val="center"/>
          </w:tcPr>
          <w:p>
            <w:pPr>
              <w:pStyle w:val="26"/>
            </w:pPr>
            <w:r>
              <w:t>人员经费</w:t>
            </w:r>
          </w:p>
        </w:tc>
        <w:tc>
          <w:tcPr>
            <w:tcW w:w="1994" w:type="dxa"/>
            <w:noWrap w:val="0"/>
            <w:vAlign w:val="center"/>
          </w:tcPr>
          <w:p>
            <w:pPr>
              <w:pStyle w:val="2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1" w:type="dxa"/>
            <w:noWrap w:val="0"/>
            <w:vAlign w:val="center"/>
          </w:tcPr>
          <w:p>
            <w:pPr>
              <w:pStyle w:val="26"/>
            </w:pPr>
            <w:r>
              <w:t>栏次</w:t>
            </w:r>
          </w:p>
        </w:tc>
        <w:tc>
          <w:tcPr>
            <w:tcW w:w="1710" w:type="dxa"/>
            <w:noWrap w:val="0"/>
            <w:vAlign w:val="center"/>
          </w:tcPr>
          <w:p>
            <w:pPr>
              <w:pStyle w:val="26"/>
            </w:pPr>
            <w:r>
              <w:t>1</w:t>
            </w:r>
          </w:p>
        </w:tc>
        <w:tc>
          <w:tcPr>
            <w:tcW w:w="3885" w:type="dxa"/>
            <w:noWrap w:val="0"/>
            <w:vAlign w:val="center"/>
          </w:tcPr>
          <w:p>
            <w:pPr>
              <w:pStyle w:val="26"/>
            </w:pPr>
            <w:r>
              <w:t>2</w:t>
            </w:r>
          </w:p>
        </w:tc>
        <w:tc>
          <w:tcPr>
            <w:tcW w:w="2325" w:type="dxa"/>
            <w:noWrap w:val="0"/>
            <w:vAlign w:val="center"/>
          </w:tcPr>
          <w:p>
            <w:pPr>
              <w:pStyle w:val="26"/>
            </w:pPr>
            <w:r>
              <w:t>3</w:t>
            </w:r>
          </w:p>
        </w:tc>
        <w:tc>
          <w:tcPr>
            <w:tcW w:w="1890" w:type="dxa"/>
            <w:noWrap w:val="0"/>
            <w:vAlign w:val="center"/>
          </w:tcPr>
          <w:p>
            <w:pPr>
              <w:pStyle w:val="26"/>
            </w:pPr>
            <w:r>
              <w:t>4</w:t>
            </w:r>
          </w:p>
        </w:tc>
        <w:tc>
          <w:tcPr>
            <w:tcW w:w="1994"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1" w:type="dxa"/>
            <w:noWrap w:val="0"/>
            <w:vAlign w:val="center"/>
          </w:tcPr>
          <w:p>
            <w:pPr>
              <w:pStyle w:val="29"/>
            </w:pPr>
            <w:r>
              <w:t>1</w:t>
            </w:r>
          </w:p>
        </w:tc>
        <w:tc>
          <w:tcPr>
            <w:tcW w:w="1710" w:type="dxa"/>
            <w:noWrap w:val="0"/>
            <w:vAlign w:val="center"/>
          </w:tcPr>
          <w:p>
            <w:pPr>
              <w:pStyle w:val="32"/>
            </w:pPr>
          </w:p>
        </w:tc>
        <w:tc>
          <w:tcPr>
            <w:tcW w:w="3885" w:type="dxa"/>
            <w:noWrap w:val="0"/>
            <w:vAlign w:val="center"/>
          </w:tcPr>
          <w:p>
            <w:pPr>
              <w:pStyle w:val="30"/>
            </w:pPr>
            <w:r>
              <w:t>合计</w:t>
            </w:r>
          </w:p>
        </w:tc>
        <w:tc>
          <w:tcPr>
            <w:tcW w:w="2325" w:type="dxa"/>
            <w:noWrap w:val="0"/>
            <w:vAlign w:val="center"/>
          </w:tcPr>
          <w:p>
            <w:pPr>
              <w:pStyle w:val="31"/>
              <w:rPr>
                <w:rFonts w:hint="eastAsia"/>
                <w:lang w:eastAsia="zh-CN"/>
              </w:rPr>
            </w:pPr>
            <w:r>
              <w:rPr>
                <w:rFonts w:hint="eastAsia"/>
                <w:lang w:eastAsia="zh-CN"/>
              </w:rPr>
              <w:t>10.29</w:t>
            </w:r>
          </w:p>
        </w:tc>
        <w:tc>
          <w:tcPr>
            <w:tcW w:w="1890" w:type="dxa"/>
            <w:noWrap w:val="0"/>
            <w:vAlign w:val="center"/>
          </w:tcPr>
          <w:p>
            <w:pPr>
              <w:pStyle w:val="31"/>
              <w:rPr>
                <w:rFonts w:hint="eastAsia"/>
                <w:lang w:eastAsia="zh-CN"/>
              </w:rPr>
            </w:pPr>
            <w:r>
              <w:rPr>
                <w:rFonts w:hint="eastAsia"/>
                <w:lang w:eastAsia="zh-CN"/>
              </w:rPr>
              <w:t>10.22</w:t>
            </w:r>
          </w:p>
        </w:tc>
        <w:tc>
          <w:tcPr>
            <w:tcW w:w="1994" w:type="dxa"/>
            <w:noWrap w:val="0"/>
            <w:vAlign w:val="center"/>
          </w:tcPr>
          <w:p>
            <w:pPr>
              <w:pStyle w:val="31"/>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1" w:type="dxa"/>
            <w:noWrap w:val="0"/>
            <w:vAlign w:val="center"/>
          </w:tcPr>
          <w:p>
            <w:pPr>
              <w:pStyle w:val="29"/>
            </w:pPr>
            <w:r>
              <w:t>2</w:t>
            </w:r>
          </w:p>
        </w:tc>
        <w:tc>
          <w:tcPr>
            <w:tcW w:w="1710" w:type="dxa"/>
            <w:noWrap w:val="0"/>
            <w:vAlign w:val="center"/>
          </w:tcPr>
          <w:p>
            <w:pPr>
              <w:pStyle w:val="28"/>
            </w:pPr>
            <w:r>
              <w:t>301</w:t>
            </w:r>
          </w:p>
        </w:tc>
        <w:tc>
          <w:tcPr>
            <w:tcW w:w="3885" w:type="dxa"/>
            <w:noWrap w:val="0"/>
            <w:vAlign w:val="center"/>
          </w:tcPr>
          <w:p>
            <w:pPr>
              <w:pStyle w:val="28"/>
            </w:pPr>
            <w:r>
              <w:t>工资福利支出</w:t>
            </w:r>
          </w:p>
        </w:tc>
        <w:tc>
          <w:tcPr>
            <w:tcW w:w="2325" w:type="dxa"/>
            <w:noWrap w:val="0"/>
            <w:vAlign w:val="center"/>
          </w:tcPr>
          <w:p>
            <w:pPr>
              <w:pStyle w:val="27"/>
              <w:rPr>
                <w:rFonts w:hint="eastAsia"/>
                <w:lang w:eastAsia="zh-CN"/>
              </w:rPr>
            </w:pPr>
            <w:r>
              <w:rPr>
                <w:rFonts w:hint="eastAsia"/>
                <w:lang w:eastAsia="zh-CN"/>
              </w:rPr>
              <w:t>9.14</w:t>
            </w:r>
          </w:p>
        </w:tc>
        <w:tc>
          <w:tcPr>
            <w:tcW w:w="1890" w:type="dxa"/>
            <w:noWrap w:val="0"/>
            <w:vAlign w:val="center"/>
          </w:tcPr>
          <w:p>
            <w:pPr>
              <w:pStyle w:val="27"/>
              <w:rPr>
                <w:rFonts w:hint="eastAsia"/>
                <w:lang w:eastAsia="zh-CN"/>
              </w:rPr>
            </w:pPr>
            <w:r>
              <w:rPr>
                <w:rFonts w:hint="eastAsia"/>
                <w:lang w:eastAsia="zh-CN"/>
              </w:rPr>
              <w:t>9.14</w:t>
            </w:r>
          </w:p>
        </w:tc>
        <w:tc>
          <w:tcPr>
            <w:tcW w:w="19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1" w:type="dxa"/>
            <w:noWrap w:val="0"/>
            <w:vAlign w:val="center"/>
          </w:tcPr>
          <w:p>
            <w:pPr>
              <w:pStyle w:val="29"/>
            </w:pPr>
            <w:r>
              <w:t>3</w:t>
            </w:r>
          </w:p>
        </w:tc>
        <w:tc>
          <w:tcPr>
            <w:tcW w:w="1710" w:type="dxa"/>
            <w:noWrap w:val="0"/>
            <w:vAlign w:val="center"/>
          </w:tcPr>
          <w:p>
            <w:pPr>
              <w:pStyle w:val="28"/>
            </w:pPr>
            <w:r>
              <w:t>30101</w:t>
            </w:r>
          </w:p>
        </w:tc>
        <w:tc>
          <w:tcPr>
            <w:tcW w:w="3885" w:type="dxa"/>
            <w:noWrap w:val="0"/>
            <w:vAlign w:val="center"/>
          </w:tcPr>
          <w:p>
            <w:pPr>
              <w:pStyle w:val="28"/>
            </w:pPr>
            <w:r>
              <w:t>基本工资</w:t>
            </w:r>
          </w:p>
        </w:tc>
        <w:tc>
          <w:tcPr>
            <w:tcW w:w="2325" w:type="dxa"/>
            <w:noWrap w:val="0"/>
            <w:vAlign w:val="center"/>
          </w:tcPr>
          <w:p>
            <w:pPr>
              <w:pStyle w:val="27"/>
              <w:rPr>
                <w:rFonts w:hint="eastAsia"/>
                <w:lang w:eastAsia="zh-CN"/>
              </w:rPr>
            </w:pPr>
            <w:r>
              <w:rPr>
                <w:rFonts w:hint="eastAsia"/>
                <w:lang w:eastAsia="zh-CN"/>
              </w:rPr>
              <w:t>2.84</w:t>
            </w:r>
          </w:p>
        </w:tc>
        <w:tc>
          <w:tcPr>
            <w:tcW w:w="1890" w:type="dxa"/>
            <w:noWrap w:val="0"/>
            <w:vAlign w:val="center"/>
          </w:tcPr>
          <w:p>
            <w:pPr>
              <w:pStyle w:val="27"/>
              <w:rPr>
                <w:rFonts w:hint="eastAsia"/>
                <w:lang w:eastAsia="zh-CN"/>
              </w:rPr>
            </w:pPr>
            <w:r>
              <w:rPr>
                <w:rFonts w:hint="eastAsia"/>
                <w:lang w:eastAsia="zh-CN"/>
              </w:rPr>
              <w:t>2.84</w:t>
            </w:r>
          </w:p>
        </w:tc>
        <w:tc>
          <w:tcPr>
            <w:tcW w:w="19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1" w:type="dxa"/>
            <w:noWrap w:val="0"/>
            <w:vAlign w:val="center"/>
          </w:tcPr>
          <w:p>
            <w:pPr>
              <w:pStyle w:val="29"/>
            </w:pPr>
            <w:r>
              <w:t>4</w:t>
            </w:r>
          </w:p>
        </w:tc>
        <w:tc>
          <w:tcPr>
            <w:tcW w:w="1710" w:type="dxa"/>
            <w:noWrap w:val="0"/>
            <w:vAlign w:val="center"/>
          </w:tcPr>
          <w:p>
            <w:pPr>
              <w:pStyle w:val="28"/>
            </w:pPr>
            <w:r>
              <w:t>30102</w:t>
            </w:r>
          </w:p>
        </w:tc>
        <w:tc>
          <w:tcPr>
            <w:tcW w:w="3885" w:type="dxa"/>
            <w:noWrap w:val="0"/>
            <w:vAlign w:val="center"/>
          </w:tcPr>
          <w:p>
            <w:pPr>
              <w:pStyle w:val="28"/>
            </w:pPr>
            <w:r>
              <w:t>津贴补贴</w:t>
            </w:r>
          </w:p>
        </w:tc>
        <w:tc>
          <w:tcPr>
            <w:tcW w:w="2325" w:type="dxa"/>
            <w:noWrap w:val="0"/>
            <w:vAlign w:val="center"/>
          </w:tcPr>
          <w:p>
            <w:pPr>
              <w:pStyle w:val="27"/>
              <w:rPr>
                <w:rFonts w:hint="eastAsia"/>
                <w:lang w:eastAsia="zh-CN"/>
              </w:rPr>
            </w:pPr>
            <w:r>
              <w:rPr>
                <w:rFonts w:hint="eastAsia"/>
                <w:lang w:eastAsia="zh-CN"/>
              </w:rPr>
              <w:t>0.34</w:t>
            </w:r>
          </w:p>
        </w:tc>
        <w:tc>
          <w:tcPr>
            <w:tcW w:w="1890" w:type="dxa"/>
            <w:noWrap w:val="0"/>
            <w:vAlign w:val="center"/>
          </w:tcPr>
          <w:p>
            <w:pPr>
              <w:pStyle w:val="27"/>
              <w:rPr>
                <w:rFonts w:hint="eastAsia"/>
                <w:lang w:eastAsia="zh-CN"/>
              </w:rPr>
            </w:pPr>
            <w:r>
              <w:rPr>
                <w:rFonts w:hint="eastAsia"/>
                <w:lang w:eastAsia="zh-CN"/>
              </w:rPr>
              <w:t>0.34</w:t>
            </w:r>
          </w:p>
        </w:tc>
        <w:tc>
          <w:tcPr>
            <w:tcW w:w="19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1" w:type="dxa"/>
            <w:noWrap w:val="0"/>
            <w:vAlign w:val="center"/>
          </w:tcPr>
          <w:p>
            <w:pPr>
              <w:pStyle w:val="29"/>
            </w:pPr>
            <w:r>
              <w:t>5</w:t>
            </w:r>
          </w:p>
        </w:tc>
        <w:tc>
          <w:tcPr>
            <w:tcW w:w="1710" w:type="dxa"/>
            <w:noWrap w:val="0"/>
            <w:vAlign w:val="center"/>
          </w:tcPr>
          <w:p>
            <w:pPr>
              <w:pStyle w:val="28"/>
            </w:pPr>
            <w:r>
              <w:t>30103</w:t>
            </w:r>
          </w:p>
        </w:tc>
        <w:tc>
          <w:tcPr>
            <w:tcW w:w="3885" w:type="dxa"/>
            <w:noWrap w:val="0"/>
            <w:vAlign w:val="center"/>
          </w:tcPr>
          <w:p>
            <w:pPr>
              <w:pStyle w:val="28"/>
            </w:pPr>
            <w:r>
              <w:t>奖金</w:t>
            </w:r>
          </w:p>
        </w:tc>
        <w:tc>
          <w:tcPr>
            <w:tcW w:w="2325" w:type="dxa"/>
            <w:noWrap w:val="0"/>
            <w:vAlign w:val="center"/>
          </w:tcPr>
          <w:p>
            <w:pPr>
              <w:pStyle w:val="27"/>
              <w:rPr>
                <w:rFonts w:hint="eastAsia"/>
                <w:lang w:eastAsia="zh-CN"/>
              </w:rPr>
            </w:pPr>
            <w:r>
              <w:rPr>
                <w:rFonts w:hint="eastAsia"/>
                <w:lang w:eastAsia="zh-CN"/>
              </w:rPr>
              <w:t>0.24</w:t>
            </w:r>
          </w:p>
        </w:tc>
        <w:tc>
          <w:tcPr>
            <w:tcW w:w="1890" w:type="dxa"/>
            <w:noWrap w:val="0"/>
            <w:vAlign w:val="center"/>
          </w:tcPr>
          <w:p>
            <w:pPr>
              <w:pStyle w:val="27"/>
              <w:rPr>
                <w:rFonts w:hint="eastAsia"/>
                <w:lang w:eastAsia="zh-CN"/>
              </w:rPr>
            </w:pPr>
            <w:r>
              <w:rPr>
                <w:rFonts w:hint="eastAsia"/>
                <w:lang w:eastAsia="zh-CN"/>
              </w:rPr>
              <w:t>0.24</w:t>
            </w:r>
          </w:p>
        </w:tc>
        <w:tc>
          <w:tcPr>
            <w:tcW w:w="19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1" w:type="dxa"/>
            <w:noWrap w:val="0"/>
            <w:vAlign w:val="center"/>
          </w:tcPr>
          <w:p>
            <w:pPr>
              <w:pStyle w:val="29"/>
            </w:pPr>
            <w:r>
              <w:t>6</w:t>
            </w:r>
          </w:p>
        </w:tc>
        <w:tc>
          <w:tcPr>
            <w:tcW w:w="1710" w:type="dxa"/>
            <w:noWrap w:val="0"/>
            <w:vAlign w:val="center"/>
          </w:tcPr>
          <w:p>
            <w:pPr>
              <w:pStyle w:val="28"/>
            </w:pPr>
            <w:r>
              <w:t>30107</w:t>
            </w:r>
          </w:p>
        </w:tc>
        <w:tc>
          <w:tcPr>
            <w:tcW w:w="3885" w:type="dxa"/>
            <w:noWrap w:val="0"/>
            <w:vAlign w:val="center"/>
          </w:tcPr>
          <w:p>
            <w:pPr>
              <w:pStyle w:val="28"/>
            </w:pPr>
            <w:r>
              <w:t>绩效工资</w:t>
            </w:r>
          </w:p>
        </w:tc>
        <w:tc>
          <w:tcPr>
            <w:tcW w:w="2325" w:type="dxa"/>
            <w:noWrap w:val="0"/>
            <w:vAlign w:val="center"/>
          </w:tcPr>
          <w:p>
            <w:pPr>
              <w:pStyle w:val="27"/>
              <w:rPr>
                <w:rFonts w:hint="eastAsia"/>
                <w:lang w:eastAsia="zh-CN"/>
              </w:rPr>
            </w:pPr>
            <w:r>
              <w:rPr>
                <w:rFonts w:hint="eastAsia"/>
                <w:lang w:eastAsia="zh-CN"/>
              </w:rPr>
              <w:t>2.80</w:t>
            </w:r>
          </w:p>
        </w:tc>
        <w:tc>
          <w:tcPr>
            <w:tcW w:w="1890" w:type="dxa"/>
            <w:noWrap w:val="0"/>
            <w:vAlign w:val="center"/>
          </w:tcPr>
          <w:p>
            <w:pPr>
              <w:pStyle w:val="27"/>
              <w:rPr>
                <w:rFonts w:hint="eastAsia"/>
                <w:lang w:eastAsia="zh-CN"/>
              </w:rPr>
            </w:pPr>
            <w:r>
              <w:rPr>
                <w:rFonts w:hint="eastAsia"/>
                <w:lang w:eastAsia="zh-CN"/>
              </w:rPr>
              <w:t>2.80</w:t>
            </w:r>
          </w:p>
        </w:tc>
        <w:tc>
          <w:tcPr>
            <w:tcW w:w="19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1" w:type="dxa"/>
            <w:noWrap w:val="0"/>
            <w:vAlign w:val="center"/>
          </w:tcPr>
          <w:p>
            <w:pPr>
              <w:pStyle w:val="29"/>
            </w:pPr>
            <w:r>
              <w:t>7</w:t>
            </w:r>
          </w:p>
        </w:tc>
        <w:tc>
          <w:tcPr>
            <w:tcW w:w="1710" w:type="dxa"/>
            <w:noWrap w:val="0"/>
            <w:vAlign w:val="center"/>
          </w:tcPr>
          <w:p>
            <w:pPr>
              <w:pStyle w:val="28"/>
            </w:pPr>
            <w:r>
              <w:t>30108</w:t>
            </w:r>
          </w:p>
        </w:tc>
        <w:tc>
          <w:tcPr>
            <w:tcW w:w="3885" w:type="dxa"/>
            <w:noWrap w:val="0"/>
            <w:vAlign w:val="center"/>
          </w:tcPr>
          <w:p>
            <w:pPr>
              <w:pStyle w:val="28"/>
            </w:pPr>
            <w:r>
              <w:t>机关事业单位基本养老保险缴费</w:t>
            </w:r>
          </w:p>
        </w:tc>
        <w:tc>
          <w:tcPr>
            <w:tcW w:w="2325" w:type="dxa"/>
            <w:noWrap w:val="0"/>
            <w:vAlign w:val="center"/>
          </w:tcPr>
          <w:p>
            <w:pPr>
              <w:pStyle w:val="27"/>
              <w:rPr>
                <w:rFonts w:hint="eastAsia"/>
                <w:lang w:eastAsia="zh-CN"/>
              </w:rPr>
            </w:pPr>
            <w:r>
              <w:rPr>
                <w:rFonts w:hint="eastAsia"/>
                <w:lang w:eastAsia="zh-CN"/>
              </w:rPr>
              <w:t>0.94</w:t>
            </w:r>
          </w:p>
        </w:tc>
        <w:tc>
          <w:tcPr>
            <w:tcW w:w="1890" w:type="dxa"/>
            <w:noWrap w:val="0"/>
            <w:vAlign w:val="center"/>
          </w:tcPr>
          <w:p>
            <w:pPr>
              <w:pStyle w:val="27"/>
              <w:rPr>
                <w:rFonts w:hint="eastAsia"/>
                <w:lang w:eastAsia="zh-CN"/>
              </w:rPr>
            </w:pPr>
            <w:r>
              <w:rPr>
                <w:rFonts w:hint="eastAsia"/>
                <w:lang w:eastAsia="zh-CN"/>
              </w:rPr>
              <w:t>0.94</w:t>
            </w:r>
          </w:p>
        </w:tc>
        <w:tc>
          <w:tcPr>
            <w:tcW w:w="19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1" w:type="dxa"/>
            <w:noWrap w:val="0"/>
            <w:vAlign w:val="center"/>
          </w:tcPr>
          <w:p>
            <w:pPr>
              <w:pStyle w:val="29"/>
            </w:pPr>
            <w:r>
              <w:t>8</w:t>
            </w:r>
          </w:p>
        </w:tc>
        <w:tc>
          <w:tcPr>
            <w:tcW w:w="1710" w:type="dxa"/>
            <w:noWrap w:val="0"/>
            <w:vAlign w:val="center"/>
          </w:tcPr>
          <w:p>
            <w:pPr>
              <w:pStyle w:val="28"/>
            </w:pPr>
            <w:r>
              <w:t>30110</w:t>
            </w:r>
          </w:p>
        </w:tc>
        <w:tc>
          <w:tcPr>
            <w:tcW w:w="3885" w:type="dxa"/>
            <w:noWrap w:val="0"/>
            <w:vAlign w:val="center"/>
          </w:tcPr>
          <w:p>
            <w:pPr>
              <w:pStyle w:val="28"/>
            </w:pPr>
            <w:r>
              <w:t>城镇职工基本医疗保险缴费</w:t>
            </w:r>
          </w:p>
        </w:tc>
        <w:tc>
          <w:tcPr>
            <w:tcW w:w="2325" w:type="dxa"/>
            <w:noWrap w:val="0"/>
            <w:vAlign w:val="center"/>
          </w:tcPr>
          <w:p>
            <w:pPr>
              <w:pStyle w:val="27"/>
              <w:rPr>
                <w:rFonts w:hint="eastAsia"/>
                <w:lang w:eastAsia="zh-CN"/>
              </w:rPr>
            </w:pPr>
            <w:r>
              <w:rPr>
                <w:rFonts w:hint="eastAsia"/>
                <w:lang w:eastAsia="zh-CN"/>
              </w:rPr>
              <w:t>0.38</w:t>
            </w:r>
          </w:p>
        </w:tc>
        <w:tc>
          <w:tcPr>
            <w:tcW w:w="1890" w:type="dxa"/>
            <w:noWrap w:val="0"/>
            <w:vAlign w:val="center"/>
          </w:tcPr>
          <w:p>
            <w:pPr>
              <w:pStyle w:val="27"/>
              <w:rPr>
                <w:rFonts w:hint="eastAsia"/>
                <w:lang w:eastAsia="zh-CN"/>
              </w:rPr>
            </w:pPr>
            <w:r>
              <w:rPr>
                <w:rFonts w:hint="eastAsia"/>
                <w:lang w:eastAsia="zh-CN"/>
              </w:rPr>
              <w:t>0.38</w:t>
            </w:r>
          </w:p>
        </w:tc>
        <w:tc>
          <w:tcPr>
            <w:tcW w:w="19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1" w:type="dxa"/>
            <w:noWrap w:val="0"/>
            <w:vAlign w:val="center"/>
          </w:tcPr>
          <w:p>
            <w:pPr>
              <w:pStyle w:val="29"/>
            </w:pPr>
            <w:r>
              <w:t>9</w:t>
            </w:r>
          </w:p>
        </w:tc>
        <w:tc>
          <w:tcPr>
            <w:tcW w:w="1710" w:type="dxa"/>
            <w:noWrap w:val="0"/>
            <w:vAlign w:val="center"/>
          </w:tcPr>
          <w:p>
            <w:pPr>
              <w:pStyle w:val="28"/>
            </w:pPr>
            <w:r>
              <w:t>30112</w:t>
            </w:r>
          </w:p>
        </w:tc>
        <w:tc>
          <w:tcPr>
            <w:tcW w:w="3885" w:type="dxa"/>
            <w:noWrap w:val="0"/>
            <w:vAlign w:val="center"/>
          </w:tcPr>
          <w:p>
            <w:pPr>
              <w:pStyle w:val="28"/>
            </w:pPr>
            <w:r>
              <w:t>其他社会保障缴费</w:t>
            </w:r>
          </w:p>
        </w:tc>
        <w:tc>
          <w:tcPr>
            <w:tcW w:w="2325" w:type="dxa"/>
            <w:noWrap w:val="0"/>
            <w:vAlign w:val="center"/>
          </w:tcPr>
          <w:p>
            <w:pPr>
              <w:pStyle w:val="27"/>
              <w:rPr>
                <w:rFonts w:hint="eastAsia"/>
                <w:lang w:eastAsia="zh-CN"/>
              </w:rPr>
            </w:pPr>
            <w:r>
              <w:rPr>
                <w:rFonts w:hint="eastAsia"/>
                <w:lang w:eastAsia="zh-CN"/>
              </w:rPr>
              <w:t>0.08</w:t>
            </w:r>
          </w:p>
        </w:tc>
        <w:tc>
          <w:tcPr>
            <w:tcW w:w="1890" w:type="dxa"/>
            <w:noWrap w:val="0"/>
            <w:vAlign w:val="center"/>
          </w:tcPr>
          <w:p>
            <w:pPr>
              <w:pStyle w:val="27"/>
              <w:rPr>
                <w:rFonts w:hint="eastAsia"/>
                <w:lang w:eastAsia="zh-CN"/>
              </w:rPr>
            </w:pPr>
            <w:r>
              <w:rPr>
                <w:rFonts w:hint="eastAsia"/>
                <w:lang w:eastAsia="zh-CN"/>
              </w:rPr>
              <w:t>0.08</w:t>
            </w:r>
          </w:p>
        </w:tc>
        <w:tc>
          <w:tcPr>
            <w:tcW w:w="19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1" w:type="dxa"/>
            <w:noWrap w:val="0"/>
            <w:vAlign w:val="center"/>
          </w:tcPr>
          <w:p>
            <w:pPr>
              <w:pStyle w:val="29"/>
            </w:pPr>
            <w:r>
              <w:t>10</w:t>
            </w:r>
          </w:p>
        </w:tc>
        <w:tc>
          <w:tcPr>
            <w:tcW w:w="1710" w:type="dxa"/>
            <w:noWrap w:val="0"/>
            <w:vAlign w:val="center"/>
          </w:tcPr>
          <w:p>
            <w:pPr>
              <w:pStyle w:val="28"/>
            </w:pPr>
            <w:r>
              <w:t>30113</w:t>
            </w:r>
          </w:p>
        </w:tc>
        <w:tc>
          <w:tcPr>
            <w:tcW w:w="3885" w:type="dxa"/>
            <w:noWrap w:val="0"/>
            <w:vAlign w:val="center"/>
          </w:tcPr>
          <w:p>
            <w:pPr>
              <w:pStyle w:val="28"/>
            </w:pPr>
            <w:r>
              <w:t>住房公积金</w:t>
            </w:r>
          </w:p>
        </w:tc>
        <w:tc>
          <w:tcPr>
            <w:tcW w:w="2325" w:type="dxa"/>
            <w:noWrap w:val="0"/>
            <w:vAlign w:val="center"/>
          </w:tcPr>
          <w:p>
            <w:pPr>
              <w:pStyle w:val="27"/>
              <w:rPr>
                <w:rFonts w:hint="eastAsia"/>
                <w:lang w:eastAsia="zh-CN"/>
              </w:rPr>
            </w:pPr>
            <w:r>
              <w:rPr>
                <w:rFonts w:hint="eastAsia"/>
                <w:lang w:eastAsia="zh-CN"/>
              </w:rPr>
              <w:t>0.56</w:t>
            </w:r>
          </w:p>
        </w:tc>
        <w:tc>
          <w:tcPr>
            <w:tcW w:w="1890" w:type="dxa"/>
            <w:noWrap w:val="0"/>
            <w:vAlign w:val="center"/>
          </w:tcPr>
          <w:p>
            <w:pPr>
              <w:pStyle w:val="27"/>
              <w:rPr>
                <w:rFonts w:hint="eastAsia"/>
                <w:lang w:eastAsia="zh-CN"/>
              </w:rPr>
            </w:pPr>
            <w:r>
              <w:rPr>
                <w:rFonts w:hint="eastAsia"/>
                <w:lang w:eastAsia="zh-CN"/>
              </w:rPr>
              <w:t>0.56</w:t>
            </w:r>
          </w:p>
        </w:tc>
        <w:tc>
          <w:tcPr>
            <w:tcW w:w="19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1" w:type="dxa"/>
            <w:noWrap w:val="0"/>
            <w:vAlign w:val="center"/>
          </w:tcPr>
          <w:p>
            <w:pPr>
              <w:pStyle w:val="29"/>
            </w:pPr>
            <w:r>
              <w:t>11</w:t>
            </w:r>
          </w:p>
        </w:tc>
        <w:tc>
          <w:tcPr>
            <w:tcW w:w="1710" w:type="dxa"/>
            <w:noWrap w:val="0"/>
            <w:vAlign w:val="center"/>
          </w:tcPr>
          <w:p>
            <w:pPr>
              <w:pStyle w:val="28"/>
              <w:rPr>
                <w:rFonts w:hint="eastAsia"/>
                <w:lang w:eastAsia="zh-CN"/>
              </w:rPr>
            </w:pPr>
            <w:r>
              <w:rPr>
                <w:rFonts w:hint="eastAsia"/>
                <w:lang w:eastAsia="zh-CN"/>
              </w:rPr>
              <w:t>30199</w:t>
            </w:r>
          </w:p>
        </w:tc>
        <w:tc>
          <w:tcPr>
            <w:tcW w:w="3885" w:type="dxa"/>
            <w:noWrap w:val="0"/>
            <w:vAlign w:val="center"/>
          </w:tcPr>
          <w:p>
            <w:pPr>
              <w:pStyle w:val="28"/>
              <w:rPr>
                <w:rFonts w:hint="eastAsia"/>
                <w:lang w:eastAsia="zh-CN"/>
              </w:rPr>
            </w:pPr>
            <w:r>
              <w:rPr>
                <w:rFonts w:hint="eastAsia"/>
                <w:lang w:eastAsia="zh-CN"/>
              </w:rPr>
              <w:t>其他工资福利支出</w:t>
            </w:r>
          </w:p>
        </w:tc>
        <w:tc>
          <w:tcPr>
            <w:tcW w:w="2325" w:type="dxa"/>
            <w:noWrap w:val="0"/>
            <w:vAlign w:val="center"/>
          </w:tcPr>
          <w:p>
            <w:pPr>
              <w:pStyle w:val="27"/>
              <w:rPr>
                <w:rFonts w:hint="eastAsia"/>
                <w:lang w:eastAsia="zh-CN"/>
              </w:rPr>
            </w:pPr>
            <w:r>
              <w:rPr>
                <w:rFonts w:hint="eastAsia"/>
                <w:lang w:eastAsia="zh-CN"/>
              </w:rPr>
              <w:t>0.96</w:t>
            </w:r>
          </w:p>
        </w:tc>
        <w:tc>
          <w:tcPr>
            <w:tcW w:w="1890" w:type="dxa"/>
            <w:noWrap w:val="0"/>
            <w:vAlign w:val="center"/>
          </w:tcPr>
          <w:p>
            <w:pPr>
              <w:pStyle w:val="27"/>
              <w:rPr>
                <w:rFonts w:hint="eastAsia"/>
                <w:lang w:eastAsia="zh-CN"/>
              </w:rPr>
            </w:pPr>
            <w:r>
              <w:rPr>
                <w:rFonts w:hint="eastAsia"/>
                <w:lang w:eastAsia="zh-CN"/>
              </w:rPr>
              <w:t>0.96</w:t>
            </w:r>
          </w:p>
        </w:tc>
        <w:tc>
          <w:tcPr>
            <w:tcW w:w="19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1" w:type="dxa"/>
            <w:noWrap w:val="0"/>
            <w:vAlign w:val="center"/>
          </w:tcPr>
          <w:p>
            <w:pPr>
              <w:pStyle w:val="29"/>
            </w:pPr>
            <w:r>
              <w:t>12</w:t>
            </w:r>
          </w:p>
        </w:tc>
        <w:tc>
          <w:tcPr>
            <w:tcW w:w="1710" w:type="dxa"/>
            <w:noWrap w:val="0"/>
            <w:vAlign w:val="center"/>
          </w:tcPr>
          <w:p>
            <w:pPr>
              <w:pStyle w:val="28"/>
            </w:pPr>
            <w:r>
              <w:t>302</w:t>
            </w:r>
          </w:p>
        </w:tc>
        <w:tc>
          <w:tcPr>
            <w:tcW w:w="3885" w:type="dxa"/>
            <w:noWrap w:val="0"/>
            <w:vAlign w:val="center"/>
          </w:tcPr>
          <w:p>
            <w:pPr>
              <w:pStyle w:val="28"/>
            </w:pPr>
            <w:r>
              <w:t>商品和服务支出</w:t>
            </w:r>
          </w:p>
        </w:tc>
        <w:tc>
          <w:tcPr>
            <w:tcW w:w="2325" w:type="dxa"/>
            <w:noWrap w:val="0"/>
            <w:vAlign w:val="center"/>
          </w:tcPr>
          <w:p>
            <w:pPr>
              <w:pStyle w:val="27"/>
            </w:pPr>
            <w:r>
              <w:t>0.07</w:t>
            </w:r>
          </w:p>
        </w:tc>
        <w:tc>
          <w:tcPr>
            <w:tcW w:w="1890" w:type="dxa"/>
            <w:noWrap w:val="0"/>
            <w:vAlign w:val="center"/>
          </w:tcPr>
          <w:p>
            <w:pPr>
              <w:pStyle w:val="27"/>
            </w:pPr>
          </w:p>
        </w:tc>
        <w:tc>
          <w:tcPr>
            <w:tcW w:w="1994" w:type="dxa"/>
            <w:noWrap w:val="0"/>
            <w:vAlign w:val="center"/>
          </w:tcPr>
          <w:p>
            <w:pPr>
              <w:pStyle w:val="27"/>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1" w:type="dxa"/>
            <w:noWrap w:val="0"/>
            <w:vAlign w:val="center"/>
          </w:tcPr>
          <w:p>
            <w:pPr>
              <w:pStyle w:val="29"/>
            </w:pPr>
            <w:r>
              <w:t>13</w:t>
            </w:r>
          </w:p>
        </w:tc>
        <w:tc>
          <w:tcPr>
            <w:tcW w:w="1710" w:type="dxa"/>
            <w:noWrap w:val="0"/>
            <w:vAlign w:val="center"/>
          </w:tcPr>
          <w:p>
            <w:pPr>
              <w:pStyle w:val="28"/>
            </w:pPr>
            <w:r>
              <w:t>30217</w:t>
            </w:r>
          </w:p>
        </w:tc>
        <w:tc>
          <w:tcPr>
            <w:tcW w:w="3885" w:type="dxa"/>
            <w:noWrap w:val="0"/>
            <w:vAlign w:val="center"/>
          </w:tcPr>
          <w:p>
            <w:pPr>
              <w:pStyle w:val="28"/>
            </w:pPr>
            <w:r>
              <w:t>公务接待费</w:t>
            </w:r>
          </w:p>
        </w:tc>
        <w:tc>
          <w:tcPr>
            <w:tcW w:w="2325" w:type="dxa"/>
            <w:noWrap w:val="0"/>
            <w:vAlign w:val="center"/>
          </w:tcPr>
          <w:p>
            <w:pPr>
              <w:pStyle w:val="27"/>
            </w:pPr>
            <w:r>
              <w:t>0.00</w:t>
            </w:r>
          </w:p>
        </w:tc>
        <w:tc>
          <w:tcPr>
            <w:tcW w:w="1890" w:type="dxa"/>
            <w:noWrap w:val="0"/>
            <w:vAlign w:val="center"/>
          </w:tcPr>
          <w:p>
            <w:pPr>
              <w:pStyle w:val="27"/>
            </w:pPr>
          </w:p>
        </w:tc>
        <w:tc>
          <w:tcPr>
            <w:tcW w:w="1994" w:type="dxa"/>
            <w:noWrap w:val="0"/>
            <w:vAlign w:val="center"/>
          </w:tcPr>
          <w:p>
            <w:pPr>
              <w:pStyle w:val="27"/>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1" w:type="dxa"/>
            <w:noWrap w:val="0"/>
            <w:vAlign w:val="center"/>
          </w:tcPr>
          <w:p>
            <w:pPr>
              <w:pStyle w:val="29"/>
            </w:pPr>
            <w:r>
              <w:t>14</w:t>
            </w:r>
          </w:p>
        </w:tc>
        <w:tc>
          <w:tcPr>
            <w:tcW w:w="1710" w:type="dxa"/>
            <w:noWrap w:val="0"/>
            <w:vAlign w:val="center"/>
          </w:tcPr>
          <w:p>
            <w:pPr>
              <w:pStyle w:val="28"/>
            </w:pPr>
            <w:r>
              <w:t>30229</w:t>
            </w:r>
          </w:p>
        </w:tc>
        <w:tc>
          <w:tcPr>
            <w:tcW w:w="3885" w:type="dxa"/>
            <w:noWrap w:val="0"/>
            <w:vAlign w:val="center"/>
          </w:tcPr>
          <w:p>
            <w:pPr>
              <w:pStyle w:val="28"/>
            </w:pPr>
            <w:r>
              <w:t>福利费</w:t>
            </w:r>
          </w:p>
        </w:tc>
        <w:tc>
          <w:tcPr>
            <w:tcW w:w="2325" w:type="dxa"/>
            <w:noWrap w:val="0"/>
            <w:vAlign w:val="center"/>
          </w:tcPr>
          <w:p>
            <w:pPr>
              <w:pStyle w:val="27"/>
            </w:pPr>
            <w:r>
              <w:t>0.07</w:t>
            </w:r>
          </w:p>
        </w:tc>
        <w:tc>
          <w:tcPr>
            <w:tcW w:w="1890" w:type="dxa"/>
            <w:noWrap w:val="0"/>
            <w:vAlign w:val="center"/>
          </w:tcPr>
          <w:p>
            <w:pPr>
              <w:pStyle w:val="27"/>
            </w:pPr>
          </w:p>
        </w:tc>
        <w:tc>
          <w:tcPr>
            <w:tcW w:w="1994" w:type="dxa"/>
            <w:noWrap w:val="0"/>
            <w:vAlign w:val="center"/>
          </w:tcPr>
          <w:p>
            <w:pPr>
              <w:pStyle w:val="27"/>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1" w:type="dxa"/>
            <w:noWrap w:val="0"/>
            <w:vAlign w:val="center"/>
          </w:tcPr>
          <w:p>
            <w:pPr>
              <w:pStyle w:val="29"/>
            </w:pPr>
            <w:r>
              <w:t>15</w:t>
            </w:r>
          </w:p>
        </w:tc>
        <w:tc>
          <w:tcPr>
            <w:tcW w:w="1710" w:type="dxa"/>
            <w:noWrap w:val="0"/>
            <w:vAlign w:val="center"/>
          </w:tcPr>
          <w:p>
            <w:pPr>
              <w:pStyle w:val="28"/>
            </w:pPr>
            <w:r>
              <w:t>303</w:t>
            </w:r>
          </w:p>
        </w:tc>
        <w:tc>
          <w:tcPr>
            <w:tcW w:w="3885" w:type="dxa"/>
            <w:noWrap w:val="0"/>
            <w:vAlign w:val="center"/>
          </w:tcPr>
          <w:p>
            <w:pPr>
              <w:pStyle w:val="28"/>
            </w:pPr>
            <w:r>
              <w:t>对个人和家庭的补助</w:t>
            </w:r>
          </w:p>
        </w:tc>
        <w:tc>
          <w:tcPr>
            <w:tcW w:w="2325" w:type="dxa"/>
            <w:noWrap w:val="0"/>
            <w:vAlign w:val="center"/>
          </w:tcPr>
          <w:p>
            <w:pPr>
              <w:pStyle w:val="27"/>
              <w:rPr>
                <w:rFonts w:hint="eastAsia"/>
                <w:lang w:eastAsia="zh-CN"/>
              </w:rPr>
            </w:pPr>
            <w:r>
              <w:rPr>
                <w:rFonts w:hint="eastAsia"/>
                <w:lang w:eastAsia="zh-CN"/>
              </w:rPr>
              <w:t>1.08</w:t>
            </w:r>
          </w:p>
        </w:tc>
        <w:tc>
          <w:tcPr>
            <w:tcW w:w="1890" w:type="dxa"/>
            <w:noWrap w:val="0"/>
            <w:vAlign w:val="center"/>
          </w:tcPr>
          <w:p>
            <w:pPr>
              <w:pStyle w:val="27"/>
              <w:rPr>
                <w:rFonts w:hint="eastAsia"/>
                <w:lang w:eastAsia="zh-CN"/>
              </w:rPr>
            </w:pPr>
            <w:r>
              <w:rPr>
                <w:rFonts w:hint="eastAsia"/>
                <w:lang w:eastAsia="zh-CN"/>
              </w:rPr>
              <w:t>1.08</w:t>
            </w:r>
          </w:p>
        </w:tc>
        <w:tc>
          <w:tcPr>
            <w:tcW w:w="199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1" w:type="dxa"/>
            <w:noWrap w:val="0"/>
            <w:vAlign w:val="center"/>
          </w:tcPr>
          <w:p>
            <w:pPr>
              <w:pStyle w:val="29"/>
              <w:rPr>
                <w:rFonts w:hint="eastAsia"/>
                <w:lang w:eastAsia="zh-CN"/>
              </w:rPr>
            </w:pPr>
            <w:r>
              <w:t>1</w:t>
            </w:r>
            <w:r>
              <w:rPr>
                <w:rFonts w:hint="eastAsia"/>
                <w:lang w:eastAsia="zh-CN"/>
              </w:rPr>
              <w:t>6</w:t>
            </w:r>
          </w:p>
        </w:tc>
        <w:tc>
          <w:tcPr>
            <w:tcW w:w="1710" w:type="dxa"/>
            <w:noWrap w:val="0"/>
            <w:vAlign w:val="center"/>
          </w:tcPr>
          <w:p>
            <w:pPr>
              <w:pStyle w:val="28"/>
            </w:pPr>
            <w:r>
              <w:t>30309</w:t>
            </w:r>
          </w:p>
        </w:tc>
        <w:tc>
          <w:tcPr>
            <w:tcW w:w="3885" w:type="dxa"/>
            <w:noWrap w:val="0"/>
            <w:vAlign w:val="center"/>
          </w:tcPr>
          <w:p>
            <w:pPr>
              <w:pStyle w:val="28"/>
            </w:pPr>
            <w:r>
              <w:t>奖励金</w:t>
            </w:r>
          </w:p>
        </w:tc>
        <w:tc>
          <w:tcPr>
            <w:tcW w:w="2325" w:type="dxa"/>
            <w:noWrap w:val="0"/>
            <w:vAlign w:val="center"/>
          </w:tcPr>
          <w:p>
            <w:pPr>
              <w:pStyle w:val="27"/>
              <w:rPr>
                <w:rFonts w:hint="eastAsia"/>
                <w:lang w:eastAsia="zh-CN"/>
              </w:rPr>
            </w:pPr>
            <w:r>
              <w:rPr>
                <w:rFonts w:hint="eastAsia"/>
                <w:lang w:eastAsia="zh-CN"/>
              </w:rPr>
              <w:t>1.08</w:t>
            </w:r>
          </w:p>
        </w:tc>
        <w:tc>
          <w:tcPr>
            <w:tcW w:w="1890" w:type="dxa"/>
            <w:noWrap w:val="0"/>
            <w:vAlign w:val="center"/>
          </w:tcPr>
          <w:p>
            <w:pPr>
              <w:pStyle w:val="27"/>
              <w:rPr>
                <w:rFonts w:hint="eastAsia"/>
                <w:lang w:eastAsia="zh-CN"/>
              </w:rPr>
            </w:pPr>
            <w:r>
              <w:rPr>
                <w:rFonts w:hint="eastAsia"/>
                <w:lang w:eastAsia="zh-CN"/>
              </w:rPr>
              <w:t>1.08</w:t>
            </w:r>
          </w:p>
        </w:tc>
        <w:tc>
          <w:tcPr>
            <w:tcW w:w="1994"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809"/>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52" w:type="dxa"/>
            <w:gridSpan w:val="2"/>
            <w:tcBorders>
              <w:top w:val="single" w:color="FFFFFF" w:sz="6" w:space="0"/>
              <w:left w:val="single" w:color="FFFFFF" w:sz="6" w:space="0"/>
              <w:right w:val="single" w:color="FFFFFF" w:sz="6" w:space="0"/>
            </w:tcBorders>
            <w:noWrap w:val="0"/>
            <w:vAlign w:val="center"/>
          </w:tcPr>
          <w:p>
            <w:pPr>
              <w:pStyle w:val="25"/>
            </w:pPr>
            <w:r>
              <w:t>348005保定市满城区交通运输局(事业全额/事业差额)</w:t>
            </w:r>
          </w:p>
        </w:tc>
        <w:tc>
          <w:tcPr>
            <w:tcW w:w="3286" w:type="dxa"/>
            <w:gridSpan w:val="2"/>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09" w:type="dxa"/>
            <w:vMerge w:val="restart"/>
            <w:noWrap w:val="0"/>
            <w:vAlign w:val="center"/>
          </w:tcPr>
          <w:p>
            <w:pPr>
              <w:pStyle w:val="26"/>
            </w:pPr>
            <w:r>
              <w:t>序号</w:t>
            </w:r>
          </w:p>
        </w:tc>
        <w:tc>
          <w:tcPr>
            <w:tcW w:w="3286" w:type="dxa"/>
            <w:gridSpan w:val="2"/>
            <w:noWrap w:val="0"/>
            <w:vAlign w:val="center"/>
          </w:tcPr>
          <w:p>
            <w:pPr>
              <w:pStyle w:val="26"/>
            </w:pPr>
            <w:r>
              <w:t>功能分类科目</w:t>
            </w:r>
          </w:p>
        </w:tc>
        <w:tc>
          <w:tcPr>
            <w:tcW w:w="1643" w:type="dxa"/>
            <w:vMerge w:val="restart"/>
            <w:noWrap w:val="0"/>
            <w:vAlign w:val="center"/>
          </w:tcPr>
          <w:p>
            <w:pPr>
              <w:pStyle w:val="26"/>
            </w:pPr>
            <w:r>
              <w:t>合计</w:t>
            </w:r>
          </w:p>
        </w:tc>
        <w:tc>
          <w:tcPr>
            <w:tcW w:w="1643" w:type="dxa"/>
            <w:vMerge w:val="restart"/>
            <w:noWrap w:val="0"/>
            <w:vAlign w:val="center"/>
          </w:tcPr>
          <w:p>
            <w:pPr>
              <w:pStyle w:val="26"/>
            </w:pPr>
            <w:r>
              <w:t>基本支出</w:t>
            </w:r>
          </w:p>
        </w:tc>
        <w:tc>
          <w:tcPr>
            <w:tcW w:w="1643"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09" w:type="dxa"/>
            <w:vMerge w:val="continue"/>
            <w:noWrap w:val="0"/>
            <w:vAlign w:val="top"/>
          </w:tcPr>
          <w:p/>
        </w:tc>
        <w:tc>
          <w:tcPr>
            <w:tcW w:w="1643" w:type="dxa"/>
            <w:noWrap w:val="0"/>
            <w:vAlign w:val="center"/>
          </w:tcPr>
          <w:p>
            <w:pPr>
              <w:pStyle w:val="26"/>
            </w:pPr>
            <w:r>
              <w:t>科目编码</w:t>
            </w:r>
          </w:p>
        </w:tc>
        <w:tc>
          <w:tcPr>
            <w:tcW w:w="1643" w:type="dxa"/>
            <w:noWrap w:val="0"/>
            <w:vAlign w:val="center"/>
          </w:tcPr>
          <w:p>
            <w:pPr>
              <w:pStyle w:val="26"/>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09" w:type="dxa"/>
            <w:noWrap w:val="0"/>
            <w:vAlign w:val="center"/>
          </w:tcPr>
          <w:p>
            <w:pPr>
              <w:pStyle w:val="26"/>
            </w:pPr>
            <w:r>
              <w:t>栏次</w:t>
            </w:r>
          </w:p>
        </w:tc>
        <w:tc>
          <w:tcPr>
            <w:tcW w:w="1643" w:type="dxa"/>
            <w:noWrap w:val="0"/>
            <w:vAlign w:val="center"/>
          </w:tcPr>
          <w:p>
            <w:pPr>
              <w:pStyle w:val="26"/>
            </w:pPr>
            <w:r>
              <w:t>1</w:t>
            </w:r>
          </w:p>
        </w:tc>
        <w:tc>
          <w:tcPr>
            <w:tcW w:w="1643" w:type="dxa"/>
            <w:noWrap w:val="0"/>
            <w:vAlign w:val="center"/>
          </w:tcPr>
          <w:p>
            <w:pPr>
              <w:pStyle w:val="26"/>
            </w:pPr>
            <w:r>
              <w:t>2</w:t>
            </w:r>
          </w:p>
        </w:tc>
        <w:tc>
          <w:tcPr>
            <w:tcW w:w="1643" w:type="dxa"/>
            <w:noWrap w:val="0"/>
            <w:vAlign w:val="center"/>
          </w:tcPr>
          <w:p>
            <w:pPr>
              <w:pStyle w:val="26"/>
            </w:pPr>
            <w:r>
              <w:t>3</w:t>
            </w:r>
          </w:p>
        </w:tc>
        <w:tc>
          <w:tcPr>
            <w:tcW w:w="1643" w:type="dxa"/>
            <w:noWrap w:val="0"/>
            <w:vAlign w:val="center"/>
          </w:tcPr>
          <w:p>
            <w:pPr>
              <w:pStyle w:val="26"/>
            </w:pPr>
            <w:r>
              <w:t>4</w:t>
            </w:r>
          </w:p>
        </w:tc>
        <w:tc>
          <w:tcPr>
            <w:tcW w:w="1643"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09" w:type="dxa"/>
            <w:noWrap w:val="0"/>
            <w:vAlign w:val="center"/>
          </w:tcPr>
          <w:p>
            <w:pPr>
              <w:pStyle w:val="29"/>
            </w:pPr>
          </w:p>
        </w:tc>
        <w:tc>
          <w:tcPr>
            <w:tcW w:w="1643" w:type="dxa"/>
            <w:noWrap w:val="0"/>
            <w:vAlign w:val="center"/>
          </w:tcPr>
          <w:p>
            <w:pPr>
              <w:pStyle w:val="28"/>
            </w:pPr>
          </w:p>
        </w:tc>
        <w:tc>
          <w:tcPr>
            <w:tcW w:w="1643" w:type="dxa"/>
            <w:noWrap w:val="0"/>
            <w:vAlign w:val="center"/>
          </w:tcPr>
          <w:p>
            <w:pPr>
              <w:pStyle w:val="28"/>
            </w:pPr>
          </w:p>
        </w:tc>
        <w:tc>
          <w:tcPr>
            <w:tcW w:w="1643" w:type="dxa"/>
            <w:noWrap w:val="0"/>
            <w:vAlign w:val="center"/>
          </w:tcPr>
          <w:p>
            <w:pPr>
              <w:pStyle w:val="27"/>
            </w:pPr>
          </w:p>
        </w:tc>
        <w:tc>
          <w:tcPr>
            <w:tcW w:w="1643" w:type="dxa"/>
            <w:noWrap w:val="0"/>
            <w:vAlign w:val="center"/>
          </w:tcPr>
          <w:p>
            <w:pPr>
              <w:pStyle w:val="27"/>
            </w:pPr>
          </w:p>
        </w:tc>
        <w:tc>
          <w:tcPr>
            <w:tcW w:w="1643" w:type="dxa"/>
            <w:noWrap w:val="0"/>
            <w:vAlign w:val="center"/>
          </w:tcPr>
          <w:p>
            <w:pPr>
              <w:pStyle w:val="2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150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0"/>
        <w:gridCol w:w="4215"/>
        <w:gridCol w:w="2983"/>
        <w:gridCol w:w="2552"/>
        <w:gridCol w:w="2069"/>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58" w:type="dxa"/>
            <w:gridSpan w:val="3"/>
            <w:tcBorders>
              <w:top w:val="single" w:color="FFFFFF" w:sz="6" w:space="0"/>
              <w:left w:val="single" w:color="FFFFFF" w:sz="6" w:space="0"/>
              <w:right w:val="single" w:color="FFFFFF" w:sz="6" w:space="0"/>
            </w:tcBorders>
            <w:noWrap w:val="0"/>
            <w:vAlign w:val="center"/>
          </w:tcPr>
          <w:p>
            <w:pPr>
              <w:pStyle w:val="25"/>
            </w:pPr>
            <w:r>
              <w:t>348005保定市满城区交通运输局(事业全额/事业差额)</w:t>
            </w:r>
          </w:p>
        </w:tc>
        <w:tc>
          <w:tcPr>
            <w:tcW w:w="2552"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3712"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0" w:type="dxa"/>
            <w:vMerge w:val="restart"/>
            <w:noWrap w:val="0"/>
            <w:vAlign w:val="center"/>
          </w:tcPr>
          <w:p>
            <w:pPr>
              <w:pStyle w:val="26"/>
            </w:pPr>
            <w:r>
              <w:t>序号</w:t>
            </w:r>
          </w:p>
        </w:tc>
        <w:tc>
          <w:tcPr>
            <w:tcW w:w="7198" w:type="dxa"/>
            <w:gridSpan w:val="2"/>
            <w:noWrap w:val="0"/>
            <w:vAlign w:val="center"/>
          </w:tcPr>
          <w:p>
            <w:pPr>
              <w:pStyle w:val="26"/>
            </w:pPr>
            <w:r>
              <w:t>功能分类科目</w:t>
            </w:r>
          </w:p>
        </w:tc>
        <w:tc>
          <w:tcPr>
            <w:tcW w:w="2552" w:type="dxa"/>
            <w:vMerge w:val="restart"/>
            <w:noWrap w:val="0"/>
            <w:vAlign w:val="center"/>
          </w:tcPr>
          <w:p>
            <w:pPr>
              <w:pStyle w:val="26"/>
            </w:pPr>
            <w:r>
              <w:t>合计</w:t>
            </w:r>
          </w:p>
        </w:tc>
        <w:tc>
          <w:tcPr>
            <w:tcW w:w="2069" w:type="dxa"/>
            <w:vMerge w:val="restart"/>
            <w:noWrap w:val="0"/>
            <w:vAlign w:val="center"/>
          </w:tcPr>
          <w:p>
            <w:pPr>
              <w:pStyle w:val="26"/>
            </w:pPr>
            <w:r>
              <w:t>基本支出</w:t>
            </w:r>
          </w:p>
        </w:tc>
        <w:tc>
          <w:tcPr>
            <w:tcW w:w="1643"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0" w:type="dxa"/>
            <w:vMerge w:val="continue"/>
            <w:noWrap w:val="0"/>
            <w:vAlign w:val="top"/>
          </w:tcPr>
          <w:p/>
        </w:tc>
        <w:tc>
          <w:tcPr>
            <w:tcW w:w="4215" w:type="dxa"/>
            <w:noWrap w:val="0"/>
            <w:vAlign w:val="center"/>
          </w:tcPr>
          <w:p>
            <w:pPr>
              <w:pStyle w:val="26"/>
            </w:pPr>
            <w:r>
              <w:t>科目编码</w:t>
            </w:r>
          </w:p>
        </w:tc>
        <w:tc>
          <w:tcPr>
            <w:tcW w:w="2983" w:type="dxa"/>
            <w:noWrap w:val="0"/>
            <w:vAlign w:val="center"/>
          </w:tcPr>
          <w:p>
            <w:pPr>
              <w:pStyle w:val="26"/>
            </w:pPr>
            <w:r>
              <w:t>科目名称</w:t>
            </w:r>
          </w:p>
        </w:tc>
        <w:tc>
          <w:tcPr>
            <w:tcW w:w="2552" w:type="dxa"/>
            <w:vMerge w:val="continue"/>
            <w:noWrap w:val="0"/>
            <w:vAlign w:val="top"/>
          </w:tcPr>
          <w:p/>
        </w:tc>
        <w:tc>
          <w:tcPr>
            <w:tcW w:w="2069"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0" w:type="dxa"/>
            <w:noWrap w:val="0"/>
            <w:vAlign w:val="center"/>
          </w:tcPr>
          <w:p>
            <w:pPr>
              <w:pStyle w:val="26"/>
            </w:pPr>
            <w:r>
              <w:t>栏次</w:t>
            </w:r>
          </w:p>
        </w:tc>
        <w:tc>
          <w:tcPr>
            <w:tcW w:w="4215" w:type="dxa"/>
            <w:noWrap w:val="0"/>
            <w:vAlign w:val="center"/>
          </w:tcPr>
          <w:p>
            <w:pPr>
              <w:pStyle w:val="26"/>
            </w:pPr>
            <w:r>
              <w:t>1</w:t>
            </w:r>
          </w:p>
        </w:tc>
        <w:tc>
          <w:tcPr>
            <w:tcW w:w="2983" w:type="dxa"/>
            <w:noWrap w:val="0"/>
            <w:vAlign w:val="center"/>
          </w:tcPr>
          <w:p>
            <w:pPr>
              <w:pStyle w:val="26"/>
            </w:pPr>
            <w:r>
              <w:t>2</w:t>
            </w:r>
          </w:p>
        </w:tc>
        <w:tc>
          <w:tcPr>
            <w:tcW w:w="2552" w:type="dxa"/>
            <w:noWrap w:val="0"/>
            <w:vAlign w:val="center"/>
          </w:tcPr>
          <w:p>
            <w:pPr>
              <w:pStyle w:val="26"/>
            </w:pPr>
            <w:r>
              <w:t>3</w:t>
            </w:r>
          </w:p>
        </w:tc>
        <w:tc>
          <w:tcPr>
            <w:tcW w:w="2069" w:type="dxa"/>
            <w:noWrap w:val="0"/>
            <w:vAlign w:val="center"/>
          </w:tcPr>
          <w:p>
            <w:pPr>
              <w:pStyle w:val="26"/>
            </w:pPr>
            <w:r>
              <w:t>4</w:t>
            </w:r>
          </w:p>
        </w:tc>
        <w:tc>
          <w:tcPr>
            <w:tcW w:w="1643"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0" w:type="dxa"/>
            <w:noWrap w:val="0"/>
            <w:vAlign w:val="center"/>
          </w:tcPr>
          <w:p>
            <w:pPr>
              <w:pStyle w:val="29"/>
            </w:pPr>
          </w:p>
        </w:tc>
        <w:tc>
          <w:tcPr>
            <w:tcW w:w="4215" w:type="dxa"/>
            <w:noWrap w:val="0"/>
            <w:vAlign w:val="center"/>
          </w:tcPr>
          <w:p>
            <w:pPr>
              <w:pStyle w:val="28"/>
            </w:pPr>
          </w:p>
        </w:tc>
        <w:tc>
          <w:tcPr>
            <w:tcW w:w="2983" w:type="dxa"/>
            <w:noWrap w:val="0"/>
            <w:vAlign w:val="center"/>
          </w:tcPr>
          <w:p>
            <w:pPr>
              <w:pStyle w:val="28"/>
            </w:pPr>
          </w:p>
        </w:tc>
        <w:tc>
          <w:tcPr>
            <w:tcW w:w="2552" w:type="dxa"/>
            <w:noWrap w:val="0"/>
            <w:vAlign w:val="center"/>
          </w:tcPr>
          <w:p>
            <w:pPr>
              <w:pStyle w:val="27"/>
            </w:pPr>
          </w:p>
        </w:tc>
        <w:tc>
          <w:tcPr>
            <w:tcW w:w="2069" w:type="dxa"/>
            <w:noWrap w:val="0"/>
            <w:vAlign w:val="center"/>
          </w:tcPr>
          <w:p>
            <w:pPr>
              <w:pStyle w:val="27"/>
            </w:pPr>
          </w:p>
        </w:tc>
        <w:tc>
          <w:tcPr>
            <w:tcW w:w="1643" w:type="dxa"/>
            <w:noWrap w:val="0"/>
            <w:vAlign w:val="center"/>
          </w:tcPr>
          <w:p>
            <w:pPr>
              <w:pStyle w:val="2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3"/>
        <w:gridCol w:w="3900"/>
        <w:gridCol w:w="2895"/>
        <w:gridCol w:w="2130"/>
        <w:gridCol w:w="1889"/>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18" w:type="dxa"/>
            <w:gridSpan w:val="3"/>
            <w:tcBorders>
              <w:top w:val="single" w:color="FFFFFF" w:sz="6" w:space="0"/>
              <w:left w:val="single" w:color="FFFFFF" w:sz="6" w:space="0"/>
              <w:right w:val="single" w:color="FFFFFF" w:sz="6" w:space="0"/>
            </w:tcBorders>
            <w:noWrap w:val="0"/>
            <w:vAlign w:val="center"/>
          </w:tcPr>
          <w:p>
            <w:pPr>
              <w:pStyle w:val="25"/>
            </w:pPr>
            <w:r>
              <w:t>348005保定市满城区交通运输局(事业全额/事业差额)</w:t>
            </w:r>
          </w:p>
        </w:tc>
        <w:tc>
          <w:tcPr>
            <w:tcW w:w="2130"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3532"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3" w:type="dxa"/>
            <w:vMerge w:val="restart"/>
            <w:noWrap w:val="0"/>
            <w:vAlign w:val="center"/>
          </w:tcPr>
          <w:p>
            <w:pPr>
              <w:pStyle w:val="26"/>
            </w:pPr>
            <w:r>
              <w:t>序号</w:t>
            </w:r>
          </w:p>
        </w:tc>
        <w:tc>
          <w:tcPr>
            <w:tcW w:w="3900" w:type="dxa"/>
            <w:vMerge w:val="restart"/>
            <w:noWrap w:val="0"/>
            <w:vAlign w:val="center"/>
          </w:tcPr>
          <w:p>
            <w:pPr>
              <w:pStyle w:val="26"/>
            </w:pPr>
            <w:r>
              <w:t>项  目</w:t>
            </w:r>
          </w:p>
        </w:tc>
        <w:tc>
          <w:tcPr>
            <w:tcW w:w="8557" w:type="dxa"/>
            <w:gridSpan w:val="4"/>
            <w:noWrap w:val="0"/>
            <w:vAlign w:val="center"/>
          </w:tcPr>
          <w:p>
            <w:pPr>
              <w:pStyle w:val="2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23" w:type="dxa"/>
            <w:vMerge w:val="continue"/>
            <w:noWrap w:val="0"/>
            <w:vAlign w:val="top"/>
          </w:tcPr>
          <w:p/>
        </w:tc>
        <w:tc>
          <w:tcPr>
            <w:tcW w:w="3900" w:type="dxa"/>
            <w:vMerge w:val="continue"/>
            <w:noWrap w:val="0"/>
            <w:vAlign w:val="top"/>
          </w:tcPr>
          <w:p/>
        </w:tc>
        <w:tc>
          <w:tcPr>
            <w:tcW w:w="2895" w:type="dxa"/>
            <w:noWrap w:val="0"/>
            <w:vAlign w:val="center"/>
          </w:tcPr>
          <w:p>
            <w:pPr>
              <w:pStyle w:val="26"/>
            </w:pPr>
            <w:r>
              <w:t>合计</w:t>
            </w:r>
          </w:p>
        </w:tc>
        <w:tc>
          <w:tcPr>
            <w:tcW w:w="2130" w:type="dxa"/>
            <w:noWrap w:val="0"/>
            <w:vAlign w:val="center"/>
          </w:tcPr>
          <w:p>
            <w:pPr>
              <w:pStyle w:val="26"/>
            </w:pPr>
            <w:r>
              <w:t>一般公共预算              财政拨款</w:t>
            </w:r>
          </w:p>
        </w:tc>
        <w:tc>
          <w:tcPr>
            <w:tcW w:w="1889" w:type="dxa"/>
            <w:noWrap w:val="0"/>
            <w:vAlign w:val="center"/>
          </w:tcPr>
          <w:p>
            <w:pPr>
              <w:pStyle w:val="26"/>
            </w:pPr>
            <w:r>
              <w:t>政府性基金                  预算拨款</w:t>
            </w:r>
          </w:p>
        </w:tc>
        <w:tc>
          <w:tcPr>
            <w:tcW w:w="1643" w:type="dxa"/>
            <w:noWrap w:val="0"/>
            <w:vAlign w:val="center"/>
          </w:tcPr>
          <w:p>
            <w:pPr>
              <w:pStyle w:val="2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23" w:type="dxa"/>
            <w:noWrap w:val="0"/>
            <w:vAlign w:val="center"/>
          </w:tcPr>
          <w:p>
            <w:pPr>
              <w:pStyle w:val="26"/>
            </w:pPr>
            <w:r>
              <w:t>栏次</w:t>
            </w:r>
          </w:p>
        </w:tc>
        <w:tc>
          <w:tcPr>
            <w:tcW w:w="3900" w:type="dxa"/>
            <w:noWrap w:val="0"/>
            <w:vAlign w:val="center"/>
          </w:tcPr>
          <w:p>
            <w:pPr>
              <w:pStyle w:val="26"/>
            </w:pPr>
            <w:r>
              <w:t>1</w:t>
            </w:r>
          </w:p>
        </w:tc>
        <w:tc>
          <w:tcPr>
            <w:tcW w:w="2895" w:type="dxa"/>
            <w:noWrap w:val="0"/>
            <w:vAlign w:val="center"/>
          </w:tcPr>
          <w:p>
            <w:pPr>
              <w:pStyle w:val="26"/>
            </w:pPr>
            <w:r>
              <w:t>2</w:t>
            </w:r>
          </w:p>
        </w:tc>
        <w:tc>
          <w:tcPr>
            <w:tcW w:w="2130" w:type="dxa"/>
            <w:noWrap w:val="0"/>
            <w:vAlign w:val="center"/>
          </w:tcPr>
          <w:p>
            <w:pPr>
              <w:pStyle w:val="26"/>
            </w:pPr>
            <w:r>
              <w:t>3</w:t>
            </w:r>
          </w:p>
        </w:tc>
        <w:tc>
          <w:tcPr>
            <w:tcW w:w="1889" w:type="dxa"/>
            <w:noWrap w:val="0"/>
            <w:vAlign w:val="center"/>
          </w:tcPr>
          <w:p>
            <w:pPr>
              <w:pStyle w:val="26"/>
            </w:pPr>
            <w:r>
              <w:t>4</w:t>
            </w:r>
          </w:p>
        </w:tc>
        <w:tc>
          <w:tcPr>
            <w:tcW w:w="1643"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23" w:type="dxa"/>
            <w:noWrap w:val="0"/>
            <w:vAlign w:val="center"/>
          </w:tcPr>
          <w:p>
            <w:pPr>
              <w:pStyle w:val="29"/>
            </w:pPr>
            <w:r>
              <w:t>1</w:t>
            </w:r>
          </w:p>
        </w:tc>
        <w:tc>
          <w:tcPr>
            <w:tcW w:w="3900" w:type="dxa"/>
            <w:noWrap w:val="0"/>
            <w:vAlign w:val="center"/>
          </w:tcPr>
          <w:p>
            <w:pPr>
              <w:pStyle w:val="30"/>
            </w:pPr>
            <w:r>
              <w:t>合计</w:t>
            </w:r>
          </w:p>
        </w:tc>
        <w:tc>
          <w:tcPr>
            <w:tcW w:w="2895" w:type="dxa"/>
            <w:noWrap w:val="0"/>
            <w:vAlign w:val="center"/>
          </w:tcPr>
          <w:p>
            <w:pPr>
              <w:pStyle w:val="31"/>
            </w:pPr>
            <w:r>
              <w:t>0.00</w:t>
            </w:r>
          </w:p>
        </w:tc>
        <w:tc>
          <w:tcPr>
            <w:tcW w:w="2130" w:type="dxa"/>
            <w:noWrap w:val="0"/>
            <w:vAlign w:val="center"/>
          </w:tcPr>
          <w:p>
            <w:pPr>
              <w:pStyle w:val="31"/>
            </w:pPr>
            <w:r>
              <w:t>0.00</w:t>
            </w:r>
          </w:p>
        </w:tc>
        <w:tc>
          <w:tcPr>
            <w:tcW w:w="1889" w:type="dxa"/>
            <w:noWrap w:val="0"/>
            <w:vAlign w:val="center"/>
          </w:tcPr>
          <w:p>
            <w:pPr>
              <w:pStyle w:val="31"/>
            </w:pPr>
          </w:p>
        </w:tc>
        <w:tc>
          <w:tcPr>
            <w:tcW w:w="1643"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23" w:type="dxa"/>
            <w:noWrap w:val="0"/>
            <w:vAlign w:val="center"/>
          </w:tcPr>
          <w:p>
            <w:pPr>
              <w:pStyle w:val="29"/>
            </w:pPr>
            <w:r>
              <w:t>2</w:t>
            </w:r>
          </w:p>
        </w:tc>
        <w:tc>
          <w:tcPr>
            <w:tcW w:w="3900" w:type="dxa"/>
            <w:noWrap w:val="0"/>
            <w:vAlign w:val="center"/>
          </w:tcPr>
          <w:p>
            <w:pPr>
              <w:pStyle w:val="28"/>
            </w:pPr>
            <w:r>
              <w:t>“三公”经费小计</w:t>
            </w:r>
          </w:p>
        </w:tc>
        <w:tc>
          <w:tcPr>
            <w:tcW w:w="2895" w:type="dxa"/>
            <w:noWrap w:val="0"/>
            <w:vAlign w:val="center"/>
          </w:tcPr>
          <w:p>
            <w:pPr>
              <w:pStyle w:val="27"/>
            </w:pPr>
            <w:r>
              <w:t>0.00</w:t>
            </w:r>
          </w:p>
        </w:tc>
        <w:tc>
          <w:tcPr>
            <w:tcW w:w="2130" w:type="dxa"/>
            <w:noWrap w:val="0"/>
            <w:vAlign w:val="center"/>
          </w:tcPr>
          <w:p>
            <w:pPr>
              <w:pStyle w:val="27"/>
            </w:pPr>
            <w:r>
              <w:t>0.00</w:t>
            </w:r>
          </w:p>
        </w:tc>
        <w:tc>
          <w:tcPr>
            <w:tcW w:w="1889" w:type="dxa"/>
            <w:noWrap w:val="0"/>
            <w:vAlign w:val="center"/>
          </w:tcPr>
          <w:p>
            <w:pPr>
              <w:pStyle w:val="27"/>
            </w:pPr>
          </w:p>
        </w:tc>
        <w:tc>
          <w:tcPr>
            <w:tcW w:w="164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23" w:type="dxa"/>
            <w:noWrap w:val="0"/>
            <w:vAlign w:val="center"/>
          </w:tcPr>
          <w:p>
            <w:pPr>
              <w:pStyle w:val="29"/>
            </w:pPr>
            <w:r>
              <w:t>3</w:t>
            </w:r>
          </w:p>
        </w:tc>
        <w:tc>
          <w:tcPr>
            <w:tcW w:w="3900" w:type="dxa"/>
            <w:noWrap w:val="0"/>
            <w:vAlign w:val="center"/>
          </w:tcPr>
          <w:p>
            <w:pPr>
              <w:pStyle w:val="28"/>
            </w:pPr>
            <w:r>
              <w:t>二、公务用车购置及运维费</w:t>
            </w:r>
          </w:p>
        </w:tc>
        <w:tc>
          <w:tcPr>
            <w:tcW w:w="2895" w:type="dxa"/>
            <w:noWrap w:val="0"/>
            <w:vAlign w:val="center"/>
          </w:tcPr>
          <w:p>
            <w:pPr>
              <w:pStyle w:val="27"/>
            </w:pPr>
          </w:p>
        </w:tc>
        <w:tc>
          <w:tcPr>
            <w:tcW w:w="2130" w:type="dxa"/>
            <w:noWrap w:val="0"/>
            <w:vAlign w:val="center"/>
          </w:tcPr>
          <w:p>
            <w:pPr>
              <w:pStyle w:val="27"/>
            </w:pPr>
          </w:p>
        </w:tc>
        <w:tc>
          <w:tcPr>
            <w:tcW w:w="1889" w:type="dxa"/>
            <w:noWrap w:val="0"/>
            <w:vAlign w:val="center"/>
          </w:tcPr>
          <w:p>
            <w:pPr>
              <w:pStyle w:val="27"/>
            </w:pPr>
          </w:p>
        </w:tc>
        <w:tc>
          <w:tcPr>
            <w:tcW w:w="164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23" w:type="dxa"/>
            <w:noWrap w:val="0"/>
            <w:vAlign w:val="center"/>
          </w:tcPr>
          <w:p>
            <w:pPr>
              <w:pStyle w:val="29"/>
            </w:pPr>
            <w:r>
              <w:t>4</w:t>
            </w:r>
          </w:p>
        </w:tc>
        <w:tc>
          <w:tcPr>
            <w:tcW w:w="3900" w:type="dxa"/>
            <w:noWrap w:val="0"/>
            <w:vAlign w:val="center"/>
          </w:tcPr>
          <w:p>
            <w:pPr>
              <w:pStyle w:val="28"/>
            </w:pPr>
            <w:r>
              <w:t xml:space="preserve">          公务用车运行维护费</w:t>
            </w:r>
          </w:p>
        </w:tc>
        <w:tc>
          <w:tcPr>
            <w:tcW w:w="2895" w:type="dxa"/>
            <w:noWrap w:val="0"/>
            <w:vAlign w:val="center"/>
          </w:tcPr>
          <w:p>
            <w:pPr>
              <w:pStyle w:val="27"/>
            </w:pPr>
          </w:p>
        </w:tc>
        <w:tc>
          <w:tcPr>
            <w:tcW w:w="2130" w:type="dxa"/>
            <w:noWrap w:val="0"/>
            <w:vAlign w:val="center"/>
          </w:tcPr>
          <w:p>
            <w:pPr>
              <w:pStyle w:val="27"/>
            </w:pPr>
          </w:p>
        </w:tc>
        <w:tc>
          <w:tcPr>
            <w:tcW w:w="1889" w:type="dxa"/>
            <w:noWrap w:val="0"/>
            <w:vAlign w:val="center"/>
          </w:tcPr>
          <w:p>
            <w:pPr>
              <w:pStyle w:val="27"/>
            </w:pPr>
          </w:p>
        </w:tc>
        <w:tc>
          <w:tcPr>
            <w:tcW w:w="1643"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23" w:type="dxa"/>
            <w:noWrap w:val="0"/>
            <w:vAlign w:val="center"/>
          </w:tcPr>
          <w:p>
            <w:pPr>
              <w:pStyle w:val="29"/>
            </w:pPr>
            <w:r>
              <w:t>5</w:t>
            </w:r>
          </w:p>
        </w:tc>
        <w:tc>
          <w:tcPr>
            <w:tcW w:w="3900" w:type="dxa"/>
            <w:noWrap w:val="0"/>
            <w:vAlign w:val="center"/>
          </w:tcPr>
          <w:p>
            <w:pPr>
              <w:pStyle w:val="28"/>
            </w:pPr>
            <w:r>
              <w:t>三、公务接待费</w:t>
            </w:r>
          </w:p>
        </w:tc>
        <w:tc>
          <w:tcPr>
            <w:tcW w:w="2895" w:type="dxa"/>
            <w:noWrap w:val="0"/>
            <w:vAlign w:val="center"/>
          </w:tcPr>
          <w:p>
            <w:pPr>
              <w:pStyle w:val="27"/>
            </w:pPr>
            <w:r>
              <w:t>0.00</w:t>
            </w:r>
          </w:p>
        </w:tc>
        <w:tc>
          <w:tcPr>
            <w:tcW w:w="2130" w:type="dxa"/>
            <w:noWrap w:val="0"/>
            <w:vAlign w:val="center"/>
          </w:tcPr>
          <w:p>
            <w:pPr>
              <w:pStyle w:val="27"/>
            </w:pPr>
            <w:r>
              <w:t>0.00</w:t>
            </w:r>
          </w:p>
        </w:tc>
        <w:tc>
          <w:tcPr>
            <w:tcW w:w="1889" w:type="dxa"/>
            <w:noWrap w:val="0"/>
            <w:vAlign w:val="center"/>
          </w:tcPr>
          <w:p>
            <w:pPr>
              <w:pStyle w:val="27"/>
            </w:pPr>
          </w:p>
        </w:tc>
        <w:tc>
          <w:tcPr>
            <w:tcW w:w="1643" w:type="dxa"/>
            <w:noWrap w:val="0"/>
            <w:vAlign w:val="center"/>
          </w:tcPr>
          <w:p>
            <w:pPr>
              <w:pStyle w:val="27"/>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“三公“经费</w:t>
      </w:r>
      <w:r>
        <w:rPr>
          <w:rFonts w:ascii="方正书宋_GBK" w:hAnsi="方正书宋_GBK" w:eastAsia="方正书宋_GBK" w:cs="方正书宋_GBK"/>
          <w:color w:val="000000"/>
          <w:sz w:val="21"/>
        </w:rPr>
        <w:t>预算财政拨款预算，空表列示。</w:t>
      </w:r>
    </w:p>
    <w:p>
      <w:pPr>
        <w:jc w:val="center"/>
        <w:outlineLvl w:val="4"/>
        <w:rPr>
          <w:rFonts w:hint="eastAsia"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保定市满城区交通运输局(事业全额/事业差额)</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ascii="方正小标宋_GBK" w:hAnsi="方正小标宋_GBK" w:eastAsia="方正小标宋_GBK" w:cs="方正小标宋_GBK"/>
          <w:color w:val="000000"/>
          <w:sz w:val="44"/>
        </w:rPr>
        <w:t>年单位预算信息公开情况说明</w:t>
      </w:r>
    </w:p>
    <w:p>
      <w:pPr>
        <w:spacing w:line="500" w:lineRule="exact"/>
        <w:ind w:left="566" w:leftChars="236" w:right="665" w:rightChars="277"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预算法》、《地方预决算公开操作规程》和《关于进一步推进预算公开工作的实施意见》规定，现将保定市满城区交通运输局</w:t>
      </w:r>
      <w:r>
        <w:rPr>
          <w:rFonts w:eastAsia="方正仿宋_GBK"/>
          <w:color w:val="000000"/>
          <w:sz w:val="28"/>
        </w:rPr>
        <w:t>202</w:t>
      </w:r>
      <w:r>
        <w:rPr>
          <w:rFonts w:hint="eastAsia" w:eastAsia="宋体"/>
          <w:color w:val="000000"/>
          <w:sz w:val="28"/>
          <w:lang w:eastAsia="zh-CN"/>
        </w:rPr>
        <w:t>1</w:t>
      </w:r>
      <w:r>
        <w:rPr>
          <w:rFonts w:hint="eastAsia" w:eastAsia="方正仿宋_GBK"/>
          <w:color w:val="000000"/>
          <w:sz w:val="28"/>
        </w:rPr>
        <w:t>年部门预算公开如下：</w:t>
      </w:r>
    </w:p>
    <w:p>
      <w:pPr>
        <w:spacing w:before="10" w:after="10" w:line="360" w:lineRule="auto"/>
        <w:ind w:left="566" w:leftChars="236" w:firstLine="640"/>
        <w:outlineLvl w:val="2"/>
      </w:pPr>
      <w:r>
        <w:rPr>
          <w:rFonts w:hint="eastAsia" w:ascii="黑体" w:hAnsi="黑体" w:eastAsia="黑体" w:cs="黑体"/>
          <w:color w:val="000000"/>
          <w:sz w:val="32"/>
        </w:rPr>
        <w:t>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根据满政办（</w:t>
      </w:r>
      <w:r>
        <w:rPr>
          <w:rFonts w:ascii="Times New Roman" w:hAnsi="Times New Roman" w:eastAsia="方正仿宋_GBK" w:cs="Times New Roman"/>
          <w:color w:val="000000"/>
          <w:sz w:val="28"/>
          <w:szCs w:val="24"/>
        </w:rPr>
        <w:t>2010</w:t>
      </w:r>
      <w:r>
        <w:rPr>
          <w:rFonts w:hint="eastAsia" w:ascii="Times New Roman" w:hAnsi="Times New Roman" w:eastAsia="方正仿宋_GBK" w:cs="Times New Roman"/>
          <w:color w:val="000000"/>
          <w:sz w:val="28"/>
          <w:szCs w:val="24"/>
        </w:rPr>
        <w:t>）</w:t>
      </w:r>
      <w:r>
        <w:rPr>
          <w:rFonts w:ascii="Times New Roman" w:hAnsi="Times New Roman" w:eastAsia="方正仿宋_GBK" w:cs="Times New Roman"/>
          <w:color w:val="000000"/>
          <w:sz w:val="28"/>
          <w:szCs w:val="24"/>
        </w:rPr>
        <w:t>163</w:t>
      </w:r>
      <w:r>
        <w:rPr>
          <w:rFonts w:hint="eastAsia" w:ascii="Times New Roman" w:hAnsi="Times New Roman" w:eastAsia="方正仿宋_GBK" w:cs="Times New Roman"/>
          <w:color w:val="000000"/>
          <w:sz w:val="28"/>
          <w:szCs w:val="24"/>
        </w:rPr>
        <w:t>号，满城县人民政府办公室关于《满城县交通运输局主要职责内设和人员编制规定》的通知，满城交通运输的主要职责是：</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（一）承担全区综合运输体系的规划协调，会同有关部门组织编制全区综合运输体系规划、交通运输枢纽规划，培育管理交通运输市场和交通基础设施建设市场，引导交通运输行业优化结构、协调发展。</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（二）组织拟订全区公路、水路等交通运输行业规划和标准；拟订交通物流业发展规划，拟订有关标准并监督实施。</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（三）制定全区乡村道路发展规划；组织有关部门做好国、省干线公路、高速公路我区境内段改、扩建的地方协调性工作。</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四）承担全区公路、水路运输组织管理及市场监管责任；组织制定公路、水路运输准入退出制度、技术标准和运营规范并监督实施；负责全区运输市场、运输服务、车辆维修、停车场、机动车性能检测、搬运装卸、机动车驾驶学校和驾驶员培训工作的行业管理。</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五）承担全区公路、水路建设市场监管责任；拟订公路、水路建设相关制度和技术标准并监督实施；组织公路及其设施的建设、养护和管理；负责公路、水路等有关重点工程建设、工程质量和安全生产的监管；负责全区交通基本建设项目招标投标活动的监督管理。</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 xml:space="preserve">  </w:t>
      </w:r>
      <w:r>
        <w:rPr>
          <w:rFonts w:hint="eastAsia" w:ascii="Times New Roman" w:hAnsi="Times New Roman" w:eastAsia="方正仿宋_GBK" w:cs="Times New Roman"/>
          <w:color w:val="000000"/>
          <w:sz w:val="28"/>
          <w:szCs w:val="24"/>
        </w:rPr>
        <w:t>（六）负责城乡客、货运输及有关设施规划和管理；负责出租汽车行业管理；负责对关系国计民生的重点物资和紧急物资的运输保障；承担国防交通战备工作。</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七）制定全区交通运输行业技术标准和规范，负责交通工程质量监督；负责全县交通运输行业人才开发、教育、培训、交流和使用工作；负责全县交通运输行业的精神文明建设；负责全县交通运输信息化建设和通讯工作。</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（八）负责全区交通国有资产管理和交通专项资金的管理、使用；负责全县交通运输行业内部审计工作。</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（九）负责全区交通运输行业的涉外工作，指导利用外资，开展国际交通经济技术合作与交流。</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（十）承办区政府交办的其他事项。</w:t>
      </w:r>
    </w:p>
    <w:p>
      <w:pPr>
        <w:spacing w:line="500" w:lineRule="exact"/>
        <w:ind w:firstLine="560"/>
        <w:rPr>
          <w:rFonts w:eastAsia="方正仿宋_GBK"/>
          <w:color w:val="000000"/>
          <w:sz w:val="28"/>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117"/>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117" w:type="dxa"/>
            <w:noWrap w:val="0"/>
            <w:vAlign w:val="center"/>
          </w:tcPr>
          <w:p>
            <w:pPr>
              <w:pStyle w:val="26"/>
            </w:pPr>
            <w:r>
              <w:t>单位名称</w:t>
            </w:r>
          </w:p>
        </w:tc>
        <w:tc>
          <w:tcPr>
            <w:tcW w:w="2464" w:type="dxa"/>
            <w:noWrap w:val="0"/>
            <w:vAlign w:val="center"/>
          </w:tcPr>
          <w:p>
            <w:pPr>
              <w:pStyle w:val="26"/>
            </w:pPr>
            <w:r>
              <w:t>单位性质</w:t>
            </w:r>
          </w:p>
        </w:tc>
        <w:tc>
          <w:tcPr>
            <w:tcW w:w="2464" w:type="dxa"/>
            <w:noWrap w:val="0"/>
            <w:vAlign w:val="center"/>
          </w:tcPr>
          <w:p>
            <w:pPr>
              <w:pStyle w:val="26"/>
            </w:pPr>
            <w:r>
              <w:t>单位规格</w:t>
            </w:r>
          </w:p>
        </w:tc>
        <w:tc>
          <w:tcPr>
            <w:tcW w:w="2464" w:type="dxa"/>
            <w:noWrap w:val="0"/>
            <w:vAlign w:val="center"/>
          </w:tcPr>
          <w:p>
            <w:pPr>
              <w:pStyle w:val="2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7" w:type="dxa"/>
            <w:noWrap w:val="0"/>
            <w:vAlign w:val="center"/>
          </w:tcPr>
          <w:p>
            <w:pPr>
              <w:pStyle w:val="28"/>
            </w:pPr>
            <w:r>
              <w:t>保定市满城区交通运输局(事业全额/事业差额)</w:t>
            </w:r>
          </w:p>
        </w:tc>
        <w:tc>
          <w:tcPr>
            <w:tcW w:w="2464" w:type="dxa"/>
            <w:noWrap w:val="0"/>
            <w:vAlign w:val="center"/>
          </w:tcPr>
          <w:p>
            <w:pPr>
              <w:pStyle w:val="29"/>
            </w:pPr>
            <w:r>
              <w:t>事业</w:t>
            </w:r>
          </w:p>
        </w:tc>
        <w:tc>
          <w:tcPr>
            <w:tcW w:w="2464" w:type="dxa"/>
            <w:noWrap w:val="0"/>
            <w:vAlign w:val="center"/>
          </w:tcPr>
          <w:p>
            <w:pPr>
              <w:pStyle w:val="29"/>
            </w:pPr>
            <w:r>
              <w:t>正科级</w:t>
            </w:r>
          </w:p>
        </w:tc>
        <w:tc>
          <w:tcPr>
            <w:tcW w:w="2464" w:type="dxa"/>
            <w:noWrap w:val="0"/>
            <w:vAlign w:val="center"/>
          </w:tcPr>
          <w:p>
            <w:pPr>
              <w:pStyle w:val="29"/>
            </w:pPr>
            <w:r>
              <w:t>财政性资金基本保证</w:t>
            </w:r>
          </w:p>
        </w:tc>
      </w:tr>
    </w:tbl>
    <w:p>
      <w:pPr>
        <w:spacing w:before="10" w:after="10"/>
        <w:ind w:firstLine="640"/>
        <w:outlineLvl w:val="5"/>
        <w:rPr>
          <w:rFonts w:ascii="黑体" w:hAnsi="黑体" w:eastAsia="黑体" w:cs="黑体"/>
          <w:color w:val="000000"/>
          <w:sz w:val="32"/>
        </w:rPr>
      </w:pPr>
    </w:p>
    <w:p>
      <w:pPr>
        <w:spacing w:before="10" w:after="10" w:line="360" w:lineRule="auto"/>
        <w:ind w:left="566" w:leftChars="236" w:firstLine="640"/>
        <w:outlineLvl w:val="2"/>
        <w:rPr>
          <w:rFonts w:ascii="黑体" w:hAnsi="黑体" w:eastAsia="黑体" w:cs="黑体"/>
          <w:color w:val="000000"/>
          <w:sz w:val="32"/>
          <w:lang w:eastAsia="zh-CN"/>
        </w:rPr>
      </w:pPr>
      <w:r>
        <w:rPr>
          <w:rFonts w:hint="eastAsia" w:ascii="黑体" w:hAnsi="黑体" w:eastAsia="黑体" w:cs="黑体"/>
          <w:color w:val="000000"/>
          <w:sz w:val="32"/>
        </w:rPr>
        <w:t>二、</w:t>
      </w:r>
      <w:r>
        <w:rPr>
          <w:rFonts w:hint="eastAsia" w:ascii="黑体" w:hAnsi="黑体" w:eastAsia="黑体" w:cs="黑体"/>
          <w:color w:val="000000"/>
          <w:sz w:val="32"/>
          <w:lang w:eastAsia="zh-CN"/>
        </w:rPr>
        <w:t>单位</w:t>
      </w:r>
      <w:r>
        <w:rPr>
          <w:rFonts w:hint="eastAsia" w:ascii="黑体" w:hAnsi="黑体" w:eastAsia="黑体" w:cs="黑体"/>
          <w:color w:val="000000"/>
          <w:sz w:val="32"/>
        </w:rPr>
        <w:t>预算安排的总体情况</w:t>
      </w:r>
    </w:p>
    <w:p>
      <w:pPr>
        <w:pStyle w:val="4"/>
        <w:spacing w:before="159" w:line="326" w:lineRule="auto"/>
        <w:ind w:left="567" w:right="819" w:firstLine="640"/>
      </w:pPr>
      <w:r>
        <w:rPr>
          <w:rFonts w:hint="eastAsia" w:eastAsia="方正仿宋_GBK"/>
          <w:color w:val="000000"/>
          <w:sz w:val="28"/>
        </w:rPr>
        <w:t>按照预算管理有关规定，目前我</w:t>
      </w:r>
      <w:r>
        <w:rPr>
          <w:rFonts w:hint="eastAsia" w:eastAsia="方正仿宋_GBK"/>
          <w:color w:val="000000"/>
          <w:sz w:val="28"/>
          <w:lang w:eastAsia="zh-CN"/>
        </w:rPr>
        <w:t>单位</w:t>
      </w:r>
      <w:r>
        <w:rPr>
          <w:rFonts w:hint="eastAsia" w:eastAsia="方正仿宋_GBK"/>
          <w:color w:val="000000"/>
          <w:sz w:val="28"/>
        </w:rPr>
        <w:t>预算的编制实行综合预算管理，即全部收入和支出都反映在预算中。</w:t>
      </w:r>
    </w:p>
    <w:p>
      <w:pPr>
        <w:pStyle w:val="4"/>
        <w:spacing w:before="6"/>
        <w:ind w:left="566" w:leftChars="236" w:firstLine="560" w:firstLineChars="200"/>
        <w:rPr>
          <w:rFonts w:eastAsia="方正仿宋_GBK"/>
          <w:b/>
          <w:color w:val="000000"/>
          <w:sz w:val="28"/>
        </w:rPr>
      </w:pPr>
      <w:r>
        <w:rPr>
          <w:rFonts w:eastAsia="方正仿宋_GBK"/>
          <w:b/>
          <w:color w:val="000000"/>
          <w:sz w:val="28"/>
        </w:rPr>
        <w:t>1、收入说明</w:t>
      </w:r>
    </w:p>
    <w:p>
      <w:pPr>
        <w:pStyle w:val="4"/>
        <w:spacing w:before="149"/>
        <w:ind w:left="566" w:leftChars="236" w:right="809" w:rightChars="337" w:firstLine="560" w:firstLineChars="200"/>
        <w:rPr>
          <w:rFonts w:eastAsia="方正仿宋_GBK"/>
          <w:color w:val="000000"/>
          <w:sz w:val="28"/>
        </w:rPr>
      </w:pPr>
      <w:r>
        <w:rPr>
          <w:rFonts w:eastAsia="方正仿宋_GBK"/>
          <w:color w:val="000000"/>
          <w:sz w:val="28"/>
        </w:rPr>
        <w:t>反映本</w:t>
      </w:r>
      <w:r>
        <w:rPr>
          <w:rFonts w:hint="eastAsia" w:eastAsia="方正仿宋_GBK"/>
          <w:color w:val="000000"/>
          <w:sz w:val="28"/>
          <w:lang w:eastAsia="zh-CN"/>
        </w:rPr>
        <w:t>单位</w:t>
      </w:r>
      <w:r>
        <w:rPr>
          <w:rFonts w:eastAsia="方正仿宋_GBK"/>
          <w:color w:val="000000"/>
          <w:sz w:val="28"/>
        </w:rPr>
        <w:t>当年全部收入。202</w:t>
      </w:r>
      <w:r>
        <w:rPr>
          <w:rFonts w:hint="eastAsia" w:eastAsia="方正仿宋_GBK"/>
          <w:color w:val="000000"/>
          <w:sz w:val="28"/>
        </w:rPr>
        <w:t>1</w:t>
      </w:r>
      <w:r>
        <w:rPr>
          <w:rFonts w:eastAsia="方正仿宋_GBK"/>
          <w:color w:val="000000"/>
          <w:sz w:val="28"/>
        </w:rPr>
        <w:t xml:space="preserve"> 年预算收入 </w:t>
      </w:r>
      <w:r>
        <w:rPr>
          <w:rFonts w:hint="eastAsia" w:eastAsia="方正仿宋_GBK"/>
          <w:color w:val="000000"/>
          <w:sz w:val="28"/>
          <w:lang w:eastAsia="zh-CN"/>
        </w:rPr>
        <w:t>10.29</w:t>
      </w:r>
      <w:r>
        <w:rPr>
          <w:rFonts w:eastAsia="方正仿宋_GBK"/>
          <w:color w:val="000000"/>
          <w:sz w:val="28"/>
        </w:rPr>
        <w:t>万元，其中：一般公共预算收入</w:t>
      </w:r>
      <w:r>
        <w:rPr>
          <w:rFonts w:hint="eastAsia" w:eastAsia="方正仿宋_GBK"/>
          <w:color w:val="000000"/>
          <w:sz w:val="28"/>
          <w:lang w:eastAsia="zh-CN"/>
        </w:rPr>
        <w:t>10.29</w:t>
      </w:r>
      <w:r>
        <w:rPr>
          <w:rFonts w:eastAsia="方正仿宋_GBK"/>
          <w:color w:val="000000"/>
          <w:sz w:val="28"/>
        </w:rPr>
        <w:t>万元，</w:t>
      </w:r>
      <w:r>
        <w:rPr>
          <w:rFonts w:hint="eastAsia" w:eastAsia="方正仿宋_GBK"/>
          <w:color w:val="000000"/>
          <w:sz w:val="28"/>
        </w:rPr>
        <w:t>政府</w:t>
      </w:r>
      <w:r>
        <w:rPr>
          <w:rFonts w:eastAsia="方正仿宋_GBK"/>
          <w:color w:val="000000"/>
          <w:sz w:val="28"/>
        </w:rPr>
        <w:t>基金预算收入</w:t>
      </w:r>
      <w:r>
        <w:rPr>
          <w:rFonts w:hint="eastAsia" w:eastAsia="方正仿宋_GBK"/>
          <w:color w:val="000000"/>
          <w:sz w:val="28"/>
          <w:lang w:eastAsia="zh-CN"/>
        </w:rPr>
        <w:t>0</w:t>
      </w:r>
      <w:r>
        <w:rPr>
          <w:rFonts w:eastAsia="方正仿宋_GBK"/>
          <w:color w:val="000000"/>
          <w:sz w:val="28"/>
        </w:rPr>
        <w:t>万元，国有资本经营预算收入 0 万元，财政专户核拨收入 0 万元，单位资金收入 0 万元，上年结转结余 0 万元。</w:t>
      </w:r>
    </w:p>
    <w:p>
      <w:pPr>
        <w:pStyle w:val="4"/>
        <w:spacing w:before="149"/>
        <w:ind w:left="566" w:leftChars="236" w:right="809" w:rightChars="337" w:firstLine="560" w:firstLineChars="200"/>
        <w:rPr>
          <w:rFonts w:eastAsia="方正仿宋_GBK"/>
          <w:b/>
          <w:color w:val="000000"/>
          <w:sz w:val="28"/>
        </w:rPr>
      </w:pPr>
      <w:r>
        <w:rPr>
          <w:rFonts w:eastAsia="方正仿宋_GBK"/>
          <w:b/>
          <w:color w:val="000000"/>
          <w:sz w:val="28"/>
        </w:rPr>
        <w:t>2、支出说明</w:t>
      </w:r>
    </w:p>
    <w:p>
      <w:pPr>
        <w:pStyle w:val="4"/>
        <w:spacing w:before="3" w:line="328" w:lineRule="auto"/>
        <w:ind w:left="720" w:right="739" w:firstLine="640"/>
        <w:jc w:val="both"/>
        <w:rPr>
          <w:rFonts w:eastAsia="方正仿宋_GBK"/>
          <w:color w:val="000000"/>
          <w:sz w:val="28"/>
        </w:rPr>
      </w:pPr>
      <w:r>
        <w:rPr>
          <w:rFonts w:eastAsia="方正仿宋_GBK"/>
          <w:color w:val="000000"/>
          <w:sz w:val="28"/>
        </w:rPr>
        <w:t>收支预算总表支出栏、基本支出表、项目支出表按经济分类和支出功能分类科目编制，反映</w:t>
      </w:r>
      <w:r>
        <w:rPr>
          <w:rFonts w:hint="eastAsia" w:eastAsia="方正仿宋_GBK"/>
          <w:color w:val="000000"/>
          <w:sz w:val="28"/>
          <w:lang w:eastAsia="zh-CN"/>
        </w:rPr>
        <w:t>本</w:t>
      </w:r>
      <w:r>
        <w:rPr>
          <w:rFonts w:hint="eastAsia" w:eastAsia="方正仿宋_GBK"/>
          <w:color w:val="000000"/>
          <w:sz w:val="28"/>
        </w:rPr>
        <w:t>单位</w:t>
      </w:r>
      <w:r>
        <w:rPr>
          <w:rFonts w:eastAsia="方正仿宋_GBK"/>
          <w:color w:val="000000"/>
          <w:sz w:val="28"/>
        </w:rPr>
        <w:t>预算中支出预算的总体情况。202</w:t>
      </w:r>
      <w:r>
        <w:rPr>
          <w:rFonts w:hint="eastAsia" w:eastAsia="方正仿宋_GBK"/>
          <w:color w:val="000000"/>
          <w:sz w:val="28"/>
        </w:rPr>
        <w:t>1</w:t>
      </w:r>
      <w:r>
        <w:rPr>
          <w:rFonts w:eastAsia="方正仿宋_GBK"/>
          <w:color w:val="000000"/>
          <w:sz w:val="28"/>
        </w:rPr>
        <w:t xml:space="preserve"> 年支出预算</w:t>
      </w:r>
      <w:r>
        <w:rPr>
          <w:rFonts w:hint="eastAsia" w:eastAsia="方正仿宋_GBK"/>
          <w:color w:val="000000"/>
          <w:sz w:val="28"/>
          <w:lang w:eastAsia="zh-CN"/>
        </w:rPr>
        <w:t>10.29</w:t>
      </w:r>
      <w:r>
        <w:rPr>
          <w:rFonts w:eastAsia="方正仿宋_GBK"/>
          <w:color w:val="000000"/>
          <w:sz w:val="28"/>
        </w:rPr>
        <w:t>万元，其中基本支出</w:t>
      </w:r>
      <w:r>
        <w:rPr>
          <w:rFonts w:hint="eastAsia"/>
          <w:color w:val="000000"/>
          <w:sz w:val="28"/>
          <w:lang w:eastAsia="zh-CN"/>
        </w:rPr>
        <w:t>10.29</w:t>
      </w:r>
      <w:r>
        <w:rPr>
          <w:rFonts w:eastAsia="方正仿宋_GBK"/>
          <w:color w:val="000000"/>
          <w:sz w:val="28"/>
        </w:rPr>
        <w:t xml:space="preserve">万元，包括人员经费 </w:t>
      </w:r>
      <w:r>
        <w:rPr>
          <w:rFonts w:hint="eastAsia"/>
          <w:color w:val="000000"/>
          <w:sz w:val="28"/>
          <w:lang w:eastAsia="zh-CN"/>
        </w:rPr>
        <w:t>10.22</w:t>
      </w:r>
      <w:r>
        <w:rPr>
          <w:rFonts w:eastAsia="方正仿宋_GBK"/>
          <w:color w:val="000000"/>
          <w:sz w:val="28"/>
        </w:rPr>
        <w:t>万元和日常公用经费</w:t>
      </w:r>
      <w:r>
        <w:rPr>
          <w:rFonts w:hint="eastAsia"/>
          <w:color w:val="000000"/>
          <w:sz w:val="28"/>
          <w:lang w:eastAsia="zh-CN"/>
        </w:rPr>
        <w:t>0.07</w:t>
      </w:r>
      <w:r>
        <w:rPr>
          <w:rFonts w:eastAsia="方正仿宋_GBK"/>
          <w:color w:val="000000"/>
          <w:sz w:val="28"/>
        </w:rPr>
        <w:t>万元；项目支出</w:t>
      </w:r>
      <w:r>
        <w:rPr>
          <w:rFonts w:hint="eastAsia"/>
          <w:color w:val="000000"/>
          <w:sz w:val="28"/>
          <w:lang w:eastAsia="zh-CN"/>
        </w:rPr>
        <w:t>0</w:t>
      </w:r>
      <w:r>
        <w:rPr>
          <w:rFonts w:hint="eastAsia" w:eastAsia="方正仿宋_GBK"/>
          <w:color w:val="000000"/>
          <w:sz w:val="28"/>
        </w:rPr>
        <w:t>万元。</w:t>
      </w:r>
      <w:r>
        <w:rPr>
          <w:rFonts w:eastAsia="方正仿宋_GBK"/>
          <w:color w:val="000000"/>
          <w:sz w:val="28"/>
        </w:rPr>
        <w:t>主要</w:t>
      </w:r>
      <w:r>
        <w:rPr>
          <w:rFonts w:hint="eastAsia" w:eastAsia="方正仿宋_GBK"/>
          <w:color w:val="000000"/>
          <w:sz w:val="28"/>
        </w:rPr>
        <w:t>是人员</w:t>
      </w:r>
      <w:r>
        <w:rPr>
          <w:rFonts w:eastAsia="方正仿宋_GBK"/>
          <w:color w:val="000000"/>
          <w:sz w:val="28"/>
        </w:rPr>
        <w:t>经费、</w:t>
      </w:r>
      <w:r>
        <w:rPr>
          <w:rFonts w:hint="eastAsia" w:eastAsia="方正仿宋_GBK"/>
          <w:color w:val="000000"/>
          <w:sz w:val="28"/>
        </w:rPr>
        <w:t>机关日常</w:t>
      </w:r>
      <w:r>
        <w:rPr>
          <w:rFonts w:eastAsia="方正仿宋_GBK"/>
          <w:color w:val="000000"/>
          <w:sz w:val="28"/>
        </w:rPr>
        <w:t>运转经费。</w:t>
      </w:r>
    </w:p>
    <w:p>
      <w:pPr>
        <w:pStyle w:val="4"/>
        <w:spacing w:line="405" w:lineRule="exact"/>
        <w:ind w:left="566" w:leftChars="236" w:firstLine="549" w:firstLineChars="196"/>
        <w:rPr>
          <w:rFonts w:eastAsia="方正仿宋_GBK"/>
          <w:b/>
          <w:color w:val="000000"/>
          <w:sz w:val="28"/>
        </w:rPr>
      </w:pPr>
      <w:r>
        <w:rPr>
          <w:rFonts w:eastAsia="方正仿宋_GBK"/>
          <w:b/>
          <w:color w:val="000000"/>
          <w:sz w:val="28"/>
        </w:rPr>
        <w:t>3、比上年增减情况</w:t>
      </w:r>
    </w:p>
    <w:p>
      <w:pPr>
        <w:tabs>
          <w:tab w:val="left" w:pos="916"/>
        </w:tabs>
        <w:spacing w:line="600" w:lineRule="exact"/>
        <w:ind w:left="566" w:leftChars="236" w:right="665" w:rightChars="277" w:firstLine="560" w:firstLineChars="200"/>
        <w:rPr>
          <w:rFonts w:eastAsia="方正仿宋_GBK"/>
          <w:color w:val="000000"/>
          <w:sz w:val="28"/>
        </w:rPr>
      </w:pPr>
      <w:r>
        <w:rPr>
          <w:rFonts w:eastAsia="方正仿宋_GBK"/>
          <w:color w:val="000000"/>
          <w:sz w:val="28"/>
        </w:rPr>
        <w:t>202</w:t>
      </w:r>
      <w:r>
        <w:rPr>
          <w:rFonts w:hint="eastAsia" w:eastAsia="宋体"/>
          <w:color w:val="000000"/>
          <w:sz w:val="28"/>
        </w:rPr>
        <w:t>1</w:t>
      </w:r>
      <w:r>
        <w:rPr>
          <w:rFonts w:eastAsia="方正仿宋_GBK"/>
          <w:color w:val="000000"/>
          <w:sz w:val="28"/>
        </w:rPr>
        <w:t xml:space="preserve"> 年预算收支安排</w:t>
      </w:r>
      <w:r>
        <w:rPr>
          <w:rFonts w:hint="eastAsia" w:eastAsia="宋体"/>
          <w:color w:val="000000"/>
          <w:sz w:val="28"/>
          <w:lang w:eastAsia="zh-CN"/>
        </w:rPr>
        <w:t>10.29</w:t>
      </w:r>
      <w:r>
        <w:rPr>
          <w:rFonts w:eastAsia="方正仿宋_GBK"/>
          <w:color w:val="000000"/>
          <w:sz w:val="28"/>
        </w:rPr>
        <w:t>万元，较 202</w:t>
      </w:r>
      <w:r>
        <w:rPr>
          <w:rFonts w:hint="eastAsia" w:eastAsia="宋体"/>
          <w:color w:val="000000"/>
          <w:sz w:val="28"/>
        </w:rPr>
        <w:t>0</w:t>
      </w:r>
      <w:r>
        <w:rPr>
          <w:rFonts w:eastAsia="方正仿宋_GBK"/>
          <w:color w:val="000000"/>
          <w:sz w:val="28"/>
        </w:rPr>
        <w:t xml:space="preserve"> 年预算</w:t>
      </w:r>
      <w:r>
        <w:rPr>
          <w:rFonts w:hint="eastAsia" w:eastAsia="宋体"/>
          <w:color w:val="000000"/>
          <w:sz w:val="28"/>
          <w:lang w:eastAsia="zh-CN"/>
        </w:rPr>
        <w:t>增加1.2</w:t>
      </w:r>
      <w:r>
        <w:rPr>
          <w:rFonts w:hint="eastAsia" w:eastAsia="宋体"/>
          <w:color w:val="000000"/>
          <w:sz w:val="28"/>
        </w:rPr>
        <w:t>万元</w:t>
      </w:r>
      <w:r>
        <w:rPr>
          <w:rFonts w:eastAsia="方正仿宋_GBK"/>
          <w:color w:val="000000"/>
          <w:sz w:val="28"/>
        </w:rPr>
        <w:t>，</w:t>
      </w:r>
      <w:r>
        <w:rPr>
          <w:rFonts w:hint="eastAsia" w:eastAsia="方正仿宋_GBK"/>
          <w:color w:val="000000"/>
          <w:sz w:val="28"/>
        </w:rPr>
        <w:t>其中: 2021年基本支出</w:t>
      </w:r>
      <w:r>
        <w:rPr>
          <w:rFonts w:hint="eastAsia" w:eastAsia="方正仿宋_GBK"/>
          <w:color w:val="000000"/>
          <w:sz w:val="28"/>
          <w:lang w:eastAsia="zh-CN"/>
        </w:rPr>
        <w:t>10.29</w:t>
      </w:r>
      <w:r>
        <w:rPr>
          <w:rFonts w:hint="eastAsia" w:eastAsia="方正仿宋_GBK"/>
          <w:color w:val="000000"/>
          <w:sz w:val="28"/>
        </w:rPr>
        <w:t>万元，比2020年预算增加</w:t>
      </w:r>
      <w:r>
        <w:rPr>
          <w:rFonts w:hint="eastAsia" w:eastAsia="方正仿宋_GBK"/>
          <w:color w:val="000000"/>
          <w:sz w:val="28"/>
          <w:lang w:eastAsia="zh-CN"/>
        </w:rPr>
        <w:t>1.2</w:t>
      </w:r>
      <w:r>
        <w:rPr>
          <w:rFonts w:hint="eastAsia" w:eastAsia="方正仿宋_GBK"/>
          <w:color w:val="000000"/>
          <w:sz w:val="28"/>
        </w:rPr>
        <w:t>万元,主要原因为：2021年支出养老保险、职业年金、住房公积金缴费基数增加；2021年项目支出</w:t>
      </w:r>
      <w:r>
        <w:rPr>
          <w:rFonts w:hint="eastAsia" w:eastAsia="方正仿宋_GBK"/>
          <w:color w:val="000000"/>
          <w:sz w:val="28"/>
          <w:lang w:eastAsia="zh-CN"/>
        </w:rPr>
        <w:t>0</w:t>
      </w:r>
      <w:r>
        <w:rPr>
          <w:rFonts w:hint="eastAsia" w:eastAsia="方正仿宋_GBK"/>
          <w:color w:val="000000"/>
          <w:sz w:val="28"/>
        </w:rPr>
        <w:t>万元，</w:t>
      </w:r>
      <w:r>
        <w:rPr>
          <w:rFonts w:hint="eastAsia" w:eastAsia="方正仿宋_GBK"/>
          <w:color w:val="000000"/>
          <w:sz w:val="28"/>
          <w:lang w:eastAsia="zh-CN"/>
        </w:rPr>
        <w:t>与</w:t>
      </w:r>
      <w:r>
        <w:rPr>
          <w:rFonts w:hint="eastAsia" w:eastAsia="方正仿宋_GBK"/>
          <w:color w:val="000000"/>
          <w:sz w:val="28"/>
        </w:rPr>
        <w:t>2020年预算</w:t>
      </w:r>
      <w:r>
        <w:rPr>
          <w:rFonts w:hint="eastAsia" w:eastAsia="方正仿宋_GBK"/>
          <w:color w:val="000000"/>
          <w:sz w:val="28"/>
          <w:lang w:eastAsia="zh-CN"/>
        </w:rPr>
        <w:t>持平</w:t>
      </w:r>
      <w:r>
        <w:rPr>
          <w:rFonts w:hint="eastAsia" w:eastAsia="方正仿宋_GBK"/>
          <w:color w:val="000000"/>
          <w:sz w:val="28"/>
        </w:rPr>
        <w:t>。</w:t>
      </w:r>
    </w:p>
    <w:p>
      <w:pPr>
        <w:spacing w:line="600" w:lineRule="exact"/>
        <w:ind w:left="708" w:leftChars="295" w:right="665" w:rightChars="277" w:firstLine="560" w:firstLineChars="200"/>
        <w:rPr>
          <w:rFonts w:eastAsia="宋体"/>
          <w:color w:val="000000"/>
          <w:sz w:val="28"/>
        </w:rPr>
      </w:pPr>
      <w:r>
        <w:rPr>
          <w:rFonts w:hint="eastAsia" w:eastAsia="方正仿宋_GBK"/>
          <w:color w:val="000000"/>
          <w:sz w:val="28"/>
        </w:rPr>
        <w:t>2021年我局的各项支出以将全面贯彻党和国家的有关政策、认真遵守财经纪律为准则，严格按预算规定的标准、用途执行，做到经费按进度，专款要专用，力争全面提高林业资金的使用效率。</w:t>
      </w:r>
    </w:p>
    <w:p>
      <w:pPr>
        <w:spacing w:before="10" w:after="10" w:line="360" w:lineRule="auto"/>
        <w:ind w:firstLine="1120" w:firstLineChars="350"/>
        <w:outlineLvl w:val="2"/>
        <w:rPr>
          <w:rFonts w:ascii="黑体" w:hAnsi="黑体" w:eastAsia="黑体" w:cs="宋体"/>
          <w:color w:val="000000"/>
          <w:sz w:val="32"/>
          <w:szCs w:val="32"/>
          <w:lang w:eastAsia="zh-CN"/>
        </w:rPr>
      </w:pPr>
      <w:r>
        <w:rPr>
          <w:rFonts w:hint="eastAsia" w:ascii="黑体" w:hAnsi="黑体" w:eastAsia="黑体" w:cs="宋体"/>
          <w:color w:val="000000"/>
          <w:sz w:val="32"/>
          <w:szCs w:val="32"/>
          <w:lang w:eastAsia="zh-CN"/>
        </w:rPr>
        <w:t>三、机关运行经费安排情况</w:t>
      </w:r>
    </w:p>
    <w:p>
      <w:pPr>
        <w:spacing w:line="600" w:lineRule="exact"/>
        <w:ind w:left="566" w:leftChars="236" w:right="665" w:rightChars="277" w:firstLine="560" w:firstLineChars="200"/>
        <w:outlineLvl w:val="0"/>
        <w:rPr>
          <w:rFonts w:eastAsia="方正仿宋_GBK"/>
          <w:color w:val="000000"/>
          <w:sz w:val="28"/>
        </w:rPr>
      </w:pPr>
      <w:r>
        <w:rPr>
          <w:rFonts w:eastAsia="方正仿宋_GBK"/>
          <w:color w:val="000000"/>
          <w:sz w:val="28"/>
        </w:rPr>
        <w:t>202</w:t>
      </w:r>
      <w:r>
        <w:rPr>
          <w:rFonts w:hint="eastAsia" w:eastAsia="方正仿宋_GBK"/>
          <w:color w:val="000000"/>
          <w:sz w:val="28"/>
          <w:lang w:eastAsia="zh-CN"/>
        </w:rPr>
        <w:t>1</w:t>
      </w:r>
      <w:r>
        <w:rPr>
          <w:rFonts w:eastAsia="方正仿宋_GBK"/>
          <w:color w:val="000000"/>
          <w:sz w:val="28"/>
        </w:rPr>
        <w:t>年，我</w:t>
      </w:r>
      <w:r>
        <w:rPr>
          <w:rFonts w:hint="eastAsia" w:eastAsia="方正仿宋_GBK"/>
          <w:color w:val="000000"/>
          <w:sz w:val="28"/>
          <w:lang w:eastAsia="zh-CN"/>
        </w:rPr>
        <w:t>单位</w:t>
      </w:r>
      <w:r>
        <w:rPr>
          <w:rFonts w:eastAsia="方正仿宋_GBK"/>
          <w:color w:val="000000"/>
          <w:sz w:val="28"/>
        </w:rPr>
        <w:t>运行经费共计安排</w:t>
      </w:r>
      <w:r>
        <w:rPr>
          <w:rFonts w:hint="eastAsia" w:eastAsia="方正仿宋_GBK"/>
          <w:color w:val="000000"/>
          <w:sz w:val="28"/>
          <w:lang w:eastAsia="zh-CN"/>
        </w:rPr>
        <w:t>0.07</w:t>
      </w:r>
      <w:r>
        <w:rPr>
          <w:rFonts w:hint="eastAsia" w:eastAsia="方正仿宋_GBK"/>
          <w:color w:val="000000"/>
          <w:sz w:val="28"/>
        </w:rPr>
        <w:t>万元，</w:t>
      </w:r>
      <w:r>
        <w:rPr>
          <w:rFonts w:hint="eastAsia" w:eastAsia="方正仿宋_GBK"/>
          <w:color w:val="000000"/>
          <w:sz w:val="28"/>
          <w:lang w:eastAsia="zh-CN"/>
        </w:rPr>
        <w:t>为</w:t>
      </w:r>
      <w:r>
        <w:rPr>
          <w:rFonts w:hint="eastAsia" w:eastAsia="方正仿宋_GBK"/>
          <w:color w:val="000000"/>
          <w:sz w:val="28"/>
        </w:rPr>
        <w:t>福利费</w:t>
      </w:r>
      <w:r>
        <w:rPr>
          <w:rFonts w:hint="eastAsia" w:eastAsia="方正仿宋_GBK"/>
          <w:color w:val="000000"/>
          <w:sz w:val="28"/>
          <w:lang w:eastAsia="zh-CN"/>
        </w:rPr>
        <w:t>0.07</w:t>
      </w:r>
      <w:r>
        <w:rPr>
          <w:rFonts w:hint="eastAsia" w:eastAsia="方正仿宋_GBK"/>
          <w:color w:val="000000"/>
          <w:sz w:val="28"/>
        </w:rPr>
        <w:t>万元</w:t>
      </w:r>
      <w:r>
        <w:rPr>
          <w:rFonts w:hint="eastAsia" w:eastAsia="方正仿宋_GBK"/>
          <w:color w:val="000000"/>
          <w:sz w:val="28"/>
          <w:lang w:eastAsia="zh-CN"/>
        </w:rPr>
        <w:t>。</w:t>
      </w:r>
    </w:p>
    <w:p>
      <w:pPr>
        <w:spacing w:before="10" w:after="10" w:line="360" w:lineRule="auto"/>
        <w:ind w:firstLine="1120" w:firstLineChars="350"/>
        <w:outlineLvl w:val="2"/>
        <w:rPr>
          <w:rFonts w:ascii="黑体" w:hAnsi="黑体" w:eastAsia="黑体" w:cs="宋体"/>
          <w:color w:val="000000"/>
          <w:sz w:val="32"/>
          <w:szCs w:val="32"/>
          <w:lang w:eastAsia="zh-CN"/>
        </w:rPr>
      </w:pPr>
      <w:r>
        <w:rPr>
          <w:rFonts w:hint="eastAsia" w:ascii="黑体" w:hAnsi="黑体" w:eastAsia="黑体" w:cs="宋体"/>
          <w:color w:val="000000"/>
          <w:sz w:val="32"/>
          <w:szCs w:val="32"/>
          <w:lang w:eastAsia="zh-CN"/>
        </w:rPr>
        <w:t>四、财政拨款“三公”经费预算情况及增减变化原因</w:t>
      </w:r>
    </w:p>
    <w:p>
      <w:pPr>
        <w:pStyle w:val="4"/>
        <w:spacing w:before="110" w:line="292" w:lineRule="auto"/>
        <w:ind w:left="566" w:leftChars="236" w:right="737" w:firstLine="546" w:firstLineChars="195"/>
        <w:rPr>
          <w:rFonts w:hint="eastAsia" w:eastAsia="方正仿宋_GBK"/>
          <w:color w:val="000000"/>
          <w:sz w:val="28"/>
          <w:lang w:eastAsia="zh-CN"/>
        </w:rPr>
      </w:pPr>
      <w:r>
        <w:rPr>
          <w:rFonts w:eastAsia="方正仿宋_GBK"/>
          <w:color w:val="000000"/>
          <w:sz w:val="28"/>
        </w:rPr>
        <w:t>202</w:t>
      </w:r>
      <w:r>
        <w:rPr>
          <w:rFonts w:hint="eastAsia" w:eastAsia="方正仿宋_GBK"/>
          <w:color w:val="000000"/>
          <w:sz w:val="28"/>
        </w:rPr>
        <w:t>1</w:t>
      </w:r>
      <w:r>
        <w:rPr>
          <w:rFonts w:eastAsia="方正仿宋_GBK"/>
          <w:color w:val="000000"/>
          <w:sz w:val="28"/>
        </w:rPr>
        <w:t xml:space="preserve"> 年，我</w:t>
      </w:r>
      <w:r>
        <w:rPr>
          <w:rFonts w:hint="eastAsia" w:eastAsia="方正仿宋_GBK"/>
          <w:color w:val="000000"/>
          <w:sz w:val="28"/>
          <w:lang w:eastAsia="zh-CN"/>
        </w:rPr>
        <w:t>单位</w:t>
      </w:r>
      <w:r>
        <w:rPr>
          <w:rFonts w:eastAsia="方正仿宋_GBK"/>
          <w:color w:val="000000"/>
          <w:sz w:val="28"/>
        </w:rPr>
        <w:t>财政拨款“三公”经费预算安排</w:t>
      </w:r>
      <w:r>
        <w:rPr>
          <w:rFonts w:hint="eastAsia" w:eastAsia="方正仿宋_GBK"/>
          <w:color w:val="000000"/>
          <w:sz w:val="28"/>
          <w:lang w:eastAsia="zh-CN"/>
        </w:rPr>
        <w:t>0</w:t>
      </w:r>
      <w:r>
        <w:rPr>
          <w:rFonts w:eastAsia="方正仿宋_GBK"/>
          <w:color w:val="000000"/>
          <w:sz w:val="28"/>
        </w:rPr>
        <w:t>万元，其中因公出国（境）费 0 万元；公务用车购置及运维费</w:t>
      </w:r>
      <w:r>
        <w:rPr>
          <w:rFonts w:hint="eastAsia" w:eastAsia="方正仿宋_GBK"/>
          <w:color w:val="000000"/>
          <w:sz w:val="28"/>
          <w:lang w:eastAsia="zh-CN"/>
        </w:rPr>
        <w:t>0</w:t>
      </w:r>
      <w:r>
        <w:rPr>
          <w:rFonts w:eastAsia="方正仿宋_GBK"/>
          <w:color w:val="000000"/>
          <w:sz w:val="28"/>
        </w:rPr>
        <w:t>万元（其中：公务用车购置费为0万元，公务用车运</w:t>
      </w:r>
      <w:r>
        <w:rPr>
          <w:rFonts w:hint="eastAsia" w:eastAsia="方正仿宋_GBK"/>
          <w:color w:val="000000"/>
          <w:sz w:val="28"/>
        </w:rPr>
        <w:t>行</w:t>
      </w:r>
      <w:r>
        <w:rPr>
          <w:rFonts w:eastAsia="方正仿宋_GBK"/>
          <w:color w:val="000000"/>
          <w:sz w:val="28"/>
        </w:rPr>
        <w:t>维</w:t>
      </w:r>
      <w:r>
        <w:rPr>
          <w:rFonts w:hint="eastAsia" w:eastAsia="方正仿宋_GBK"/>
          <w:color w:val="000000"/>
          <w:sz w:val="28"/>
        </w:rPr>
        <w:t>护</w:t>
      </w:r>
      <w:r>
        <w:rPr>
          <w:rFonts w:eastAsia="方正仿宋_GBK"/>
          <w:color w:val="000000"/>
          <w:sz w:val="28"/>
        </w:rPr>
        <w:t>费</w:t>
      </w:r>
      <w:r>
        <w:rPr>
          <w:rFonts w:hint="eastAsia" w:eastAsia="方正仿宋_GBK"/>
          <w:color w:val="000000"/>
          <w:sz w:val="28"/>
          <w:lang w:eastAsia="zh-CN"/>
        </w:rPr>
        <w:t>0</w:t>
      </w:r>
      <w:r>
        <w:rPr>
          <w:rFonts w:eastAsia="方正仿宋_GBK"/>
          <w:color w:val="000000"/>
          <w:sz w:val="28"/>
        </w:rPr>
        <w:t>万元)；公务接待费</w:t>
      </w:r>
      <w:r>
        <w:rPr>
          <w:rFonts w:hint="eastAsia" w:eastAsia="方正仿宋_GBK"/>
          <w:color w:val="000000"/>
          <w:sz w:val="28"/>
          <w:lang w:eastAsia="zh-CN"/>
        </w:rPr>
        <w:t>0</w:t>
      </w:r>
      <w:r>
        <w:rPr>
          <w:rFonts w:eastAsia="方正仿宋_GBK"/>
          <w:color w:val="000000"/>
          <w:sz w:val="28"/>
        </w:rPr>
        <w:t>万元</w:t>
      </w:r>
      <w:r>
        <w:rPr>
          <w:rFonts w:hint="eastAsia" w:eastAsia="方正仿宋_GBK"/>
          <w:color w:val="000000"/>
          <w:sz w:val="28"/>
          <w:lang w:eastAsia="zh-CN"/>
        </w:rPr>
        <w:t>，</w:t>
      </w:r>
      <w:r>
        <w:rPr>
          <w:rFonts w:eastAsia="方正仿宋_GBK"/>
          <w:color w:val="000000"/>
          <w:sz w:val="28"/>
        </w:rPr>
        <w:t>与202</w:t>
      </w:r>
      <w:r>
        <w:rPr>
          <w:rFonts w:hint="eastAsia" w:eastAsia="方正仿宋_GBK"/>
          <w:color w:val="000000"/>
          <w:sz w:val="28"/>
        </w:rPr>
        <w:t>0</w:t>
      </w:r>
      <w:r>
        <w:rPr>
          <w:rFonts w:eastAsia="方正仿宋_GBK"/>
          <w:color w:val="000000"/>
          <w:sz w:val="28"/>
        </w:rPr>
        <w:t>年预算</w:t>
      </w:r>
      <w:r>
        <w:rPr>
          <w:rFonts w:hint="eastAsia" w:eastAsia="方正仿宋_GBK"/>
          <w:color w:val="000000"/>
          <w:sz w:val="28"/>
          <w:lang w:eastAsia="zh-CN"/>
        </w:rPr>
        <w:t>持平</w:t>
      </w:r>
      <w:r>
        <w:rPr>
          <w:rFonts w:eastAsia="方正仿宋_GBK"/>
          <w:color w:val="000000"/>
          <w:sz w:val="28"/>
        </w:rPr>
        <w:t>。</w:t>
      </w:r>
    </w:p>
    <w:p>
      <w:pPr>
        <w:pStyle w:val="4"/>
        <w:spacing w:before="110" w:line="292" w:lineRule="auto"/>
        <w:ind w:left="566" w:leftChars="236" w:right="737" w:firstLine="624" w:firstLineChars="195"/>
        <w:rPr>
          <w:rFonts w:ascii="黑体" w:hAnsi="黑体" w:eastAsia="黑体"/>
          <w:color w:val="000000"/>
          <w:lang w:eastAsia="zh-CN"/>
        </w:rPr>
      </w:pPr>
      <w:r>
        <w:rPr>
          <w:rFonts w:hint="eastAsia" w:ascii="黑体" w:hAnsi="黑体" w:eastAsia="黑体"/>
          <w:color w:val="000000"/>
          <w:lang w:eastAsia="zh-CN"/>
        </w:rPr>
        <w:t>五、预算绩效信息</w:t>
      </w:r>
    </w:p>
    <w:p>
      <w:pPr>
        <w:pStyle w:val="4"/>
        <w:spacing w:before="106"/>
        <w:ind w:firstLine="280" w:firstLineChars="100"/>
        <w:rPr>
          <w:b/>
          <w:w w:val="95"/>
        </w:rPr>
      </w:pPr>
      <w:r>
        <w:rPr>
          <w:rFonts w:hint="eastAsia" w:eastAsia="方正仿宋_GBK"/>
          <w:b/>
          <w:color w:val="000000"/>
          <w:sz w:val="28"/>
          <w:lang w:eastAsia="zh-CN"/>
        </w:rPr>
        <w:t>总体目标：</w:t>
      </w:r>
    </w:p>
    <w:p>
      <w:pPr>
        <w:pStyle w:val="4"/>
        <w:spacing w:before="111"/>
        <w:ind w:firstLine="560" w:firstLineChars="200"/>
        <w:rPr>
          <w:rFonts w:eastAsia="方正仿宋_GBK"/>
          <w:color w:val="000000"/>
          <w:sz w:val="28"/>
        </w:rPr>
      </w:pPr>
      <w:r>
        <w:rPr>
          <w:rFonts w:eastAsia="方正仿宋_GBK"/>
          <w:color w:val="000000"/>
          <w:sz w:val="28"/>
        </w:rPr>
        <w:t>夯实党建基础。巩固和深化党史学习教育成果，贯彻落实新时代党的建设总要求和新时代党的组织路线。加强</w:t>
      </w:r>
      <w:r>
        <w:rPr>
          <w:rFonts w:hint="eastAsia" w:eastAsia="方正仿宋_GBK"/>
          <w:color w:val="000000"/>
          <w:sz w:val="28"/>
        </w:rPr>
        <w:t>单位职工</w:t>
      </w:r>
      <w:r>
        <w:rPr>
          <w:rFonts w:eastAsia="方正仿宋_GBK"/>
          <w:color w:val="000000"/>
          <w:sz w:val="28"/>
        </w:rPr>
        <w:t>的学习教育，把学习作为转变思想的有力抓手，破解思想障碍，确保习近平总书记重要指示批示精神以及中央和省、市、区委各项决策部署不折不扣落实到位，打造一支政治立场坚定，拒腐防变能力强，业务能力过硬的</w:t>
      </w:r>
      <w:r>
        <w:rPr>
          <w:rFonts w:hint="eastAsia" w:eastAsia="方正仿宋_GBK"/>
          <w:color w:val="000000"/>
          <w:sz w:val="28"/>
        </w:rPr>
        <w:t>执法</w:t>
      </w:r>
      <w:r>
        <w:rPr>
          <w:rFonts w:eastAsia="方正仿宋_GBK"/>
          <w:color w:val="000000"/>
          <w:sz w:val="28"/>
        </w:rPr>
        <w:t>队伍。</w:t>
      </w:r>
    </w:p>
    <w:p>
      <w:pPr>
        <w:spacing w:line="500" w:lineRule="exact"/>
        <w:ind w:firstLine="560" w:firstLineChars="200"/>
        <w:rPr>
          <w:rFonts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绩效目标：</w:t>
      </w:r>
      <w:r>
        <w:rPr>
          <w:rFonts w:hint="eastAsia" w:ascii="宋体" w:hAnsi="宋体" w:eastAsia="方正仿宋_GBK" w:cs="宋体"/>
          <w:color w:val="000000"/>
          <w:sz w:val="28"/>
          <w:szCs w:val="32"/>
          <w:lang w:eastAsia="zh-CN"/>
        </w:rPr>
        <w:t>人员</w:t>
      </w:r>
      <w:r>
        <w:rPr>
          <w:rFonts w:ascii="宋体" w:hAnsi="宋体" w:eastAsia="方正仿宋_GBK" w:cs="宋体"/>
          <w:color w:val="000000"/>
          <w:sz w:val="28"/>
          <w:szCs w:val="32"/>
          <w:lang w:eastAsia="zh-CN"/>
        </w:rPr>
        <w:t>工资</w:t>
      </w:r>
    </w:p>
    <w:p>
      <w:pPr>
        <w:spacing w:line="500" w:lineRule="exact"/>
        <w:ind w:firstLine="560" w:firstLineChars="200"/>
        <w:rPr>
          <w:rFonts w:hint="eastAsia" w:ascii="宋体" w:hAnsi="宋体" w:eastAsia="方正仿宋_GBK" w:cs="宋体"/>
          <w:color w:val="000000"/>
          <w:sz w:val="28"/>
          <w:szCs w:val="32"/>
          <w:lang w:eastAsia="zh-CN"/>
        </w:rPr>
      </w:pPr>
      <w:r>
        <w:rPr>
          <w:rFonts w:ascii="宋体" w:hAnsi="宋体" w:eastAsia="方正仿宋_GBK" w:cs="宋体"/>
          <w:color w:val="000000"/>
          <w:sz w:val="28"/>
          <w:szCs w:val="32"/>
          <w:lang w:eastAsia="zh-CN"/>
        </w:rPr>
        <w:t>绩效指标：202</w:t>
      </w:r>
      <w:r>
        <w:rPr>
          <w:rFonts w:hint="eastAsia" w:ascii="宋体" w:hAnsi="宋体" w:eastAsia="方正仿宋_GBK" w:cs="宋体"/>
          <w:color w:val="000000"/>
          <w:sz w:val="28"/>
          <w:szCs w:val="32"/>
          <w:lang w:eastAsia="zh-CN"/>
        </w:rPr>
        <w:t>1</w:t>
      </w:r>
      <w:r>
        <w:rPr>
          <w:rFonts w:ascii="宋体" w:hAnsi="宋体" w:eastAsia="方正仿宋_GBK" w:cs="宋体"/>
          <w:color w:val="000000"/>
          <w:sz w:val="28"/>
          <w:szCs w:val="32"/>
          <w:lang w:eastAsia="zh-CN"/>
        </w:rPr>
        <w:t>年</w:t>
      </w:r>
      <w:r>
        <w:rPr>
          <w:rFonts w:hint="eastAsia" w:ascii="宋体" w:hAnsi="宋体" w:eastAsia="方正仿宋_GBK" w:cs="宋体"/>
          <w:color w:val="000000"/>
          <w:sz w:val="28"/>
          <w:szCs w:val="32"/>
          <w:lang w:eastAsia="zh-CN"/>
        </w:rPr>
        <w:t>度</w:t>
      </w:r>
      <w:r>
        <w:rPr>
          <w:rFonts w:ascii="宋体" w:hAnsi="宋体" w:eastAsia="方正仿宋_GBK" w:cs="宋体"/>
          <w:color w:val="000000"/>
          <w:sz w:val="28"/>
          <w:szCs w:val="32"/>
          <w:lang w:eastAsia="zh-CN"/>
        </w:rPr>
        <w:t>工资。</w:t>
      </w:r>
    </w:p>
    <w:p>
      <w:pPr>
        <w:pStyle w:val="3"/>
        <w:tabs>
          <w:tab w:val="left" w:pos="2959"/>
        </w:tabs>
        <w:spacing w:line="455" w:lineRule="exact"/>
        <w:ind w:left="0" w:firstLine="140" w:firstLineChars="50"/>
        <w:jc w:val="both"/>
        <w:rPr>
          <w:rFonts w:ascii="方正仿宋_GBK"/>
          <w:b w:val="0"/>
          <w:sz w:val="28"/>
        </w:rPr>
      </w:pPr>
      <w:r>
        <w:rPr>
          <w:rFonts w:hint="eastAsia" w:ascii="宋体" w:hAnsi="宋体" w:eastAsia="方正仿宋_GBK" w:cs="宋体"/>
          <w:bCs w:val="0"/>
          <w:color w:val="000000"/>
          <w:sz w:val="28"/>
          <w:lang w:eastAsia="zh-CN"/>
        </w:rPr>
        <w:t>分</w:t>
      </w:r>
      <w:r>
        <w:rPr>
          <w:rFonts w:ascii="宋体" w:hAnsi="宋体" w:eastAsia="方正仿宋_GBK" w:cs="宋体"/>
          <w:bCs w:val="0"/>
          <w:color w:val="000000"/>
          <w:sz w:val="28"/>
          <w:lang w:eastAsia="zh-CN"/>
        </w:rPr>
        <w:t>项目绩效目标</w:t>
      </w:r>
      <w:r>
        <w:rPr>
          <w:rFonts w:hint="eastAsia" w:ascii="宋体" w:hAnsi="宋体" w:eastAsia="方正仿宋_GBK" w:cs="宋体"/>
          <w:bCs w:val="0"/>
          <w:color w:val="000000"/>
          <w:sz w:val="28"/>
          <w:lang w:eastAsia="zh-CN"/>
        </w:rPr>
        <w:t>：</w:t>
      </w:r>
    </w:p>
    <w:p>
      <w:pPr>
        <w:spacing w:line="300" w:lineRule="exact"/>
      </w:pPr>
    </w:p>
    <w:p>
      <w:pPr>
        <w:ind w:firstLine="560" w:firstLineChars="200"/>
        <w:rPr>
          <w:rFonts w:hAnsi="宋体"/>
          <w:b/>
          <w:sz w:val="28"/>
        </w:rPr>
      </w:pPr>
      <w:r>
        <w:rPr>
          <w:rFonts w:hint="eastAsia" w:ascii="方正仿宋_GBK" w:eastAsia="方正仿宋_GBK"/>
          <w:b/>
          <w:sz w:val="28"/>
        </w:rPr>
        <w:t>202</w:t>
      </w:r>
      <w:r>
        <w:rPr>
          <w:rFonts w:hint="eastAsia" w:ascii="方正仿宋_GBK" w:eastAsia="方正仿宋_GBK"/>
          <w:b/>
          <w:sz w:val="28"/>
          <w:lang w:eastAsia="zh-CN"/>
        </w:rPr>
        <w:t>1</w:t>
      </w:r>
      <w:r>
        <w:rPr>
          <w:rFonts w:hint="eastAsia" w:ascii="方正仿宋_GBK" w:eastAsia="方正仿宋_GBK"/>
          <w:b/>
          <w:sz w:val="28"/>
        </w:rPr>
        <w:t>年工资绩效目标表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按时拨付资金</w:t>
            </w:r>
          </w:p>
        </w:tc>
      </w:tr>
    </w:tbl>
    <w:p>
      <w:pPr>
        <w:spacing w:line="14" w:lineRule="exact"/>
        <w:jc w:val="center"/>
        <w:rPr>
          <w:rFonts w:hAnsi="宋体"/>
          <w:sz w:val="18"/>
        </w:rPr>
      </w:pPr>
      <w:r>
        <w:rPr>
          <w:rFonts w:ascii="方正书宋_GBK" w:eastAsia="方正书宋_GBK"/>
          <w:sz w:val="18"/>
        </w:rPr>
        <w:t xml:space="preserve"> </w:t>
      </w:r>
    </w:p>
    <w:tbl>
      <w:tblPr>
        <w:tblStyle w:val="13"/>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439"/>
        <w:gridCol w:w="2664"/>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43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664"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439" w:type="dxa"/>
            <w:noWrap w:val="0"/>
            <w:vAlign w:val="center"/>
          </w:tcPr>
          <w:p>
            <w:pPr>
              <w:spacing w:line="300" w:lineRule="exact"/>
              <w:rPr>
                <w:rFonts w:ascii="方正书宋_GBK" w:eastAsia="方正书宋_GBK"/>
              </w:rPr>
            </w:pPr>
            <w:r>
              <w:rPr>
                <w:rFonts w:hint="eastAsia" w:ascii="方正书宋_GBK" w:eastAsia="方正书宋_GBK"/>
              </w:rPr>
              <w:t>数量指标</w:t>
            </w:r>
          </w:p>
        </w:tc>
        <w:tc>
          <w:tcPr>
            <w:tcW w:w="2664" w:type="dxa"/>
            <w:noWrap w:val="0"/>
            <w:vAlign w:val="center"/>
          </w:tcPr>
          <w:p>
            <w:pPr>
              <w:spacing w:line="300" w:lineRule="exact"/>
              <w:rPr>
                <w:rFonts w:ascii="方正书宋_GBK" w:eastAsia="方正书宋_GBK"/>
              </w:rPr>
            </w:pPr>
            <w:r>
              <w:rPr>
                <w:rFonts w:hint="eastAsia" w:ascii="方正书宋_GBK" w:eastAsia="方正书宋_GBK"/>
              </w:rPr>
              <w:t>发放人数</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人员发放工资人数</w:t>
            </w:r>
          </w:p>
        </w:tc>
        <w:tc>
          <w:tcPr>
            <w:tcW w:w="2551" w:type="dxa"/>
            <w:noWrap w:val="0"/>
            <w:vAlign w:val="center"/>
          </w:tcPr>
          <w:p>
            <w:pPr>
              <w:spacing w:line="300" w:lineRule="exact"/>
              <w:rPr>
                <w:rFonts w:ascii="方正书宋_GBK" w:eastAsia="方正书宋_GBK"/>
              </w:rPr>
            </w:pPr>
            <w:r>
              <w:rPr>
                <w:rFonts w:hint="eastAsia" w:ascii="方正书宋_GBK" w:eastAsia="方正书宋_GBK"/>
                <w:lang w:eastAsia="zh-CN"/>
              </w:rPr>
              <w:t>1</w:t>
            </w:r>
            <w:r>
              <w:rPr>
                <w:rFonts w:hint="eastAsia" w:ascii="方正书宋_GBK" w:eastAsia="方正书宋_GBK"/>
              </w:rPr>
              <w:t>人</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439" w:type="dxa"/>
            <w:noWrap w:val="0"/>
            <w:vAlign w:val="center"/>
          </w:tcPr>
          <w:p>
            <w:pPr>
              <w:spacing w:line="300" w:lineRule="exact"/>
              <w:rPr>
                <w:rFonts w:ascii="方正书宋_GBK" w:eastAsia="方正书宋_GBK"/>
              </w:rPr>
            </w:pPr>
            <w:r>
              <w:rPr>
                <w:rFonts w:hint="eastAsia" w:ascii="方正书宋_GBK" w:eastAsia="方正书宋_GBK"/>
              </w:rPr>
              <w:t>质量指标</w:t>
            </w:r>
          </w:p>
        </w:tc>
        <w:tc>
          <w:tcPr>
            <w:tcW w:w="2664" w:type="dxa"/>
            <w:noWrap w:val="0"/>
            <w:vAlign w:val="center"/>
          </w:tcPr>
          <w:p>
            <w:pPr>
              <w:spacing w:line="300" w:lineRule="exact"/>
              <w:rPr>
                <w:rFonts w:ascii="方正书宋_GBK" w:eastAsia="方正书宋_GBK"/>
              </w:rPr>
            </w:pPr>
            <w:r>
              <w:rPr>
                <w:rFonts w:hint="eastAsia" w:ascii="方正书宋_GBK" w:eastAsia="方正书宋_GBK"/>
              </w:rPr>
              <w:t>发放率</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实际发放额占应发放额的比例</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439" w:type="dxa"/>
            <w:noWrap w:val="0"/>
            <w:vAlign w:val="center"/>
          </w:tcPr>
          <w:p>
            <w:pPr>
              <w:spacing w:line="300" w:lineRule="exact"/>
              <w:rPr>
                <w:rFonts w:ascii="方正书宋_GBK" w:eastAsia="方正书宋_GBK"/>
              </w:rPr>
            </w:pPr>
            <w:r>
              <w:rPr>
                <w:rFonts w:hint="eastAsia" w:ascii="方正书宋_GBK" w:eastAsia="方正书宋_GBK"/>
              </w:rPr>
              <w:t>时效指标</w:t>
            </w:r>
          </w:p>
        </w:tc>
        <w:tc>
          <w:tcPr>
            <w:tcW w:w="2664" w:type="dxa"/>
            <w:noWrap w:val="0"/>
            <w:vAlign w:val="center"/>
          </w:tcPr>
          <w:p>
            <w:pPr>
              <w:spacing w:line="300" w:lineRule="exact"/>
              <w:rPr>
                <w:rFonts w:ascii="方正书宋_GBK" w:eastAsia="方正书宋_GBK"/>
              </w:rPr>
            </w:pPr>
            <w:r>
              <w:rPr>
                <w:rFonts w:hint="eastAsia" w:ascii="方正书宋_GBK" w:eastAsia="方正书宋_GBK"/>
              </w:rPr>
              <w:t>发放时效</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人员工资具体发放时间</w:t>
            </w:r>
          </w:p>
        </w:tc>
        <w:tc>
          <w:tcPr>
            <w:tcW w:w="2551" w:type="dxa"/>
            <w:noWrap w:val="0"/>
            <w:vAlign w:val="center"/>
          </w:tcPr>
          <w:p>
            <w:pPr>
              <w:spacing w:line="300" w:lineRule="exact"/>
              <w:rPr>
                <w:rFonts w:ascii="方正书宋_GBK" w:eastAsia="方正书宋_GBK"/>
              </w:rPr>
            </w:pPr>
            <w:r>
              <w:rPr>
                <w:rFonts w:hint="eastAsia" w:ascii="方正书宋_GBK" w:eastAsia="方正书宋_GBK"/>
                <w:lang w:eastAsia="zh-CN"/>
              </w:rPr>
              <w:t>按月</w:t>
            </w:r>
            <w:r>
              <w:rPr>
                <w:rFonts w:hint="eastAsia" w:ascii="方正书宋_GBK" w:eastAsia="方正书宋_GBK"/>
              </w:rPr>
              <w:t>发放</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439" w:type="dxa"/>
            <w:noWrap w:val="0"/>
            <w:vAlign w:val="center"/>
          </w:tcPr>
          <w:p>
            <w:pPr>
              <w:spacing w:line="300" w:lineRule="exact"/>
              <w:rPr>
                <w:rFonts w:ascii="方正书宋_GBK" w:eastAsia="方正书宋_GBK"/>
              </w:rPr>
            </w:pPr>
            <w:r>
              <w:rPr>
                <w:rFonts w:hint="eastAsia" w:ascii="方正书宋_GBK" w:eastAsia="方正书宋_GBK"/>
              </w:rPr>
              <w:t>成本指标</w:t>
            </w:r>
          </w:p>
        </w:tc>
        <w:tc>
          <w:tcPr>
            <w:tcW w:w="2664" w:type="dxa"/>
            <w:noWrap w:val="0"/>
            <w:vAlign w:val="center"/>
          </w:tcPr>
          <w:p>
            <w:pPr>
              <w:spacing w:line="300" w:lineRule="exact"/>
              <w:rPr>
                <w:rFonts w:ascii="方正书宋_GBK" w:eastAsia="方正书宋_GBK"/>
              </w:rPr>
            </w:pPr>
            <w:r>
              <w:rPr>
                <w:rFonts w:hint="eastAsia" w:ascii="方正书宋_GBK" w:eastAsia="方正书宋_GBK"/>
              </w:rPr>
              <w:t>工资标准</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人员</w:t>
            </w:r>
            <w:r>
              <w:rPr>
                <w:rFonts w:hint="eastAsia" w:ascii="方正书宋_GBK" w:eastAsia="方正书宋_GBK"/>
                <w:lang w:eastAsia="zh-CN"/>
              </w:rPr>
              <w:t>年</w:t>
            </w:r>
            <w:r>
              <w:rPr>
                <w:rFonts w:hint="eastAsia" w:ascii="方正书宋_GBK" w:eastAsia="方正书宋_GBK"/>
              </w:rPr>
              <w:t>工资</w:t>
            </w:r>
          </w:p>
        </w:tc>
        <w:tc>
          <w:tcPr>
            <w:tcW w:w="2551" w:type="dxa"/>
            <w:noWrap w:val="0"/>
            <w:vAlign w:val="center"/>
          </w:tcPr>
          <w:p>
            <w:pPr>
              <w:spacing w:line="300" w:lineRule="exact"/>
              <w:rPr>
                <w:rFonts w:ascii="方正书宋_GBK" w:eastAsia="方正书宋_GBK"/>
              </w:rPr>
            </w:pPr>
            <w:r>
              <w:rPr>
                <w:rFonts w:hint="eastAsia" w:ascii="方正书宋_GBK" w:eastAsia="方正书宋_GBK"/>
                <w:lang w:eastAsia="zh-CN"/>
              </w:rPr>
              <w:t>10.22万</w:t>
            </w:r>
            <w:r>
              <w:rPr>
                <w:rFonts w:hint="eastAsia" w:ascii="方正书宋_GBK" w:eastAsia="方正书宋_GBK"/>
              </w:rPr>
              <w:t>元</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439" w:type="dxa"/>
            <w:noWrap w:val="0"/>
            <w:vAlign w:val="center"/>
          </w:tcPr>
          <w:p>
            <w:pPr>
              <w:spacing w:line="300" w:lineRule="exact"/>
              <w:rPr>
                <w:rFonts w:ascii="方正书宋_GBK" w:eastAsia="方正书宋_GBK"/>
              </w:rPr>
            </w:pPr>
            <w:r>
              <w:rPr>
                <w:rFonts w:hint="eastAsia" w:ascii="方正书宋_GBK" w:eastAsia="方正书宋_GBK"/>
              </w:rPr>
              <w:t>经济效益指标</w:t>
            </w:r>
          </w:p>
        </w:tc>
        <w:tc>
          <w:tcPr>
            <w:tcW w:w="2664" w:type="dxa"/>
            <w:noWrap w:val="0"/>
            <w:vAlign w:val="center"/>
          </w:tcPr>
          <w:p>
            <w:pPr>
              <w:spacing w:line="300" w:lineRule="exact"/>
              <w:rPr>
                <w:rFonts w:ascii="方正书宋_GBK" w:eastAsia="方正书宋_GBK"/>
              </w:rPr>
            </w:pPr>
            <w:r>
              <w:rPr>
                <w:rFonts w:hint="eastAsia" w:ascii="方正书宋_GBK" w:eastAsia="方正书宋_GBK"/>
              </w:rPr>
              <w:t>生活质量水平</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生活质量水平是否有效提高</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提高</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ascii="方正书宋_GBK" w:eastAsia="方正书宋_GBK"/>
              </w:rPr>
            </w:pPr>
          </w:p>
        </w:tc>
        <w:tc>
          <w:tcPr>
            <w:tcW w:w="2439" w:type="dxa"/>
            <w:noWrap w:val="0"/>
            <w:vAlign w:val="center"/>
          </w:tcPr>
          <w:p>
            <w:pPr>
              <w:spacing w:line="300" w:lineRule="exact"/>
              <w:rPr>
                <w:rFonts w:ascii="方正书宋_GBK" w:eastAsia="方正书宋_GBK"/>
              </w:rPr>
            </w:pPr>
            <w:r>
              <w:rPr>
                <w:rFonts w:hint="eastAsia" w:ascii="方正书宋_GBK" w:eastAsia="方正书宋_GBK"/>
              </w:rPr>
              <w:t>社会效益指标</w:t>
            </w:r>
          </w:p>
        </w:tc>
        <w:tc>
          <w:tcPr>
            <w:tcW w:w="2664" w:type="dxa"/>
            <w:noWrap w:val="0"/>
            <w:vAlign w:val="center"/>
          </w:tcPr>
          <w:p>
            <w:pPr>
              <w:spacing w:line="300" w:lineRule="exact"/>
              <w:rPr>
                <w:rFonts w:ascii="方正书宋_GBK" w:eastAsia="方正书宋_GBK"/>
              </w:rPr>
            </w:pPr>
            <w:r>
              <w:rPr>
                <w:rFonts w:hint="eastAsia" w:ascii="方正书宋_GBK" w:eastAsia="方正书宋_GBK"/>
              </w:rPr>
              <w:t>社会影响力</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社会影响力提升</w:t>
            </w:r>
          </w:p>
        </w:tc>
        <w:tc>
          <w:tcPr>
            <w:tcW w:w="2551" w:type="dxa"/>
            <w:noWrap w:val="0"/>
            <w:vAlign w:val="center"/>
          </w:tcPr>
          <w:p>
            <w:pPr>
              <w:spacing w:line="300" w:lineRule="exact"/>
              <w:rPr>
                <w:rFonts w:ascii="方正书宋_GBK" w:eastAsia="方正书宋_GBK"/>
              </w:rPr>
            </w:pPr>
            <w:r>
              <w:rPr>
                <w:rFonts w:hint="eastAsia" w:ascii="方正书宋_GBK" w:eastAsia="方正书宋_GBK"/>
              </w:rPr>
              <w:t>提升</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439" w:type="dxa"/>
            <w:noWrap w:val="0"/>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664" w:type="dxa"/>
            <w:noWrap w:val="0"/>
            <w:vAlign w:val="center"/>
          </w:tcPr>
          <w:p>
            <w:pPr>
              <w:spacing w:line="300" w:lineRule="exact"/>
              <w:rPr>
                <w:rFonts w:ascii="方正书宋_GBK" w:eastAsia="方正书宋_GBK"/>
              </w:rPr>
            </w:pPr>
            <w:r>
              <w:rPr>
                <w:rFonts w:hint="eastAsia" w:ascii="方正书宋_GBK" w:eastAsia="方正书宋_GBK"/>
              </w:rPr>
              <w:t>服务满意度</w:t>
            </w:r>
          </w:p>
        </w:tc>
        <w:tc>
          <w:tcPr>
            <w:tcW w:w="2835" w:type="dxa"/>
            <w:noWrap w:val="0"/>
            <w:vAlign w:val="center"/>
          </w:tcPr>
          <w:p>
            <w:pPr>
              <w:spacing w:line="300" w:lineRule="exact"/>
              <w:rPr>
                <w:rFonts w:ascii="方正书宋_GBK" w:eastAsia="方正书宋_GBK"/>
              </w:rPr>
            </w:pPr>
            <w:r>
              <w:rPr>
                <w:rFonts w:hint="eastAsia" w:ascii="方正书宋_GBK" w:eastAsia="方正书宋_GBK"/>
              </w:rPr>
              <w:t>人员满意度情况</w:t>
            </w:r>
          </w:p>
        </w:tc>
        <w:tc>
          <w:tcPr>
            <w:tcW w:w="2551" w:type="dxa"/>
            <w:noWrap w:val="0"/>
            <w:vAlign w:val="center"/>
          </w:tcPr>
          <w:p>
            <w:pPr>
              <w:spacing w:line="300" w:lineRule="exact"/>
              <w:rPr>
                <w:rFonts w:ascii="方正书宋_GBK" w:eastAsia="方正书宋_GBK"/>
              </w:rPr>
            </w:pPr>
            <w:r>
              <w:rPr>
                <w:rFonts w:ascii="方正书宋_GBK" w:eastAsia="方正书宋_GBK"/>
              </w:rPr>
              <w:t>100%</w:t>
            </w:r>
          </w:p>
        </w:tc>
        <w:tc>
          <w:tcPr>
            <w:tcW w:w="2268" w:type="dxa"/>
            <w:noWrap w:val="0"/>
            <w:vAlign w:val="center"/>
          </w:tcPr>
          <w:p>
            <w:pPr>
              <w:spacing w:line="300" w:lineRule="exact"/>
              <w:rPr>
                <w:rFonts w:ascii="方正书宋_GBK" w:eastAsia="方正书宋_GBK"/>
              </w:rPr>
            </w:pPr>
            <w:r>
              <w:rPr>
                <w:rFonts w:hint="eastAsia" w:ascii="方正书宋_GBK" w:eastAsia="方正书宋_GBK"/>
              </w:rPr>
              <w:t>工作需要</w:t>
            </w:r>
          </w:p>
        </w:tc>
      </w:tr>
    </w:tbl>
    <w:p>
      <w:pPr>
        <w:pStyle w:val="4"/>
        <w:spacing w:before="110" w:line="292" w:lineRule="auto"/>
        <w:ind w:right="737" w:firstLine="546" w:firstLineChars="195"/>
        <w:rPr>
          <w:rFonts w:eastAsia="方正仿宋_GBK"/>
          <w:b/>
          <w:color w:val="000000"/>
          <w:sz w:val="28"/>
          <w:lang w:eastAsia="zh-CN"/>
        </w:rPr>
      </w:pPr>
      <w:r>
        <w:rPr>
          <w:rFonts w:hint="eastAsia" w:eastAsia="方正仿宋_GBK"/>
          <w:b/>
          <w:color w:val="000000"/>
          <w:sz w:val="28"/>
          <w:lang w:eastAsia="zh-CN"/>
        </w:rPr>
        <w:t>工作保障措施：</w:t>
      </w:r>
    </w:p>
    <w:p>
      <w:pPr>
        <w:pStyle w:val="4"/>
        <w:spacing w:before="110" w:line="292" w:lineRule="auto"/>
        <w:ind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1</w:t>
      </w:r>
      <w:r>
        <w:rPr>
          <w:rFonts w:hint="eastAsia" w:ascii="Times New Roman" w:hAnsi="Times New Roman" w:eastAsia="方正仿宋_GBK" w:cs="Times New Roman"/>
          <w:color w:val="000000"/>
          <w:sz w:val="28"/>
          <w:szCs w:val="24"/>
        </w:rPr>
        <w:t>、加强预算绩效管理</w:t>
      </w:r>
    </w:p>
    <w:p>
      <w:pPr>
        <w:pStyle w:val="4"/>
        <w:spacing w:before="110" w:line="292" w:lineRule="auto"/>
        <w:ind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落实全面预算绩效管理要求，将事前绩效评估、绩效目标设定、绩效跟踪、绩效评价及结果运用纳入预算编制、执行、监督全过程。围绕部门职责和民政事业发展规划设定绩效目标，按要求开展部门预算绩效评价工作，对评价中发现的问题及时整改，推动提高部门整体绩效管理水平。</w:t>
      </w:r>
    </w:p>
    <w:p>
      <w:pPr>
        <w:pStyle w:val="4"/>
        <w:spacing w:before="110" w:line="292" w:lineRule="auto"/>
        <w:ind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2</w:t>
      </w:r>
      <w:r>
        <w:rPr>
          <w:rFonts w:hint="eastAsia" w:ascii="Times New Roman" w:hAnsi="Times New Roman" w:eastAsia="方正仿宋_GBK" w:cs="Times New Roman"/>
          <w:color w:val="000000"/>
          <w:sz w:val="28"/>
          <w:szCs w:val="24"/>
        </w:rPr>
        <w:t>、精准编制预算</w:t>
      </w:r>
    </w:p>
    <w:p>
      <w:pPr>
        <w:pStyle w:val="4"/>
        <w:spacing w:before="110" w:line="292" w:lineRule="auto"/>
        <w:ind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对公路建设、出租客运补贴、城乡客运车辆补贴等方面有明确政策规定和标准调整的支出据实编制，确保及时准确到位。对保障部门履行职责所需经费，精准测算，科学编制，按照</w:t>
      </w: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谁花钱、谁负责</w:t>
      </w: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的原则，明确业务单位预算绩效管理职责，督促有关单位加快执行进度。规范财政资金使用和管理，强化内部控制制度建设，更好地发挥财政资金的使用效益。</w:t>
      </w:r>
    </w:p>
    <w:p>
      <w:pPr>
        <w:pStyle w:val="4"/>
        <w:spacing w:before="110" w:line="292" w:lineRule="auto"/>
        <w:ind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3</w:t>
      </w:r>
      <w:r>
        <w:rPr>
          <w:rFonts w:hint="eastAsia" w:ascii="Times New Roman" w:hAnsi="Times New Roman" w:eastAsia="方正仿宋_GBK" w:cs="Times New Roman"/>
          <w:color w:val="000000"/>
          <w:sz w:val="28"/>
          <w:szCs w:val="24"/>
        </w:rPr>
        <w:t>、加强人才队伍建设</w:t>
      </w:r>
    </w:p>
    <w:p>
      <w:pPr>
        <w:pStyle w:val="4"/>
        <w:spacing w:before="110" w:line="292" w:lineRule="auto"/>
        <w:ind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交通关系民生、连着民心，是社会建设的兜底性、基础性工作。通过每周一次的科内业务培训和学习，加快财务知识的更新速度，强化民政队伍建设。</w:t>
      </w:r>
    </w:p>
    <w:p>
      <w:pPr>
        <w:pStyle w:val="4"/>
        <w:spacing w:before="110" w:line="292" w:lineRule="auto"/>
        <w:ind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4</w:t>
      </w:r>
      <w:r>
        <w:rPr>
          <w:rFonts w:hint="eastAsia" w:ascii="Times New Roman" w:hAnsi="Times New Roman" w:eastAsia="方正仿宋_GBK" w:cs="Times New Roman"/>
          <w:color w:val="000000"/>
          <w:sz w:val="28"/>
          <w:szCs w:val="24"/>
        </w:rPr>
        <w:t>、加强内控、规范财务资产管理</w:t>
      </w:r>
    </w:p>
    <w:p>
      <w:pPr>
        <w:spacing w:line="500" w:lineRule="exact"/>
        <w:ind w:firstLine="560" w:firstLineChars="200"/>
        <w:rPr>
          <w:rFonts w:hint="eastAsia" w:ascii="宋体" w:hAnsi="宋体" w:eastAsia="方正仿宋_GBK" w:cs="宋体"/>
          <w:color w:val="000000"/>
          <w:sz w:val="28"/>
          <w:szCs w:val="32"/>
          <w:lang w:eastAsia="zh-CN"/>
        </w:rPr>
      </w:pPr>
      <w:r>
        <w:rPr>
          <w:rFonts w:hint="eastAsia" w:eastAsia="方正仿宋_GBK"/>
          <w:color w:val="000000"/>
          <w:sz w:val="28"/>
        </w:rP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spacing w:line="300" w:lineRule="exact"/>
      </w:pPr>
    </w:p>
    <w:p>
      <w:pPr>
        <w:jc w:val="center"/>
        <w:outlineLvl w:val="0"/>
        <w:rPr>
          <w:rFonts w:ascii="黑体" w:hAnsi="黑体" w:eastAsia="黑体"/>
          <w:sz w:val="32"/>
          <w:szCs w:val="32"/>
        </w:rPr>
        <w:sectPr>
          <w:pgSz w:w="16839" w:h="11907" w:orient="landscape"/>
          <w:pgMar w:top="1134" w:right="1474" w:bottom="1134" w:left="1531" w:header="851" w:footer="992" w:gutter="0"/>
          <w:cols w:space="720" w:num="1"/>
          <w:docGrid w:linePitch="312" w:charSpace="0"/>
        </w:sectPr>
      </w:pPr>
    </w:p>
    <w:p>
      <w:pPr>
        <w:spacing w:before="10" w:after="10"/>
        <w:ind w:left="566" w:leftChars="236" w:firstLine="640"/>
        <w:outlineLvl w:val="2"/>
      </w:pPr>
      <w:r>
        <w:rPr>
          <w:rFonts w:hint="eastAsia" w:ascii="黑体" w:hAnsi="黑体" w:eastAsia="黑体" w:cs="黑体"/>
          <w:color w:val="000000"/>
          <w:sz w:val="32"/>
        </w:rPr>
        <w:t>六、政府采购预算情况</w:t>
      </w:r>
    </w:p>
    <w:p>
      <w:pPr>
        <w:spacing w:line="300" w:lineRule="exact"/>
        <w:outlineLvl w:val="0"/>
        <w:rPr>
          <w:rFonts w:ascii="仿宋" w:hAnsi="仿宋" w:eastAsia="仿宋"/>
          <w:sz w:val="32"/>
          <w:szCs w:val="32"/>
        </w:rPr>
      </w:pPr>
    </w:p>
    <w:p>
      <w:pPr>
        <w:ind w:left="1133" w:leftChars="472"/>
        <w:outlineLvl w:val="4"/>
        <w:rPr>
          <w:rFonts w:ascii="仿宋" w:hAnsi="仿宋" w:eastAsia="仿宋"/>
          <w:sz w:val="32"/>
          <w:szCs w:val="32"/>
        </w:rPr>
      </w:pPr>
      <w:r>
        <w:rPr>
          <w:rFonts w:hint="eastAsia" w:ascii="宋体" w:hAnsi="宋体" w:eastAsia="方正仿宋_GBK" w:cs="宋体"/>
          <w:color w:val="000000"/>
          <w:sz w:val="28"/>
          <w:szCs w:val="32"/>
          <w:lang w:eastAsia="zh-CN"/>
        </w:rPr>
        <w:t>2021年，</w:t>
      </w:r>
      <w:r>
        <w:rPr>
          <w:rFonts w:ascii="宋体" w:hAnsi="宋体" w:eastAsia="方正仿宋_GBK" w:cs="宋体"/>
          <w:color w:val="000000"/>
          <w:sz w:val="28"/>
          <w:szCs w:val="32"/>
          <w:lang w:eastAsia="zh-CN"/>
        </w:rPr>
        <w:t>保定市满城区交通运输局(事业全额/事业差额)</w:t>
      </w:r>
      <w:r>
        <w:rPr>
          <w:rFonts w:hint="eastAsia" w:ascii="宋体" w:hAnsi="宋体" w:eastAsia="方正仿宋_GBK" w:cs="宋体"/>
          <w:color w:val="000000"/>
          <w:sz w:val="28"/>
          <w:szCs w:val="32"/>
          <w:lang w:eastAsia="zh-CN"/>
        </w:rPr>
        <w:t>无政府采购预算。</w:t>
      </w:r>
    </w:p>
    <w:tbl>
      <w:tblPr>
        <w:tblStyle w:val="13"/>
        <w:tblW w:w="156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6"/>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017" w:type="dxa"/>
            <w:gridSpan w:val="7"/>
            <w:tcBorders>
              <w:top w:val="single" w:color="FFFFFF" w:sz="6" w:space="0"/>
              <w:left w:val="single" w:color="FFFFFF" w:sz="6" w:space="0"/>
              <w:right w:val="single" w:color="FFFFFF" w:sz="6" w:space="0"/>
            </w:tcBorders>
            <w:noWrap w:val="0"/>
            <w:vAlign w:val="center"/>
          </w:tcPr>
          <w:p>
            <w:pPr>
              <w:pStyle w:val="25"/>
              <w:rPr>
                <w:rFonts w:hint="eastAsia"/>
                <w:sz w:val="21"/>
                <w:szCs w:val="21"/>
                <w:lang w:eastAsia="zh-CN"/>
              </w:rPr>
            </w:pPr>
            <w:r>
              <w:rPr>
                <w:rFonts w:ascii="宋体" w:hAnsi="宋体" w:eastAsia="方正仿宋_GBK" w:cs="宋体"/>
                <w:color w:val="000000"/>
                <w:sz w:val="21"/>
                <w:szCs w:val="21"/>
                <w:lang w:eastAsia="zh-CN"/>
              </w:rPr>
              <w:t>34800</w:t>
            </w:r>
            <w:r>
              <w:rPr>
                <w:rFonts w:hint="eastAsia" w:ascii="宋体" w:hAnsi="宋体" w:eastAsia="方正仿宋_GBK" w:cs="宋体"/>
                <w:color w:val="000000"/>
                <w:sz w:val="21"/>
                <w:szCs w:val="21"/>
                <w:lang w:eastAsia="zh-CN"/>
              </w:rPr>
              <w:t>5</w:t>
            </w:r>
            <w:r>
              <w:rPr>
                <w:rFonts w:ascii="宋体" w:hAnsi="宋体" w:eastAsia="方正仿宋_GBK" w:cs="宋体"/>
                <w:color w:val="000000"/>
                <w:sz w:val="21"/>
                <w:szCs w:val="21"/>
                <w:lang w:eastAsia="zh-CN"/>
              </w:rPr>
              <w:t>保定市满城区交通运输局(事业全额/事业差额)</w:t>
            </w:r>
          </w:p>
        </w:tc>
        <w:tc>
          <w:tcPr>
            <w:tcW w:w="8676" w:type="dxa"/>
            <w:gridSpan w:val="9"/>
            <w:tcBorders>
              <w:top w:val="single" w:color="FFFFFF" w:sz="6" w:space="0"/>
              <w:left w:val="single" w:color="FFFFFF" w:sz="6" w:space="0"/>
              <w:right w:val="single" w:color="FFFFFF" w:sz="6" w:space="0"/>
            </w:tcBorders>
            <w:noWrap w:val="0"/>
            <w:vAlign w:val="center"/>
          </w:tcPr>
          <w:p>
            <w:pPr>
              <w:pStyle w:val="4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40" w:type="dxa"/>
            <w:gridSpan w:val="2"/>
            <w:noWrap w:val="0"/>
            <w:vAlign w:val="center"/>
          </w:tcPr>
          <w:p>
            <w:pPr>
              <w:pStyle w:val="26"/>
            </w:pPr>
            <w:r>
              <w:t>政府采购项目来源</w:t>
            </w:r>
          </w:p>
        </w:tc>
        <w:tc>
          <w:tcPr>
            <w:tcW w:w="1134" w:type="dxa"/>
            <w:vMerge w:val="restart"/>
            <w:noWrap w:val="0"/>
            <w:vAlign w:val="center"/>
          </w:tcPr>
          <w:p>
            <w:pPr>
              <w:pStyle w:val="26"/>
            </w:pPr>
            <w:r>
              <w:t>采购物品名称</w:t>
            </w:r>
          </w:p>
        </w:tc>
        <w:tc>
          <w:tcPr>
            <w:tcW w:w="1134" w:type="dxa"/>
            <w:vMerge w:val="restart"/>
            <w:noWrap w:val="0"/>
            <w:vAlign w:val="center"/>
          </w:tcPr>
          <w:p>
            <w:pPr>
              <w:pStyle w:val="26"/>
            </w:pPr>
            <w:r>
              <w:t>政府采购目录序号</w:t>
            </w:r>
          </w:p>
        </w:tc>
        <w:tc>
          <w:tcPr>
            <w:tcW w:w="709" w:type="dxa"/>
            <w:vMerge w:val="restart"/>
            <w:noWrap w:val="0"/>
            <w:vAlign w:val="center"/>
          </w:tcPr>
          <w:p>
            <w:pPr>
              <w:pStyle w:val="26"/>
            </w:pPr>
            <w:r>
              <w:t>计量  单位</w:t>
            </w:r>
          </w:p>
        </w:tc>
        <w:tc>
          <w:tcPr>
            <w:tcW w:w="850" w:type="dxa"/>
            <w:vMerge w:val="restart"/>
            <w:noWrap w:val="0"/>
            <w:vAlign w:val="center"/>
          </w:tcPr>
          <w:p>
            <w:pPr>
              <w:pStyle w:val="26"/>
            </w:pPr>
            <w:r>
              <w:t>数量</w:t>
            </w:r>
          </w:p>
        </w:tc>
        <w:tc>
          <w:tcPr>
            <w:tcW w:w="850" w:type="dxa"/>
            <w:vMerge w:val="restart"/>
            <w:noWrap w:val="0"/>
            <w:vAlign w:val="center"/>
          </w:tcPr>
          <w:p>
            <w:pPr>
              <w:pStyle w:val="26"/>
            </w:pPr>
            <w:r>
              <w:t>单价</w:t>
            </w:r>
          </w:p>
        </w:tc>
        <w:tc>
          <w:tcPr>
            <w:tcW w:w="7712" w:type="dxa"/>
            <w:gridSpan w:val="8"/>
            <w:noWrap w:val="0"/>
            <w:vAlign w:val="center"/>
          </w:tcPr>
          <w:p>
            <w:pPr>
              <w:pStyle w:val="26"/>
            </w:pPr>
            <w:r>
              <w:t>政府采购金额（当年部门预算安排资金）</w:t>
            </w:r>
          </w:p>
        </w:tc>
        <w:tc>
          <w:tcPr>
            <w:tcW w:w="964" w:type="dxa"/>
            <w:vMerge w:val="restart"/>
            <w:noWrap w:val="0"/>
            <w:vAlign w:val="center"/>
          </w:tcPr>
          <w:p>
            <w:pPr>
              <w:pStyle w:val="2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376" w:type="dxa"/>
            <w:noWrap w:val="0"/>
            <w:vAlign w:val="center"/>
          </w:tcPr>
          <w:p>
            <w:pPr>
              <w:pStyle w:val="26"/>
            </w:pPr>
            <w:r>
              <w:t>项目名称</w:t>
            </w:r>
          </w:p>
        </w:tc>
        <w:tc>
          <w:tcPr>
            <w:tcW w:w="964" w:type="dxa"/>
            <w:noWrap w:val="0"/>
            <w:vAlign w:val="center"/>
          </w:tcPr>
          <w:p>
            <w:pPr>
              <w:pStyle w:val="26"/>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26"/>
            </w:pPr>
            <w:r>
              <w:t>合计</w:t>
            </w:r>
          </w:p>
        </w:tc>
        <w:tc>
          <w:tcPr>
            <w:tcW w:w="964" w:type="dxa"/>
            <w:noWrap w:val="0"/>
            <w:vAlign w:val="center"/>
          </w:tcPr>
          <w:p>
            <w:pPr>
              <w:pStyle w:val="26"/>
            </w:pPr>
            <w:r>
              <w:t>一般公共预算拨款</w:t>
            </w:r>
          </w:p>
        </w:tc>
        <w:tc>
          <w:tcPr>
            <w:tcW w:w="964" w:type="dxa"/>
            <w:noWrap w:val="0"/>
            <w:vAlign w:val="center"/>
          </w:tcPr>
          <w:p>
            <w:pPr>
              <w:pStyle w:val="26"/>
            </w:pPr>
            <w:r>
              <w:t>基金预算拨款</w:t>
            </w:r>
          </w:p>
        </w:tc>
        <w:tc>
          <w:tcPr>
            <w:tcW w:w="964" w:type="dxa"/>
            <w:noWrap w:val="0"/>
            <w:vAlign w:val="center"/>
          </w:tcPr>
          <w:p>
            <w:pPr>
              <w:pStyle w:val="26"/>
            </w:pPr>
            <w:r>
              <w:t>国有资本经营预算拨款</w:t>
            </w:r>
          </w:p>
        </w:tc>
        <w:tc>
          <w:tcPr>
            <w:tcW w:w="964" w:type="dxa"/>
            <w:noWrap w:val="0"/>
            <w:vAlign w:val="center"/>
          </w:tcPr>
          <w:p>
            <w:pPr>
              <w:pStyle w:val="26"/>
            </w:pPr>
            <w:r>
              <w:t>财政专户核拨</w:t>
            </w:r>
          </w:p>
        </w:tc>
        <w:tc>
          <w:tcPr>
            <w:tcW w:w="964" w:type="dxa"/>
            <w:noWrap w:val="0"/>
            <w:vAlign w:val="center"/>
          </w:tcPr>
          <w:p>
            <w:pPr>
              <w:pStyle w:val="26"/>
            </w:pPr>
            <w:r>
              <w:t>单位    资金</w:t>
            </w:r>
          </w:p>
        </w:tc>
        <w:tc>
          <w:tcPr>
            <w:tcW w:w="964" w:type="dxa"/>
            <w:noWrap w:val="0"/>
            <w:vAlign w:val="center"/>
          </w:tcPr>
          <w:p>
            <w:pPr>
              <w:pStyle w:val="26"/>
            </w:pPr>
            <w:r>
              <w:t>财政拨    款结转</w:t>
            </w:r>
          </w:p>
        </w:tc>
        <w:tc>
          <w:tcPr>
            <w:tcW w:w="964" w:type="dxa"/>
            <w:noWrap w:val="0"/>
            <w:vAlign w:val="center"/>
          </w:tcPr>
          <w:p>
            <w:pPr>
              <w:pStyle w:val="26"/>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76" w:type="dxa"/>
            <w:noWrap w:val="0"/>
            <w:vAlign w:val="center"/>
          </w:tcPr>
          <w:p>
            <w:pPr>
              <w:pStyle w:val="28"/>
            </w:pPr>
          </w:p>
        </w:tc>
        <w:tc>
          <w:tcPr>
            <w:tcW w:w="964" w:type="dxa"/>
            <w:noWrap w:val="0"/>
            <w:vAlign w:val="center"/>
          </w:tcPr>
          <w:p>
            <w:pPr>
              <w:pStyle w:val="27"/>
            </w:pPr>
          </w:p>
        </w:tc>
        <w:tc>
          <w:tcPr>
            <w:tcW w:w="1134" w:type="dxa"/>
            <w:noWrap w:val="0"/>
            <w:vAlign w:val="center"/>
          </w:tcPr>
          <w:p>
            <w:pPr>
              <w:pStyle w:val="28"/>
            </w:pPr>
          </w:p>
        </w:tc>
        <w:tc>
          <w:tcPr>
            <w:tcW w:w="1134" w:type="dxa"/>
            <w:noWrap w:val="0"/>
            <w:vAlign w:val="center"/>
          </w:tcPr>
          <w:p>
            <w:pPr>
              <w:pStyle w:val="28"/>
            </w:pPr>
          </w:p>
        </w:tc>
        <w:tc>
          <w:tcPr>
            <w:tcW w:w="709" w:type="dxa"/>
            <w:noWrap w:val="0"/>
            <w:vAlign w:val="center"/>
          </w:tcPr>
          <w:p>
            <w:pPr>
              <w:pStyle w:val="29"/>
            </w:pPr>
          </w:p>
        </w:tc>
        <w:tc>
          <w:tcPr>
            <w:tcW w:w="850" w:type="dxa"/>
            <w:noWrap w:val="0"/>
            <w:vAlign w:val="center"/>
          </w:tcPr>
          <w:p>
            <w:pPr>
              <w:pStyle w:val="27"/>
            </w:pPr>
          </w:p>
        </w:tc>
        <w:tc>
          <w:tcPr>
            <w:tcW w:w="850"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r>
    </w:tbl>
    <w:p>
      <w:pPr>
        <w:ind w:firstLine="420"/>
      </w:pPr>
      <w:r>
        <w:rPr>
          <w:rFonts w:ascii="方正书宋_GBK" w:hAnsi="方正书宋_GBK" w:eastAsia="方正书宋_GBK" w:cs="方正书宋_GBK"/>
          <w:color w:val="000000"/>
          <w:sz w:val="21"/>
        </w:rPr>
        <w:t>注：无政府采购预算，空表列示。</w:t>
      </w:r>
    </w:p>
    <w:p>
      <w:pPr>
        <w:spacing w:line="300" w:lineRule="exact"/>
        <w:jc w:val="center"/>
        <w:outlineLvl w:val="0"/>
        <w:rPr>
          <w:rFonts w:hint="eastAsia" w:ascii="仿宋" w:hAnsi="仿宋" w:eastAsia="仿宋"/>
          <w:sz w:val="32"/>
          <w:szCs w:val="32"/>
          <w:lang w:eastAsia="zh-CN"/>
        </w:rPr>
      </w:pPr>
    </w:p>
    <w:p>
      <w:pPr>
        <w:spacing w:line="300" w:lineRule="exact"/>
        <w:jc w:val="center"/>
        <w:outlineLvl w:val="0"/>
        <w:rPr>
          <w:rFonts w:hint="eastAsia" w:ascii="仿宋" w:hAnsi="仿宋" w:eastAsia="仿宋"/>
          <w:sz w:val="32"/>
          <w:szCs w:val="32"/>
          <w:lang w:eastAsia="zh-CN"/>
        </w:rPr>
      </w:pPr>
    </w:p>
    <w:p>
      <w:pPr>
        <w:spacing w:before="10" w:after="10"/>
        <w:ind w:left="566" w:leftChars="236" w:firstLine="640"/>
        <w:outlineLvl w:val="2"/>
        <w:rPr>
          <w:rFonts w:ascii="黑体" w:hAnsi="黑体" w:eastAsia="黑体" w:cs="黑体"/>
          <w:color w:val="000000"/>
          <w:sz w:val="32"/>
        </w:rPr>
      </w:pPr>
      <w:r>
        <w:rPr>
          <w:rFonts w:hint="eastAsia" w:ascii="黑体" w:hAnsi="黑体" w:eastAsia="黑体" w:cs="黑体"/>
          <w:color w:val="000000"/>
          <w:sz w:val="32"/>
        </w:rPr>
        <w:t>七、国有资产信息</w:t>
      </w:r>
    </w:p>
    <w:p>
      <w:pPr>
        <w:ind w:left="425" w:leftChars="177" w:firstLine="560" w:firstLineChars="200"/>
        <w:rPr>
          <w:rFonts w:hint="eastAsia" w:ascii="宋体" w:hAnsi="宋体" w:eastAsia="宋体"/>
          <w:sz w:val="28"/>
          <w:lang w:eastAsia="zh-CN"/>
        </w:rPr>
      </w:pPr>
      <w:r>
        <w:rPr>
          <w:rFonts w:ascii="宋体" w:hAnsi="宋体" w:eastAsia="方正仿宋_GBK" w:cs="宋体"/>
          <w:color w:val="000000"/>
          <w:sz w:val="28"/>
          <w:szCs w:val="32"/>
          <w:lang w:eastAsia="zh-CN"/>
        </w:rPr>
        <w:t>保定市满城区交通运输局(事业全额/事业差额)</w:t>
      </w:r>
      <w:r>
        <w:rPr>
          <w:rFonts w:hint="eastAsia" w:ascii="宋体" w:hAnsi="宋体" w:eastAsia="宋体"/>
          <w:sz w:val="28"/>
        </w:rPr>
        <w:t>上年末固定资产金额为</w:t>
      </w:r>
      <w:r>
        <w:rPr>
          <w:rFonts w:hint="eastAsia" w:ascii="宋体" w:hAnsi="宋体" w:eastAsia="宋体"/>
          <w:sz w:val="28"/>
          <w:lang w:eastAsia="zh-CN"/>
        </w:rPr>
        <w:t>0</w:t>
      </w:r>
      <w:r>
        <w:rPr>
          <w:rFonts w:hint="eastAsia" w:ascii="宋体" w:hAnsi="宋体" w:eastAsia="宋体"/>
          <w:sz w:val="28"/>
        </w:rPr>
        <w:t>万元（详见下表）。</w:t>
      </w:r>
      <w:r>
        <w:rPr>
          <w:rFonts w:hint="eastAsia" w:ascii="宋体" w:hAnsi="宋体" w:eastAsia="宋体"/>
          <w:sz w:val="28"/>
          <w:lang w:eastAsia="zh-CN"/>
        </w:rPr>
        <w:t>2021</w:t>
      </w:r>
      <w:r>
        <w:rPr>
          <w:rFonts w:hint="eastAsia" w:ascii="宋体" w:hAnsi="宋体" w:eastAsia="宋体"/>
          <w:sz w:val="28"/>
        </w:rPr>
        <w:t>年度</w:t>
      </w:r>
      <w:r>
        <w:rPr>
          <w:rFonts w:hint="eastAsia" w:ascii="宋体" w:hAnsi="宋体" w:eastAsia="宋体"/>
          <w:sz w:val="28"/>
          <w:lang w:eastAsia="zh-CN"/>
        </w:rPr>
        <w:t>无</w:t>
      </w:r>
      <w:r>
        <w:rPr>
          <w:rFonts w:hint="eastAsia" w:ascii="宋体" w:hAnsi="宋体" w:eastAsia="宋体"/>
          <w:sz w:val="28"/>
        </w:rPr>
        <w:t>拟购置固定资产</w:t>
      </w:r>
      <w:r>
        <w:rPr>
          <w:rFonts w:hint="eastAsia" w:ascii="宋体" w:hAnsi="宋体" w:eastAsia="宋体"/>
          <w:sz w:val="28"/>
          <w:lang w:eastAsia="zh-CN"/>
        </w:rPr>
        <w:t>预算</w:t>
      </w:r>
      <w:r>
        <w:rPr>
          <w:rFonts w:hint="eastAsia" w:ascii="宋体" w:hAnsi="宋体" w:eastAsia="宋体"/>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25"/>
            </w:pPr>
            <w:r>
              <w:t>348005保定市满城区交通运输局(事业全额/事业差额)</w:t>
            </w:r>
          </w:p>
        </w:tc>
        <w:tc>
          <w:tcPr>
            <w:tcW w:w="5669" w:type="dxa"/>
            <w:gridSpan w:val="2"/>
            <w:tcBorders>
              <w:top w:val="single" w:color="FFFFFF" w:sz="6" w:space="0"/>
              <w:left w:val="single" w:color="FFFFFF" w:sz="6" w:space="0"/>
              <w:right w:val="single" w:color="FFFFFF" w:sz="6" w:space="0"/>
            </w:tcBorders>
            <w:noWrap w:val="0"/>
            <w:vAlign w:val="center"/>
          </w:tcPr>
          <w:p>
            <w:pPr>
              <w:pStyle w:val="23"/>
            </w:pPr>
            <w:r>
              <w:t>截止时间：202</w:t>
            </w:r>
            <w:r>
              <w:rPr>
                <w:rFonts w:hint="eastAsia"/>
                <w:lang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26"/>
            </w:pPr>
            <w:r>
              <w:t>项   目</w:t>
            </w:r>
          </w:p>
        </w:tc>
        <w:tc>
          <w:tcPr>
            <w:tcW w:w="2835" w:type="dxa"/>
            <w:noWrap w:val="0"/>
            <w:vAlign w:val="center"/>
          </w:tcPr>
          <w:p>
            <w:pPr>
              <w:pStyle w:val="26"/>
            </w:pPr>
            <w:r>
              <w:t>数量</w:t>
            </w:r>
          </w:p>
        </w:tc>
        <w:tc>
          <w:tcPr>
            <w:tcW w:w="2835" w:type="dxa"/>
            <w:noWrap w:val="0"/>
            <w:vAlign w:val="center"/>
          </w:tcPr>
          <w:p>
            <w:pPr>
              <w:pStyle w:val="2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28"/>
            </w:pPr>
          </w:p>
        </w:tc>
        <w:tc>
          <w:tcPr>
            <w:tcW w:w="2835" w:type="dxa"/>
            <w:noWrap w:val="0"/>
            <w:vAlign w:val="center"/>
          </w:tcPr>
          <w:p>
            <w:pPr>
              <w:pStyle w:val="29"/>
            </w:pPr>
          </w:p>
        </w:tc>
        <w:tc>
          <w:tcPr>
            <w:tcW w:w="2835" w:type="dxa"/>
            <w:noWrap w:val="0"/>
            <w:vAlign w:val="center"/>
          </w:tcPr>
          <w:p>
            <w:pPr>
              <w:pStyle w:val="27"/>
            </w:pPr>
          </w:p>
        </w:tc>
      </w:tr>
    </w:tbl>
    <w:p>
      <w:pPr>
        <w:ind w:firstLine="420"/>
      </w:pPr>
      <w:r>
        <w:rPr>
          <w:rFonts w:ascii="方正书宋_GBK" w:hAnsi="方正书宋_GBK" w:eastAsia="方正书宋_GBK" w:cs="方正书宋_GBK"/>
          <w:color w:val="000000"/>
          <w:sz w:val="21"/>
        </w:rPr>
        <w:t>注：无固定资产占用情况，空表列示。</w:t>
      </w:r>
    </w:p>
    <w:p>
      <w:pPr>
        <w:spacing w:before="10" w:after="10"/>
        <w:ind w:firstLine="640"/>
        <w:outlineLvl w:val="2"/>
        <w:rPr>
          <w:rFonts w:hint="eastAsia" w:ascii="黑体" w:hAnsi="黑体" w:eastAsia="黑体" w:cs="黑体"/>
          <w:color w:val="000000"/>
          <w:sz w:val="32"/>
          <w:lang w:eastAsia="zh-CN"/>
        </w:rPr>
      </w:pPr>
    </w:p>
    <w:p>
      <w:pPr>
        <w:spacing w:before="10" w:after="10"/>
        <w:ind w:left="1133" w:leftChars="472"/>
        <w:outlineLvl w:val="2"/>
      </w:pPr>
      <w:r>
        <w:rPr>
          <w:rFonts w:hint="eastAsia" w:ascii="黑体" w:hAnsi="黑体" w:eastAsia="黑体" w:cs="黑体"/>
          <w:color w:val="000000"/>
          <w:sz w:val="32"/>
        </w:rPr>
        <w:t>八、名词解释</w:t>
      </w:r>
    </w:p>
    <w:p>
      <w:pPr>
        <w:spacing w:line="500" w:lineRule="exact"/>
        <w:ind w:left="708" w:leftChars="295"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区</w:t>
      </w:r>
      <w:r>
        <w:rPr>
          <w:rFonts w:hint="eastAsia" w:eastAsia="方正仿宋_GBK"/>
          <w:color w:val="000000"/>
          <w:sz w:val="28"/>
        </w:rPr>
        <w:t>级财政当年拨付的资金。</w:t>
      </w:r>
    </w:p>
    <w:p>
      <w:pPr>
        <w:spacing w:line="500" w:lineRule="exact"/>
        <w:ind w:left="708" w:leftChars="295"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left="708" w:leftChars="295" w:right="665" w:rightChars="277"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left="708" w:leftChars="295"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left="708" w:leftChars="295"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left="708" w:leftChars="295"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left="708" w:leftChars="295" w:right="809" w:rightChars="337"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区</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eastAsia="zh-CN"/>
        </w:rPr>
        <w:t>区</w:t>
      </w:r>
      <w:r>
        <w:rPr>
          <w:rFonts w:hint="eastAsia"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left="708" w:leftChars="295" w:right="809" w:rightChars="337"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left="708" w:leftChars="295"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left="708" w:leftChars="295"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left="1274" w:leftChars="531" w:firstLine="2"/>
        <w:outlineLvl w:val="2"/>
      </w:pPr>
      <w:r>
        <w:rPr>
          <w:rFonts w:hint="eastAsia" w:ascii="黑体" w:hAnsi="黑体" w:eastAsia="黑体" w:cs="黑体"/>
          <w:color w:val="000000"/>
          <w:sz w:val="32"/>
        </w:rPr>
        <w:t>九、其他需要说明的事项</w:t>
      </w:r>
    </w:p>
    <w:p>
      <w:pPr>
        <w:spacing w:line="500" w:lineRule="exact"/>
        <w:ind w:left="708" w:leftChars="295" w:firstLine="560"/>
        <w:rPr>
          <w:rFonts w:hint="eastAsia" w:eastAsia="方正仿宋_GBK"/>
          <w:color w:val="000000"/>
          <w:sz w:val="28"/>
          <w:lang w:eastAsia="zh-CN"/>
        </w:rPr>
      </w:pPr>
      <w:r>
        <w:rPr>
          <w:rFonts w:hint="eastAsia" w:eastAsia="方正仿宋_GBK"/>
          <w:color w:val="000000"/>
          <w:sz w:val="28"/>
        </w:rPr>
        <w:t>我</w:t>
      </w:r>
      <w:r>
        <w:rPr>
          <w:rFonts w:hint="eastAsia" w:eastAsia="方正仿宋_GBK"/>
          <w:color w:val="000000"/>
          <w:sz w:val="28"/>
          <w:lang w:eastAsia="zh-CN"/>
        </w:rPr>
        <w:t>单位</w:t>
      </w:r>
      <w:r>
        <w:rPr>
          <w:rFonts w:hint="eastAsia" w:eastAsia="方正仿宋_GBK"/>
          <w:color w:val="000000"/>
          <w:sz w:val="28"/>
        </w:rPr>
        <w:t>无其他需要说明的事项</w:t>
      </w:r>
      <w:r>
        <w:rPr>
          <w:rFonts w:hint="eastAsia" w:eastAsia="方正仿宋_GBK"/>
          <w:color w:val="000000"/>
          <w:sz w:val="28"/>
          <w:lang w:eastAsia="zh-CN"/>
        </w:rPr>
        <w:t>。</w:t>
      </w:r>
    </w:p>
    <w:p>
      <w:pPr>
        <w:numPr>
          <w:ilvl w:val="0"/>
          <w:numId w:val="1"/>
        </w:numPr>
        <w:spacing w:before="10" w:after="10"/>
        <w:ind w:firstLine="640"/>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jc w:val="center"/>
        <w:outlineLvl w:val="3"/>
      </w:pPr>
      <w:bookmarkStart w:id="23" w:name="_Toc_4_4_0000000023"/>
      <w:r>
        <w:rPr>
          <w:rFonts w:hint="eastAsia" w:ascii="方正小标宋_GBK" w:hAnsi="方正小标宋_GBK" w:eastAsia="方正小标宋_GBK" w:cs="方正小标宋_GBK"/>
          <w:color w:val="000000"/>
          <w:sz w:val="44"/>
          <w:lang w:eastAsia="zh-CN"/>
        </w:rPr>
        <w:t>四</w:t>
      </w:r>
      <w:r>
        <w:rPr>
          <w:rFonts w:ascii="方正小标宋_GBK" w:hAnsi="方正小标宋_GBK" w:eastAsia="方正小标宋_GBK" w:cs="方正小标宋_GBK"/>
          <w:color w:val="000000"/>
          <w:sz w:val="44"/>
        </w:rPr>
        <w:t>、</w:t>
      </w:r>
      <w:bookmarkEnd w:id="23"/>
      <w:r>
        <w:rPr>
          <w:rFonts w:ascii="方正小标宋_GBK" w:hAnsi="方正小标宋_GBK" w:eastAsia="方正小标宋_GBK" w:cs="方正小标宋_GBK"/>
          <w:color w:val="000000"/>
          <w:sz w:val="44"/>
        </w:rPr>
        <w:t>保定市满城区交通运输局(供养人员)收支预算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1"/>
        <w:gridCol w:w="4203"/>
        <w:gridCol w:w="2176"/>
        <w:gridCol w:w="4128"/>
        <w:gridCol w:w="26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5" w:hRule="atLeast"/>
          <w:tblHeader/>
          <w:jc w:val="center"/>
        </w:trPr>
        <w:tc>
          <w:tcPr>
            <w:tcW w:w="5984" w:type="dxa"/>
            <w:gridSpan w:val="2"/>
            <w:tcBorders>
              <w:top w:val="single" w:color="FFFFFF" w:sz="6" w:space="0"/>
              <w:left w:val="single" w:color="FFFFFF" w:sz="6" w:space="0"/>
              <w:right w:val="single" w:color="FFFFFF" w:sz="6" w:space="0"/>
            </w:tcBorders>
            <w:noWrap w:val="0"/>
            <w:vAlign w:val="center"/>
          </w:tcPr>
          <w:p>
            <w:pPr>
              <w:pStyle w:val="25"/>
            </w:pPr>
            <w:r>
              <w:t>348006保定市满城区交通运输局(供养人员)</w:t>
            </w:r>
          </w:p>
        </w:tc>
        <w:tc>
          <w:tcPr>
            <w:tcW w:w="2176"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6800"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tblHeader/>
          <w:jc w:val="center"/>
        </w:trPr>
        <w:tc>
          <w:tcPr>
            <w:tcW w:w="1781" w:type="dxa"/>
            <w:vMerge w:val="restart"/>
            <w:noWrap w:val="0"/>
            <w:vAlign w:val="center"/>
          </w:tcPr>
          <w:p>
            <w:pPr>
              <w:pStyle w:val="26"/>
            </w:pPr>
            <w:r>
              <w:t>序号</w:t>
            </w:r>
          </w:p>
        </w:tc>
        <w:tc>
          <w:tcPr>
            <w:tcW w:w="6379" w:type="dxa"/>
            <w:gridSpan w:val="2"/>
            <w:noWrap w:val="0"/>
            <w:vAlign w:val="center"/>
          </w:tcPr>
          <w:p>
            <w:pPr>
              <w:pStyle w:val="26"/>
            </w:pPr>
            <w:r>
              <w:t>收入</w:t>
            </w:r>
          </w:p>
        </w:tc>
        <w:tc>
          <w:tcPr>
            <w:tcW w:w="6800" w:type="dxa"/>
            <w:gridSpan w:val="2"/>
            <w:noWrap w:val="0"/>
            <w:vAlign w:val="center"/>
          </w:tcPr>
          <w:p>
            <w:pPr>
              <w:pStyle w:val="2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tblHeader/>
          <w:jc w:val="center"/>
        </w:trPr>
        <w:tc>
          <w:tcPr>
            <w:tcW w:w="1781" w:type="dxa"/>
            <w:vMerge w:val="continue"/>
            <w:noWrap w:val="0"/>
            <w:vAlign w:val="top"/>
          </w:tcPr>
          <w:p/>
        </w:tc>
        <w:tc>
          <w:tcPr>
            <w:tcW w:w="4203" w:type="dxa"/>
            <w:noWrap w:val="0"/>
            <w:vAlign w:val="center"/>
          </w:tcPr>
          <w:p>
            <w:pPr>
              <w:pStyle w:val="26"/>
            </w:pPr>
            <w:r>
              <w:t>项  目</w:t>
            </w:r>
          </w:p>
        </w:tc>
        <w:tc>
          <w:tcPr>
            <w:tcW w:w="2176" w:type="dxa"/>
            <w:noWrap w:val="0"/>
            <w:vAlign w:val="center"/>
          </w:tcPr>
          <w:p>
            <w:pPr>
              <w:pStyle w:val="26"/>
            </w:pPr>
            <w:r>
              <w:t>预算数</w:t>
            </w:r>
          </w:p>
        </w:tc>
        <w:tc>
          <w:tcPr>
            <w:tcW w:w="4128" w:type="dxa"/>
            <w:noWrap w:val="0"/>
            <w:vAlign w:val="center"/>
          </w:tcPr>
          <w:p>
            <w:pPr>
              <w:pStyle w:val="26"/>
            </w:pPr>
            <w:r>
              <w:t>项  目</w:t>
            </w:r>
          </w:p>
        </w:tc>
        <w:tc>
          <w:tcPr>
            <w:tcW w:w="2672" w:type="dxa"/>
            <w:noWrap w:val="0"/>
            <w:vAlign w:val="center"/>
          </w:tcPr>
          <w:p>
            <w:pPr>
              <w:pStyle w:val="2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tblHeader/>
          <w:jc w:val="center"/>
        </w:trPr>
        <w:tc>
          <w:tcPr>
            <w:tcW w:w="1781" w:type="dxa"/>
            <w:noWrap w:val="0"/>
            <w:vAlign w:val="center"/>
          </w:tcPr>
          <w:p>
            <w:pPr>
              <w:pStyle w:val="26"/>
            </w:pPr>
            <w:r>
              <w:t>栏次</w:t>
            </w:r>
          </w:p>
        </w:tc>
        <w:tc>
          <w:tcPr>
            <w:tcW w:w="4203" w:type="dxa"/>
            <w:noWrap w:val="0"/>
            <w:vAlign w:val="center"/>
          </w:tcPr>
          <w:p>
            <w:pPr>
              <w:pStyle w:val="26"/>
            </w:pPr>
            <w:r>
              <w:t>1</w:t>
            </w:r>
          </w:p>
        </w:tc>
        <w:tc>
          <w:tcPr>
            <w:tcW w:w="2176" w:type="dxa"/>
            <w:noWrap w:val="0"/>
            <w:vAlign w:val="center"/>
          </w:tcPr>
          <w:p>
            <w:pPr>
              <w:pStyle w:val="26"/>
            </w:pPr>
            <w:r>
              <w:t>2</w:t>
            </w:r>
          </w:p>
        </w:tc>
        <w:tc>
          <w:tcPr>
            <w:tcW w:w="4128" w:type="dxa"/>
            <w:noWrap w:val="0"/>
            <w:vAlign w:val="center"/>
          </w:tcPr>
          <w:p>
            <w:pPr>
              <w:pStyle w:val="26"/>
            </w:pPr>
            <w:r>
              <w:t>3</w:t>
            </w:r>
          </w:p>
        </w:tc>
        <w:tc>
          <w:tcPr>
            <w:tcW w:w="2672" w:type="dxa"/>
            <w:noWrap w:val="0"/>
            <w:vAlign w:val="center"/>
          </w:tcPr>
          <w:p>
            <w:pPr>
              <w:pStyle w:val="2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1</w:t>
            </w:r>
          </w:p>
        </w:tc>
        <w:tc>
          <w:tcPr>
            <w:tcW w:w="4203" w:type="dxa"/>
            <w:noWrap w:val="0"/>
            <w:vAlign w:val="center"/>
          </w:tcPr>
          <w:p>
            <w:pPr>
              <w:pStyle w:val="28"/>
            </w:pPr>
            <w:r>
              <w:t>一、一般公共预算拨款收入</w:t>
            </w:r>
          </w:p>
        </w:tc>
        <w:tc>
          <w:tcPr>
            <w:tcW w:w="2176" w:type="dxa"/>
            <w:noWrap w:val="0"/>
            <w:vAlign w:val="center"/>
          </w:tcPr>
          <w:p>
            <w:pPr>
              <w:pStyle w:val="27"/>
              <w:rPr>
                <w:rFonts w:hint="eastAsia"/>
                <w:lang w:eastAsia="zh-CN"/>
              </w:rPr>
            </w:pPr>
            <w:r>
              <w:rPr>
                <w:rFonts w:hint="eastAsia"/>
                <w:lang w:eastAsia="zh-CN"/>
              </w:rPr>
              <w:t>2689.89</w:t>
            </w:r>
          </w:p>
        </w:tc>
        <w:tc>
          <w:tcPr>
            <w:tcW w:w="4128" w:type="dxa"/>
            <w:noWrap w:val="0"/>
            <w:vAlign w:val="center"/>
          </w:tcPr>
          <w:p>
            <w:pPr>
              <w:pStyle w:val="28"/>
            </w:pPr>
            <w:r>
              <w:t>一、一般公共服务支出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2</w:t>
            </w:r>
          </w:p>
        </w:tc>
        <w:tc>
          <w:tcPr>
            <w:tcW w:w="4203" w:type="dxa"/>
            <w:noWrap w:val="0"/>
            <w:vAlign w:val="center"/>
          </w:tcPr>
          <w:p>
            <w:pPr>
              <w:pStyle w:val="28"/>
            </w:pPr>
            <w:r>
              <w:t>二、政府性基金预算拨款收入</w:t>
            </w:r>
          </w:p>
        </w:tc>
        <w:tc>
          <w:tcPr>
            <w:tcW w:w="2176" w:type="dxa"/>
            <w:noWrap w:val="0"/>
            <w:vAlign w:val="center"/>
          </w:tcPr>
          <w:p>
            <w:pPr>
              <w:pStyle w:val="27"/>
            </w:pPr>
          </w:p>
        </w:tc>
        <w:tc>
          <w:tcPr>
            <w:tcW w:w="4128" w:type="dxa"/>
            <w:noWrap w:val="0"/>
            <w:vAlign w:val="center"/>
          </w:tcPr>
          <w:p>
            <w:pPr>
              <w:pStyle w:val="28"/>
            </w:pPr>
            <w:r>
              <w:t>二、外交支出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3</w:t>
            </w:r>
          </w:p>
        </w:tc>
        <w:tc>
          <w:tcPr>
            <w:tcW w:w="4203" w:type="dxa"/>
            <w:noWrap w:val="0"/>
            <w:vAlign w:val="center"/>
          </w:tcPr>
          <w:p>
            <w:pPr>
              <w:pStyle w:val="28"/>
            </w:pPr>
            <w:r>
              <w:t>三、国有资本经营预算拨款收入</w:t>
            </w:r>
          </w:p>
        </w:tc>
        <w:tc>
          <w:tcPr>
            <w:tcW w:w="2176" w:type="dxa"/>
            <w:noWrap w:val="0"/>
            <w:vAlign w:val="center"/>
          </w:tcPr>
          <w:p>
            <w:pPr>
              <w:pStyle w:val="27"/>
            </w:pPr>
          </w:p>
        </w:tc>
        <w:tc>
          <w:tcPr>
            <w:tcW w:w="4128" w:type="dxa"/>
            <w:noWrap w:val="0"/>
            <w:vAlign w:val="center"/>
          </w:tcPr>
          <w:p>
            <w:pPr>
              <w:pStyle w:val="28"/>
            </w:pPr>
            <w:r>
              <w:t>三、国防支出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4</w:t>
            </w:r>
          </w:p>
        </w:tc>
        <w:tc>
          <w:tcPr>
            <w:tcW w:w="4203" w:type="dxa"/>
            <w:noWrap w:val="0"/>
            <w:vAlign w:val="center"/>
          </w:tcPr>
          <w:p>
            <w:pPr>
              <w:pStyle w:val="28"/>
            </w:pPr>
            <w:r>
              <w:t>四、财政专户管理资金收入</w:t>
            </w:r>
          </w:p>
        </w:tc>
        <w:tc>
          <w:tcPr>
            <w:tcW w:w="2176" w:type="dxa"/>
            <w:noWrap w:val="0"/>
            <w:vAlign w:val="center"/>
          </w:tcPr>
          <w:p>
            <w:pPr>
              <w:pStyle w:val="27"/>
            </w:pPr>
          </w:p>
        </w:tc>
        <w:tc>
          <w:tcPr>
            <w:tcW w:w="4128" w:type="dxa"/>
            <w:noWrap w:val="0"/>
            <w:vAlign w:val="center"/>
          </w:tcPr>
          <w:p>
            <w:pPr>
              <w:pStyle w:val="28"/>
            </w:pPr>
            <w:r>
              <w:t>四、公共安全支出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5</w:t>
            </w:r>
          </w:p>
        </w:tc>
        <w:tc>
          <w:tcPr>
            <w:tcW w:w="4203" w:type="dxa"/>
            <w:noWrap w:val="0"/>
            <w:vAlign w:val="center"/>
          </w:tcPr>
          <w:p>
            <w:pPr>
              <w:pStyle w:val="28"/>
            </w:pPr>
            <w:r>
              <w:t>五、事业收入</w:t>
            </w:r>
          </w:p>
        </w:tc>
        <w:tc>
          <w:tcPr>
            <w:tcW w:w="2176" w:type="dxa"/>
            <w:noWrap w:val="0"/>
            <w:vAlign w:val="center"/>
          </w:tcPr>
          <w:p>
            <w:pPr>
              <w:pStyle w:val="27"/>
            </w:pPr>
          </w:p>
        </w:tc>
        <w:tc>
          <w:tcPr>
            <w:tcW w:w="4128" w:type="dxa"/>
            <w:noWrap w:val="0"/>
            <w:vAlign w:val="center"/>
          </w:tcPr>
          <w:p>
            <w:pPr>
              <w:pStyle w:val="28"/>
            </w:pPr>
            <w:r>
              <w:t>五、教育支出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6</w:t>
            </w:r>
          </w:p>
        </w:tc>
        <w:tc>
          <w:tcPr>
            <w:tcW w:w="4203" w:type="dxa"/>
            <w:noWrap w:val="0"/>
            <w:vAlign w:val="center"/>
          </w:tcPr>
          <w:p>
            <w:pPr>
              <w:pStyle w:val="28"/>
            </w:pPr>
            <w:r>
              <w:t>六、事业单位经营收入</w:t>
            </w:r>
          </w:p>
        </w:tc>
        <w:tc>
          <w:tcPr>
            <w:tcW w:w="2176" w:type="dxa"/>
            <w:noWrap w:val="0"/>
            <w:vAlign w:val="center"/>
          </w:tcPr>
          <w:p>
            <w:pPr>
              <w:pStyle w:val="27"/>
            </w:pPr>
          </w:p>
        </w:tc>
        <w:tc>
          <w:tcPr>
            <w:tcW w:w="4128" w:type="dxa"/>
            <w:noWrap w:val="0"/>
            <w:vAlign w:val="center"/>
          </w:tcPr>
          <w:p>
            <w:pPr>
              <w:pStyle w:val="28"/>
            </w:pPr>
            <w:r>
              <w:t>六、科学技术支出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7</w:t>
            </w:r>
          </w:p>
        </w:tc>
        <w:tc>
          <w:tcPr>
            <w:tcW w:w="4203" w:type="dxa"/>
            <w:noWrap w:val="0"/>
            <w:vAlign w:val="center"/>
          </w:tcPr>
          <w:p>
            <w:pPr>
              <w:pStyle w:val="28"/>
            </w:pPr>
            <w:r>
              <w:t>七、上级补助收入</w:t>
            </w:r>
          </w:p>
        </w:tc>
        <w:tc>
          <w:tcPr>
            <w:tcW w:w="2176" w:type="dxa"/>
            <w:noWrap w:val="0"/>
            <w:vAlign w:val="center"/>
          </w:tcPr>
          <w:p>
            <w:pPr>
              <w:pStyle w:val="27"/>
            </w:pPr>
          </w:p>
        </w:tc>
        <w:tc>
          <w:tcPr>
            <w:tcW w:w="4128" w:type="dxa"/>
            <w:noWrap w:val="0"/>
            <w:vAlign w:val="center"/>
          </w:tcPr>
          <w:p>
            <w:pPr>
              <w:pStyle w:val="28"/>
            </w:pPr>
            <w:r>
              <w:t>七、文化旅游体育与传媒支出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8</w:t>
            </w:r>
          </w:p>
        </w:tc>
        <w:tc>
          <w:tcPr>
            <w:tcW w:w="4203" w:type="dxa"/>
            <w:noWrap w:val="0"/>
            <w:vAlign w:val="center"/>
          </w:tcPr>
          <w:p>
            <w:pPr>
              <w:pStyle w:val="28"/>
            </w:pPr>
            <w:r>
              <w:t>八、附属单位上缴收入</w:t>
            </w:r>
          </w:p>
        </w:tc>
        <w:tc>
          <w:tcPr>
            <w:tcW w:w="2176" w:type="dxa"/>
            <w:noWrap w:val="0"/>
            <w:vAlign w:val="center"/>
          </w:tcPr>
          <w:p>
            <w:pPr>
              <w:pStyle w:val="27"/>
            </w:pPr>
          </w:p>
        </w:tc>
        <w:tc>
          <w:tcPr>
            <w:tcW w:w="4128" w:type="dxa"/>
            <w:noWrap w:val="0"/>
            <w:vAlign w:val="center"/>
          </w:tcPr>
          <w:p>
            <w:pPr>
              <w:pStyle w:val="28"/>
            </w:pPr>
            <w:r>
              <w:t>八、社会保障和就业支出</w:t>
            </w:r>
          </w:p>
        </w:tc>
        <w:tc>
          <w:tcPr>
            <w:tcW w:w="2672" w:type="dxa"/>
            <w:noWrap w:val="0"/>
            <w:vAlign w:val="center"/>
          </w:tcPr>
          <w:p>
            <w:pPr>
              <w:pStyle w:val="27"/>
              <w:rPr>
                <w:rFonts w:hint="eastAsia"/>
                <w:lang w:eastAsia="zh-CN"/>
              </w:rPr>
            </w:pPr>
            <w:r>
              <w:rPr>
                <w:rFonts w:hint="eastAsia"/>
                <w:lang w:eastAsia="zh-CN"/>
              </w:rPr>
              <w:t>353.37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9</w:t>
            </w:r>
          </w:p>
        </w:tc>
        <w:tc>
          <w:tcPr>
            <w:tcW w:w="4203" w:type="dxa"/>
            <w:noWrap w:val="0"/>
            <w:vAlign w:val="center"/>
          </w:tcPr>
          <w:p>
            <w:pPr>
              <w:pStyle w:val="28"/>
            </w:pPr>
            <w:r>
              <w:t>九、其他收入</w:t>
            </w:r>
          </w:p>
        </w:tc>
        <w:tc>
          <w:tcPr>
            <w:tcW w:w="2176" w:type="dxa"/>
            <w:noWrap w:val="0"/>
            <w:vAlign w:val="center"/>
          </w:tcPr>
          <w:p>
            <w:pPr>
              <w:pStyle w:val="27"/>
            </w:pPr>
          </w:p>
        </w:tc>
        <w:tc>
          <w:tcPr>
            <w:tcW w:w="4128" w:type="dxa"/>
            <w:noWrap w:val="0"/>
            <w:vAlign w:val="center"/>
          </w:tcPr>
          <w:p>
            <w:pPr>
              <w:pStyle w:val="28"/>
            </w:pPr>
            <w:r>
              <w:t>九、社会保险基金支出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10</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十、卫生健康支出</w:t>
            </w:r>
          </w:p>
        </w:tc>
        <w:tc>
          <w:tcPr>
            <w:tcW w:w="2672" w:type="dxa"/>
            <w:noWrap w:val="0"/>
            <w:vAlign w:val="center"/>
          </w:tcPr>
          <w:p>
            <w:pPr>
              <w:pStyle w:val="27"/>
              <w:rPr>
                <w:rFonts w:hint="eastAsia"/>
                <w:lang w:eastAsia="zh-CN"/>
              </w:rPr>
            </w:pPr>
            <w:r>
              <w:rPr>
                <w:rFonts w:hint="eastAsia"/>
                <w:lang w:eastAsia="zh-CN"/>
              </w:rP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11</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十一、节能环保支出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12</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十二、城乡社区支出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13</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十三、农林水支出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14</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十四、交通运输支出</w:t>
            </w:r>
          </w:p>
        </w:tc>
        <w:tc>
          <w:tcPr>
            <w:tcW w:w="2672" w:type="dxa"/>
            <w:noWrap w:val="0"/>
            <w:vAlign w:val="center"/>
          </w:tcPr>
          <w:p>
            <w:pPr>
              <w:pStyle w:val="27"/>
              <w:rPr>
                <w:rFonts w:hint="eastAsia"/>
                <w:lang w:eastAsia="zh-CN"/>
              </w:rPr>
            </w:pPr>
            <w:r>
              <w:rPr>
                <w:rFonts w:hint="eastAsia"/>
                <w:lang w:eastAsia="zh-CN"/>
              </w:rPr>
              <w:t>2096.36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1781" w:type="dxa"/>
            <w:noWrap w:val="0"/>
            <w:vAlign w:val="center"/>
          </w:tcPr>
          <w:p>
            <w:pPr>
              <w:pStyle w:val="29"/>
            </w:pPr>
            <w:r>
              <w:t>15</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十五、资源勘探工业信息等支出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16</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十六、商业服务业等支出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17</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十七、金融支出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18</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十八、援助其他地区支出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1781" w:type="dxa"/>
            <w:noWrap w:val="0"/>
            <w:vAlign w:val="center"/>
          </w:tcPr>
          <w:p>
            <w:pPr>
              <w:pStyle w:val="29"/>
            </w:pPr>
            <w:r>
              <w:t>19</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十九、自然资源海洋气象等支出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20</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二十、住房保障支出</w:t>
            </w:r>
          </w:p>
        </w:tc>
        <w:tc>
          <w:tcPr>
            <w:tcW w:w="2672" w:type="dxa"/>
            <w:noWrap w:val="0"/>
            <w:vAlign w:val="center"/>
          </w:tcPr>
          <w:p>
            <w:pPr>
              <w:pStyle w:val="27"/>
              <w:rPr>
                <w:rFonts w:hint="eastAsia"/>
                <w:lang w:eastAsia="zh-CN"/>
              </w:rPr>
            </w:pPr>
            <w:r>
              <w:rPr>
                <w:rFonts w:hint="eastAsia"/>
                <w:lang w:eastAsia="zh-CN"/>
              </w:rPr>
              <w:t>142.96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21</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二十一、粮油物资储备支出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1781" w:type="dxa"/>
            <w:noWrap w:val="0"/>
            <w:vAlign w:val="center"/>
          </w:tcPr>
          <w:p>
            <w:pPr>
              <w:pStyle w:val="29"/>
            </w:pPr>
            <w:r>
              <w:t>22</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二十二、国有资本经营预算支出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1781" w:type="dxa"/>
            <w:noWrap w:val="0"/>
            <w:vAlign w:val="center"/>
          </w:tcPr>
          <w:p>
            <w:pPr>
              <w:pStyle w:val="29"/>
            </w:pPr>
            <w:r>
              <w:t>23</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二十三、灾害防治及应急管理支出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24</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二十四、预备费</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25</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二十五、其他支出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26</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二十六、转移性支出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27</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二十七、债务还本支出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28</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二十八、债务付息支出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29</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二十九、债务发行费用支出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1781" w:type="dxa"/>
            <w:noWrap w:val="0"/>
            <w:vAlign w:val="center"/>
          </w:tcPr>
          <w:p>
            <w:pPr>
              <w:pStyle w:val="29"/>
            </w:pPr>
            <w:r>
              <w:t>30</w:t>
            </w:r>
          </w:p>
        </w:tc>
        <w:tc>
          <w:tcPr>
            <w:tcW w:w="4203" w:type="dxa"/>
            <w:noWrap w:val="0"/>
            <w:vAlign w:val="center"/>
          </w:tcPr>
          <w:p>
            <w:pPr>
              <w:pStyle w:val="28"/>
            </w:pPr>
          </w:p>
        </w:tc>
        <w:tc>
          <w:tcPr>
            <w:tcW w:w="2176" w:type="dxa"/>
            <w:noWrap w:val="0"/>
            <w:vAlign w:val="center"/>
          </w:tcPr>
          <w:p>
            <w:pPr>
              <w:pStyle w:val="27"/>
            </w:pPr>
          </w:p>
        </w:tc>
        <w:tc>
          <w:tcPr>
            <w:tcW w:w="4128" w:type="dxa"/>
            <w:noWrap w:val="0"/>
            <w:vAlign w:val="center"/>
          </w:tcPr>
          <w:p>
            <w:pPr>
              <w:pStyle w:val="28"/>
            </w:pPr>
            <w:r>
              <w:t>三十、抗疫特别国债安排的支出</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31</w:t>
            </w:r>
          </w:p>
        </w:tc>
        <w:tc>
          <w:tcPr>
            <w:tcW w:w="4203" w:type="dxa"/>
            <w:noWrap w:val="0"/>
            <w:vAlign w:val="center"/>
          </w:tcPr>
          <w:p>
            <w:pPr>
              <w:pStyle w:val="30"/>
            </w:pPr>
            <w:r>
              <w:t>本年收入合计</w:t>
            </w:r>
          </w:p>
        </w:tc>
        <w:tc>
          <w:tcPr>
            <w:tcW w:w="2176" w:type="dxa"/>
            <w:noWrap w:val="0"/>
            <w:vAlign w:val="center"/>
          </w:tcPr>
          <w:p>
            <w:pPr>
              <w:pStyle w:val="31"/>
              <w:rPr>
                <w:rFonts w:hint="eastAsia"/>
                <w:lang w:eastAsia="zh-CN"/>
              </w:rPr>
            </w:pPr>
            <w:r>
              <w:rPr>
                <w:rFonts w:hint="eastAsia"/>
                <w:lang w:eastAsia="zh-CN"/>
              </w:rPr>
              <w:t>2689.89</w:t>
            </w:r>
          </w:p>
        </w:tc>
        <w:tc>
          <w:tcPr>
            <w:tcW w:w="4128" w:type="dxa"/>
            <w:noWrap w:val="0"/>
            <w:vAlign w:val="center"/>
          </w:tcPr>
          <w:p>
            <w:pPr>
              <w:pStyle w:val="30"/>
            </w:pPr>
            <w:r>
              <w:t>本年支出合计</w:t>
            </w:r>
          </w:p>
        </w:tc>
        <w:tc>
          <w:tcPr>
            <w:tcW w:w="2672" w:type="dxa"/>
            <w:noWrap w:val="0"/>
            <w:vAlign w:val="center"/>
          </w:tcPr>
          <w:p>
            <w:pPr>
              <w:pStyle w:val="31"/>
              <w:rPr>
                <w:rFonts w:hint="eastAsia"/>
                <w:lang w:eastAsia="zh-CN"/>
              </w:rPr>
            </w:pPr>
            <w:r>
              <w:rPr>
                <w:rFonts w:hint="eastAsia"/>
                <w:lang w:eastAsia="zh-CN"/>
              </w:rPr>
              <w:t>2689.89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781" w:type="dxa"/>
            <w:noWrap w:val="0"/>
            <w:vAlign w:val="center"/>
          </w:tcPr>
          <w:p>
            <w:pPr>
              <w:pStyle w:val="29"/>
            </w:pPr>
            <w:r>
              <w:t>32</w:t>
            </w:r>
          </w:p>
        </w:tc>
        <w:tc>
          <w:tcPr>
            <w:tcW w:w="4203" w:type="dxa"/>
            <w:noWrap w:val="0"/>
            <w:vAlign w:val="center"/>
          </w:tcPr>
          <w:p>
            <w:pPr>
              <w:pStyle w:val="28"/>
            </w:pPr>
            <w:r>
              <w:t>上年结转结余</w:t>
            </w:r>
          </w:p>
        </w:tc>
        <w:tc>
          <w:tcPr>
            <w:tcW w:w="2176" w:type="dxa"/>
            <w:noWrap w:val="0"/>
            <w:vAlign w:val="center"/>
          </w:tcPr>
          <w:p>
            <w:pPr>
              <w:pStyle w:val="27"/>
            </w:pPr>
          </w:p>
        </w:tc>
        <w:tc>
          <w:tcPr>
            <w:tcW w:w="4128" w:type="dxa"/>
            <w:noWrap w:val="0"/>
            <w:vAlign w:val="center"/>
          </w:tcPr>
          <w:p>
            <w:pPr>
              <w:pStyle w:val="28"/>
            </w:pPr>
            <w:r>
              <w:t>年终结转结余</w:t>
            </w:r>
          </w:p>
        </w:tc>
        <w:tc>
          <w:tcPr>
            <w:tcW w:w="2672"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 w:hRule="atLeast"/>
          <w:jc w:val="center"/>
        </w:trPr>
        <w:tc>
          <w:tcPr>
            <w:tcW w:w="1781" w:type="dxa"/>
            <w:noWrap w:val="0"/>
            <w:vAlign w:val="center"/>
          </w:tcPr>
          <w:p>
            <w:pPr>
              <w:pStyle w:val="29"/>
            </w:pPr>
            <w:r>
              <w:t>33</w:t>
            </w:r>
          </w:p>
        </w:tc>
        <w:tc>
          <w:tcPr>
            <w:tcW w:w="4203" w:type="dxa"/>
            <w:noWrap w:val="0"/>
            <w:vAlign w:val="center"/>
          </w:tcPr>
          <w:p>
            <w:pPr>
              <w:pStyle w:val="30"/>
            </w:pPr>
            <w:r>
              <w:t>收入总计</w:t>
            </w:r>
          </w:p>
        </w:tc>
        <w:tc>
          <w:tcPr>
            <w:tcW w:w="2176" w:type="dxa"/>
            <w:noWrap w:val="0"/>
            <w:vAlign w:val="center"/>
          </w:tcPr>
          <w:p>
            <w:pPr>
              <w:pStyle w:val="31"/>
              <w:rPr>
                <w:rFonts w:hint="eastAsia"/>
                <w:lang w:eastAsia="zh-CN"/>
              </w:rPr>
            </w:pPr>
            <w:r>
              <w:rPr>
                <w:rFonts w:hint="eastAsia"/>
                <w:lang w:eastAsia="zh-CN"/>
              </w:rPr>
              <w:t>2689.89</w:t>
            </w:r>
          </w:p>
        </w:tc>
        <w:tc>
          <w:tcPr>
            <w:tcW w:w="4128" w:type="dxa"/>
            <w:noWrap w:val="0"/>
            <w:vAlign w:val="center"/>
          </w:tcPr>
          <w:p>
            <w:pPr>
              <w:pStyle w:val="30"/>
            </w:pPr>
            <w:r>
              <w:t>支出总计</w:t>
            </w:r>
          </w:p>
        </w:tc>
        <w:tc>
          <w:tcPr>
            <w:tcW w:w="2672" w:type="dxa"/>
            <w:noWrap w:val="0"/>
            <w:vAlign w:val="center"/>
          </w:tcPr>
          <w:p>
            <w:pPr>
              <w:pStyle w:val="31"/>
              <w:rPr>
                <w:rFonts w:hint="eastAsia"/>
                <w:lang w:eastAsia="zh-CN"/>
              </w:rPr>
            </w:pPr>
            <w:r>
              <w:rPr>
                <w:rFonts w:hint="eastAsia"/>
                <w:lang w:eastAsia="zh-CN"/>
              </w:rPr>
              <w:t>2689.89</w:t>
            </w:r>
          </w:p>
        </w:tc>
      </w:tr>
    </w:tbl>
    <w:p>
      <w:pPr>
        <w:sectPr>
          <w:footerReference r:id="rId7" w:type="default"/>
          <w:footerReference r:id="rId8"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8"/>
        <w:gridCol w:w="1035"/>
        <w:gridCol w:w="3690"/>
        <w:gridCol w:w="1065"/>
        <w:gridCol w:w="1050"/>
        <w:gridCol w:w="1155"/>
        <w:gridCol w:w="1140"/>
        <w:gridCol w:w="735"/>
        <w:gridCol w:w="645"/>
        <w:gridCol w:w="1095"/>
        <w:gridCol w:w="930"/>
        <w:gridCol w:w="900"/>
        <w:gridCol w:w="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tblHeader/>
          <w:jc w:val="center"/>
        </w:trPr>
        <w:tc>
          <w:tcPr>
            <w:tcW w:w="7528" w:type="dxa"/>
            <w:gridSpan w:val="5"/>
            <w:tcBorders>
              <w:top w:val="single" w:color="FFFFFF" w:sz="6" w:space="0"/>
              <w:left w:val="single" w:color="FFFFFF" w:sz="6" w:space="0"/>
              <w:right w:val="single" w:color="FFFFFF" w:sz="6" w:space="0"/>
            </w:tcBorders>
            <w:noWrap w:val="0"/>
            <w:vAlign w:val="center"/>
          </w:tcPr>
          <w:p>
            <w:pPr>
              <w:pStyle w:val="25"/>
            </w:pPr>
            <w:r>
              <w:t>348006保定市满城区交通运输局(供养人员)</w:t>
            </w:r>
          </w:p>
        </w:tc>
        <w:tc>
          <w:tcPr>
            <w:tcW w:w="3030" w:type="dxa"/>
            <w:gridSpan w:val="3"/>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4301" w:type="dxa"/>
            <w:gridSpan w:val="5"/>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9" w:hRule="atLeast"/>
          <w:tblHeader/>
          <w:jc w:val="center"/>
        </w:trPr>
        <w:tc>
          <w:tcPr>
            <w:tcW w:w="688" w:type="dxa"/>
            <w:vMerge w:val="restart"/>
            <w:noWrap w:val="0"/>
            <w:vAlign w:val="center"/>
          </w:tcPr>
          <w:p>
            <w:pPr>
              <w:pStyle w:val="26"/>
            </w:pPr>
            <w:r>
              <w:t>序号</w:t>
            </w:r>
          </w:p>
        </w:tc>
        <w:tc>
          <w:tcPr>
            <w:tcW w:w="4725" w:type="dxa"/>
            <w:gridSpan w:val="2"/>
            <w:noWrap w:val="0"/>
            <w:vAlign w:val="center"/>
          </w:tcPr>
          <w:p>
            <w:pPr>
              <w:pStyle w:val="26"/>
            </w:pPr>
            <w:r>
              <w:t>功能分类科目</w:t>
            </w:r>
          </w:p>
        </w:tc>
        <w:tc>
          <w:tcPr>
            <w:tcW w:w="1065" w:type="dxa"/>
            <w:vMerge w:val="restart"/>
            <w:noWrap w:val="0"/>
            <w:vAlign w:val="center"/>
          </w:tcPr>
          <w:p>
            <w:pPr>
              <w:pStyle w:val="26"/>
            </w:pPr>
            <w:r>
              <w:t>合计</w:t>
            </w:r>
          </w:p>
        </w:tc>
        <w:tc>
          <w:tcPr>
            <w:tcW w:w="7650" w:type="dxa"/>
            <w:gridSpan w:val="8"/>
            <w:noWrap w:val="0"/>
            <w:vAlign w:val="center"/>
          </w:tcPr>
          <w:p>
            <w:pPr>
              <w:pStyle w:val="26"/>
            </w:pPr>
            <w:r>
              <w:t>本年收入</w:t>
            </w:r>
          </w:p>
        </w:tc>
        <w:tc>
          <w:tcPr>
            <w:tcW w:w="731" w:type="dxa"/>
            <w:vMerge w:val="restart"/>
            <w:noWrap w:val="0"/>
            <w:vAlign w:val="center"/>
          </w:tcPr>
          <w:p>
            <w:pPr>
              <w:pStyle w:val="2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34" w:hRule="atLeast"/>
          <w:tblHeader/>
          <w:jc w:val="center"/>
        </w:trPr>
        <w:tc>
          <w:tcPr>
            <w:tcW w:w="688" w:type="dxa"/>
            <w:vMerge w:val="continue"/>
            <w:noWrap w:val="0"/>
            <w:vAlign w:val="top"/>
          </w:tcPr>
          <w:p/>
        </w:tc>
        <w:tc>
          <w:tcPr>
            <w:tcW w:w="1035" w:type="dxa"/>
            <w:noWrap w:val="0"/>
            <w:vAlign w:val="center"/>
          </w:tcPr>
          <w:p>
            <w:pPr>
              <w:pStyle w:val="26"/>
            </w:pPr>
            <w:r>
              <w:t>科目    编码</w:t>
            </w:r>
          </w:p>
        </w:tc>
        <w:tc>
          <w:tcPr>
            <w:tcW w:w="3690" w:type="dxa"/>
            <w:noWrap w:val="0"/>
            <w:vAlign w:val="center"/>
          </w:tcPr>
          <w:p>
            <w:pPr>
              <w:pStyle w:val="26"/>
            </w:pPr>
            <w:r>
              <w:t>科目名称</w:t>
            </w:r>
          </w:p>
        </w:tc>
        <w:tc>
          <w:tcPr>
            <w:tcW w:w="1065" w:type="dxa"/>
            <w:vMerge w:val="continue"/>
            <w:noWrap w:val="0"/>
            <w:vAlign w:val="top"/>
          </w:tcPr>
          <w:p/>
        </w:tc>
        <w:tc>
          <w:tcPr>
            <w:tcW w:w="1050" w:type="dxa"/>
            <w:noWrap w:val="0"/>
            <w:vAlign w:val="center"/>
          </w:tcPr>
          <w:p>
            <w:pPr>
              <w:pStyle w:val="26"/>
            </w:pPr>
            <w:r>
              <w:t>小计</w:t>
            </w:r>
          </w:p>
        </w:tc>
        <w:tc>
          <w:tcPr>
            <w:tcW w:w="1155" w:type="dxa"/>
            <w:noWrap w:val="0"/>
            <w:vAlign w:val="center"/>
          </w:tcPr>
          <w:p>
            <w:pPr>
              <w:pStyle w:val="26"/>
            </w:pPr>
            <w:r>
              <w:t>财政拨款 收入</w:t>
            </w:r>
          </w:p>
        </w:tc>
        <w:tc>
          <w:tcPr>
            <w:tcW w:w="1140" w:type="dxa"/>
            <w:noWrap w:val="0"/>
            <w:vAlign w:val="center"/>
          </w:tcPr>
          <w:p>
            <w:pPr>
              <w:pStyle w:val="26"/>
            </w:pPr>
            <w:r>
              <w:t>财政专户 收入</w:t>
            </w:r>
          </w:p>
        </w:tc>
        <w:tc>
          <w:tcPr>
            <w:tcW w:w="735" w:type="dxa"/>
            <w:noWrap w:val="0"/>
            <w:vAlign w:val="center"/>
          </w:tcPr>
          <w:p>
            <w:pPr>
              <w:pStyle w:val="26"/>
            </w:pPr>
            <w:r>
              <w:t>事业收入</w:t>
            </w:r>
          </w:p>
        </w:tc>
        <w:tc>
          <w:tcPr>
            <w:tcW w:w="645" w:type="dxa"/>
            <w:noWrap w:val="0"/>
            <w:vAlign w:val="center"/>
          </w:tcPr>
          <w:p>
            <w:pPr>
              <w:pStyle w:val="26"/>
            </w:pPr>
            <w:r>
              <w:t>经营收入</w:t>
            </w:r>
          </w:p>
        </w:tc>
        <w:tc>
          <w:tcPr>
            <w:tcW w:w="1095" w:type="dxa"/>
            <w:noWrap w:val="0"/>
            <w:vAlign w:val="center"/>
          </w:tcPr>
          <w:p>
            <w:pPr>
              <w:pStyle w:val="26"/>
            </w:pPr>
            <w:r>
              <w:t>上级补助收入</w:t>
            </w:r>
          </w:p>
        </w:tc>
        <w:tc>
          <w:tcPr>
            <w:tcW w:w="930" w:type="dxa"/>
            <w:noWrap w:val="0"/>
            <w:vAlign w:val="center"/>
          </w:tcPr>
          <w:p>
            <w:pPr>
              <w:pStyle w:val="26"/>
            </w:pPr>
            <w:r>
              <w:t>附属单位上缴收入</w:t>
            </w:r>
          </w:p>
        </w:tc>
        <w:tc>
          <w:tcPr>
            <w:tcW w:w="900" w:type="dxa"/>
            <w:noWrap w:val="0"/>
            <w:vAlign w:val="center"/>
          </w:tcPr>
          <w:p>
            <w:pPr>
              <w:pStyle w:val="26"/>
            </w:pPr>
            <w:r>
              <w:t>其他收入</w:t>
            </w:r>
          </w:p>
        </w:tc>
        <w:tc>
          <w:tcPr>
            <w:tcW w:w="73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9" w:hRule="atLeast"/>
          <w:tblHeader/>
          <w:jc w:val="center"/>
        </w:trPr>
        <w:tc>
          <w:tcPr>
            <w:tcW w:w="688" w:type="dxa"/>
            <w:noWrap w:val="0"/>
            <w:vAlign w:val="center"/>
          </w:tcPr>
          <w:p>
            <w:pPr>
              <w:pStyle w:val="26"/>
            </w:pPr>
            <w:r>
              <w:t>栏次</w:t>
            </w:r>
          </w:p>
        </w:tc>
        <w:tc>
          <w:tcPr>
            <w:tcW w:w="1035" w:type="dxa"/>
            <w:noWrap w:val="0"/>
            <w:vAlign w:val="center"/>
          </w:tcPr>
          <w:p>
            <w:pPr>
              <w:pStyle w:val="26"/>
            </w:pPr>
            <w:r>
              <w:t>1</w:t>
            </w:r>
          </w:p>
        </w:tc>
        <w:tc>
          <w:tcPr>
            <w:tcW w:w="3690" w:type="dxa"/>
            <w:noWrap w:val="0"/>
            <w:vAlign w:val="center"/>
          </w:tcPr>
          <w:p>
            <w:pPr>
              <w:pStyle w:val="26"/>
            </w:pPr>
            <w:r>
              <w:t>2</w:t>
            </w:r>
          </w:p>
        </w:tc>
        <w:tc>
          <w:tcPr>
            <w:tcW w:w="1065" w:type="dxa"/>
            <w:noWrap w:val="0"/>
            <w:vAlign w:val="center"/>
          </w:tcPr>
          <w:p>
            <w:pPr>
              <w:pStyle w:val="26"/>
            </w:pPr>
            <w:r>
              <w:t>3</w:t>
            </w:r>
          </w:p>
        </w:tc>
        <w:tc>
          <w:tcPr>
            <w:tcW w:w="1050" w:type="dxa"/>
            <w:noWrap w:val="0"/>
            <w:vAlign w:val="center"/>
          </w:tcPr>
          <w:p>
            <w:pPr>
              <w:pStyle w:val="26"/>
            </w:pPr>
            <w:r>
              <w:t>4</w:t>
            </w:r>
          </w:p>
        </w:tc>
        <w:tc>
          <w:tcPr>
            <w:tcW w:w="1155" w:type="dxa"/>
            <w:noWrap w:val="0"/>
            <w:vAlign w:val="center"/>
          </w:tcPr>
          <w:p>
            <w:pPr>
              <w:pStyle w:val="26"/>
            </w:pPr>
            <w:r>
              <w:t>5</w:t>
            </w:r>
          </w:p>
        </w:tc>
        <w:tc>
          <w:tcPr>
            <w:tcW w:w="1140" w:type="dxa"/>
            <w:noWrap w:val="0"/>
            <w:vAlign w:val="center"/>
          </w:tcPr>
          <w:p>
            <w:pPr>
              <w:pStyle w:val="26"/>
            </w:pPr>
            <w:r>
              <w:t>6</w:t>
            </w:r>
          </w:p>
        </w:tc>
        <w:tc>
          <w:tcPr>
            <w:tcW w:w="735" w:type="dxa"/>
            <w:noWrap w:val="0"/>
            <w:vAlign w:val="center"/>
          </w:tcPr>
          <w:p>
            <w:pPr>
              <w:pStyle w:val="26"/>
            </w:pPr>
            <w:r>
              <w:t>7</w:t>
            </w:r>
          </w:p>
        </w:tc>
        <w:tc>
          <w:tcPr>
            <w:tcW w:w="645" w:type="dxa"/>
            <w:noWrap w:val="0"/>
            <w:vAlign w:val="center"/>
          </w:tcPr>
          <w:p>
            <w:pPr>
              <w:pStyle w:val="26"/>
            </w:pPr>
            <w:r>
              <w:t>8</w:t>
            </w:r>
          </w:p>
        </w:tc>
        <w:tc>
          <w:tcPr>
            <w:tcW w:w="1095" w:type="dxa"/>
            <w:noWrap w:val="0"/>
            <w:vAlign w:val="center"/>
          </w:tcPr>
          <w:p>
            <w:pPr>
              <w:pStyle w:val="26"/>
            </w:pPr>
            <w:r>
              <w:t>9</w:t>
            </w:r>
          </w:p>
        </w:tc>
        <w:tc>
          <w:tcPr>
            <w:tcW w:w="930" w:type="dxa"/>
            <w:noWrap w:val="0"/>
            <w:vAlign w:val="center"/>
          </w:tcPr>
          <w:p>
            <w:pPr>
              <w:pStyle w:val="26"/>
            </w:pPr>
            <w:r>
              <w:t>10</w:t>
            </w:r>
          </w:p>
        </w:tc>
        <w:tc>
          <w:tcPr>
            <w:tcW w:w="900" w:type="dxa"/>
            <w:noWrap w:val="0"/>
            <w:vAlign w:val="center"/>
          </w:tcPr>
          <w:p>
            <w:pPr>
              <w:pStyle w:val="26"/>
            </w:pPr>
            <w:r>
              <w:t>11</w:t>
            </w:r>
          </w:p>
        </w:tc>
        <w:tc>
          <w:tcPr>
            <w:tcW w:w="731" w:type="dxa"/>
            <w:noWrap w:val="0"/>
            <w:vAlign w:val="center"/>
          </w:tcPr>
          <w:p>
            <w:pPr>
              <w:pStyle w:val="2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jc w:val="center"/>
        </w:trPr>
        <w:tc>
          <w:tcPr>
            <w:tcW w:w="688" w:type="dxa"/>
            <w:noWrap w:val="0"/>
            <w:vAlign w:val="center"/>
          </w:tcPr>
          <w:p>
            <w:pPr>
              <w:pStyle w:val="29"/>
            </w:pPr>
            <w:r>
              <w:t>1</w:t>
            </w:r>
          </w:p>
        </w:tc>
        <w:tc>
          <w:tcPr>
            <w:tcW w:w="1035" w:type="dxa"/>
            <w:noWrap w:val="0"/>
            <w:vAlign w:val="center"/>
          </w:tcPr>
          <w:p>
            <w:pPr>
              <w:pStyle w:val="32"/>
            </w:pPr>
          </w:p>
        </w:tc>
        <w:tc>
          <w:tcPr>
            <w:tcW w:w="3690" w:type="dxa"/>
            <w:noWrap w:val="0"/>
            <w:vAlign w:val="center"/>
          </w:tcPr>
          <w:p>
            <w:pPr>
              <w:pStyle w:val="30"/>
            </w:pPr>
            <w:r>
              <w:t>合计</w:t>
            </w:r>
          </w:p>
        </w:tc>
        <w:tc>
          <w:tcPr>
            <w:tcW w:w="1065" w:type="dxa"/>
            <w:noWrap w:val="0"/>
            <w:vAlign w:val="center"/>
          </w:tcPr>
          <w:p>
            <w:pPr>
              <w:pStyle w:val="31"/>
              <w:rPr>
                <w:rFonts w:hint="eastAsia"/>
                <w:lang w:eastAsia="zh-CN"/>
              </w:rPr>
            </w:pPr>
            <w:r>
              <w:rPr>
                <w:rFonts w:hint="eastAsia"/>
                <w:lang w:eastAsia="zh-CN"/>
              </w:rPr>
              <w:t>2689.89</w:t>
            </w:r>
          </w:p>
        </w:tc>
        <w:tc>
          <w:tcPr>
            <w:tcW w:w="1050" w:type="dxa"/>
            <w:noWrap w:val="0"/>
            <w:vAlign w:val="center"/>
          </w:tcPr>
          <w:p>
            <w:pPr>
              <w:pStyle w:val="31"/>
              <w:rPr>
                <w:rFonts w:hint="eastAsia"/>
                <w:lang w:eastAsia="zh-CN"/>
              </w:rPr>
            </w:pPr>
            <w:r>
              <w:rPr>
                <w:rFonts w:hint="eastAsia"/>
                <w:lang w:eastAsia="zh-CN"/>
              </w:rPr>
              <w:t>2689.89</w:t>
            </w:r>
          </w:p>
        </w:tc>
        <w:tc>
          <w:tcPr>
            <w:tcW w:w="1155" w:type="dxa"/>
            <w:noWrap w:val="0"/>
            <w:vAlign w:val="center"/>
          </w:tcPr>
          <w:p>
            <w:pPr>
              <w:pStyle w:val="31"/>
              <w:rPr>
                <w:rFonts w:hint="eastAsia"/>
                <w:lang w:eastAsia="zh-CN"/>
              </w:rPr>
            </w:pPr>
            <w:r>
              <w:rPr>
                <w:rFonts w:hint="eastAsia"/>
                <w:lang w:eastAsia="zh-CN"/>
              </w:rPr>
              <w:t>2689.89</w:t>
            </w:r>
          </w:p>
        </w:tc>
        <w:tc>
          <w:tcPr>
            <w:tcW w:w="1140" w:type="dxa"/>
            <w:noWrap w:val="0"/>
            <w:vAlign w:val="center"/>
          </w:tcPr>
          <w:p>
            <w:pPr>
              <w:pStyle w:val="31"/>
            </w:pPr>
          </w:p>
        </w:tc>
        <w:tc>
          <w:tcPr>
            <w:tcW w:w="735" w:type="dxa"/>
            <w:noWrap w:val="0"/>
            <w:vAlign w:val="center"/>
          </w:tcPr>
          <w:p>
            <w:pPr>
              <w:pStyle w:val="31"/>
            </w:pPr>
          </w:p>
        </w:tc>
        <w:tc>
          <w:tcPr>
            <w:tcW w:w="645" w:type="dxa"/>
            <w:noWrap w:val="0"/>
            <w:vAlign w:val="center"/>
          </w:tcPr>
          <w:p>
            <w:pPr>
              <w:pStyle w:val="31"/>
            </w:pPr>
          </w:p>
        </w:tc>
        <w:tc>
          <w:tcPr>
            <w:tcW w:w="1095" w:type="dxa"/>
            <w:noWrap w:val="0"/>
            <w:vAlign w:val="center"/>
          </w:tcPr>
          <w:p>
            <w:pPr>
              <w:pStyle w:val="31"/>
            </w:pPr>
          </w:p>
        </w:tc>
        <w:tc>
          <w:tcPr>
            <w:tcW w:w="930" w:type="dxa"/>
            <w:noWrap w:val="0"/>
            <w:vAlign w:val="center"/>
          </w:tcPr>
          <w:p>
            <w:pPr>
              <w:pStyle w:val="31"/>
            </w:pPr>
          </w:p>
        </w:tc>
        <w:tc>
          <w:tcPr>
            <w:tcW w:w="900" w:type="dxa"/>
            <w:noWrap w:val="0"/>
            <w:vAlign w:val="center"/>
          </w:tcPr>
          <w:p>
            <w:pPr>
              <w:pStyle w:val="31"/>
            </w:pPr>
          </w:p>
        </w:tc>
        <w:tc>
          <w:tcPr>
            <w:tcW w:w="731"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688" w:type="dxa"/>
            <w:noWrap w:val="0"/>
            <w:vAlign w:val="center"/>
          </w:tcPr>
          <w:p>
            <w:pPr>
              <w:pStyle w:val="29"/>
            </w:pPr>
            <w:r>
              <w:t>2</w:t>
            </w:r>
          </w:p>
        </w:tc>
        <w:tc>
          <w:tcPr>
            <w:tcW w:w="1035" w:type="dxa"/>
            <w:noWrap w:val="0"/>
            <w:vAlign w:val="center"/>
          </w:tcPr>
          <w:p>
            <w:pPr>
              <w:pStyle w:val="28"/>
            </w:pPr>
            <w:r>
              <w:t>208</w:t>
            </w:r>
          </w:p>
        </w:tc>
        <w:tc>
          <w:tcPr>
            <w:tcW w:w="3690" w:type="dxa"/>
            <w:noWrap w:val="0"/>
            <w:vAlign w:val="center"/>
          </w:tcPr>
          <w:p>
            <w:pPr>
              <w:pStyle w:val="28"/>
            </w:pPr>
            <w:r>
              <w:t>社会保障和就业支出</w:t>
            </w:r>
          </w:p>
        </w:tc>
        <w:tc>
          <w:tcPr>
            <w:tcW w:w="1065" w:type="dxa"/>
            <w:noWrap w:val="0"/>
            <w:vAlign w:val="center"/>
          </w:tcPr>
          <w:p>
            <w:pPr>
              <w:pStyle w:val="27"/>
              <w:rPr>
                <w:rFonts w:hint="eastAsia"/>
                <w:lang w:eastAsia="zh-CN"/>
              </w:rPr>
            </w:pPr>
            <w:r>
              <w:rPr>
                <w:rFonts w:hint="eastAsia"/>
                <w:lang w:eastAsia="zh-CN"/>
              </w:rPr>
              <w:t>353.37</w:t>
            </w:r>
          </w:p>
        </w:tc>
        <w:tc>
          <w:tcPr>
            <w:tcW w:w="1050" w:type="dxa"/>
            <w:noWrap w:val="0"/>
            <w:vAlign w:val="center"/>
          </w:tcPr>
          <w:p>
            <w:pPr>
              <w:pStyle w:val="27"/>
              <w:rPr>
                <w:rFonts w:hint="eastAsia"/>
                <w:lang w:eastAsia="zh-CN"/>
              </w:rPr>
            </w:pPr>
            <w:r>
              <w:rPr>
                <w:rFonts w:hint="eastAsia"/>
                <w:lang w:eastAsia="zh-CN"/>
              </w:rPr>
              <w:t>353.37</w:t>
            </w:r>
          </w:p>
        </w:tc>
        <w:tc>
          <w:tcPr>
            <w:tcW w:w="1155" w:type="dxa"/>
            <w:noWrap w:val="0"/>
            <w:vAlign w:val="center"/>
          </w:tcPr>
          <w:p>
            <w:pPr>
              <w:pStyle w:val="27"/>
              <w:rPr>
                <w:rFonts w:hint="eastAsia"/>
                <w:lang w:eastAsia="zh-CN"/>
              </w:rPr>
            </w:pPr>
            <w:r>
              <w:rPr>
                <w:rFonts w:hint="eastAsia"/>
                <w:lang w:eastAsia="zh-CN"/>
              </w:rPr>
              <w:t>353.37</w:t>
            </w:r>
          </w:p>
        </w:tc>
        <w:tc>
          <w:tcPr>
            <w:tcW w:w="1140" w:type="dxa"/>
            <w:noWrap w:val="0"/>
            <w:vAlign w:val="center"/>
          </w:tcPr>
          <w:p>
            <w:pPr>
              <w:pStyle w:val="27"/>
            </w:pPr>
          </w:p>
        </w:tc>
        <w:tc>
          <w:tcPr>
            <w:tcW w:w="735" w:type="dxa"/>
            <w:noWrap w:val="0"/>
            <w:vAlign w:val="center"/>
          </w:tcPr>
          <w:p>
            <w:pPr>
              <w:pStyle w:val="27"/>
            </w:pPr>
          </w:p>
        </w:tc>
        <w:tc>
          <w:tcPr>
            <w:tcW w:w="645" w:type="dxa"/>
            <w:noWrap w:val="0"/>
            <w:vAlign w:val="center"/>
          </w:tcPr>
          <w:p>
            <w:pPr>
              <w:pStyle w:val="27"/>
            </w:pPr>
          </w:p>
        </w:tc>
        <w:tc>
          <w:tcPr>
            <w:tcW w:w="1095" w:type="dxa"/>
            <w:noWrap w:val="0"/>
            <w:vAlign w:val="center"/>
          </w:tcPr>
          <w:p>
            <w:pPr>
              <w:pStyle w:val="27"/>
            </w:pPr>
          </w:p>
        </w:tc>
        <w:tc>
          <w:tcPr>
            <w:tcW w:w="930" w:type="dxa"/>
            <w:noWrap w:val="0"/>
            <w:vAlign w:val="center"/>
          </w:tcPr>
          <w:p>
            <w:pPr>
              <w:pStyle w:val="27"/>
            </w:pPr>
          </w:p>
        </w:tc>
        <w:tc>
          <w:tcPr>
            <w:tcW w:w="900" w:type="dxa"/>
            <w:noWrap w:val="0"/>
            <w:vAlign w:val="center"/>
          </w:tcPr>
          <w:p>
            <w:pPr>
              <w:pStyle w:val="27"/>
            </w:pPr>
          </w:p>
        </w:tc>
        <w:tc>
          <w:tcPr>
            <w:tcW w:w="73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688" w:type="dxa"/>
            <w:noWrap w:val="0"/>
            <w:vAlign w:val="center"/>
          </w:tcPr>
          <w:p>
            <w:pPr>
              <w:pStyle w:val="29"/>
            </w:pPr>
            <w:r>
              <w:t>3</w:t>
            </w:r>
          </w:p>
        </w:tc>
        <w:tc>
          <w:tcPr>
            <w:tcW w:w="1035" w:type="dxa"/>
            <w:noWrap w:val="0"/>
            <w:vAlign w:val="center"/>
          </w:tcPr>
          <w:p>
            <w:pPr>
              <w:pStyle w:val="28"/>
            </w:pPr>
            <w:r>
              <w:t>20805</w:t>
            </w:r>
          </w:p>
        </w:tc>
        <w:tc>
          <w:tcPr>
            <w:tcW w:w="3690" w:type="dxa"/>
            <w:noWrap w:val="0"/>
            <w:vAlign w:val="center"/>
          </w:tcPr>
          <w:p>
            <w:pPr>
              <w:pStyle w:val="28"/>
            </w:pPr>
            <w:r>
              <w:t>行政事业单位养老支出</w:t>
            </w:r>
          </w:p>
        </w:tc>
        <w:tc>
          <w:tcPr>
            <w:tcW w:w="1065" w:type="dxa"/>
            <w:noWrap w:val="0"/>
            <w:vAlign w:val="center"/>
          </w:tcPr>
          <w:p>
            <w:pPr>
              <w:pStyle w:val="27"/>
              <w:rPr>
                <w:rFonts w:hint="eastAsia"/>
                <w:lang w:eastAsia="zh-CN"/>
              </w:rPr>
            </w:pPr>
            <w:r>
              <w:rPr>
                <w:rFonts w:hint="eastAsia"/>
                <w:lang w:eastAsia="zh-CN"/>
              </w:rPr>
              <w:t>353.37</w:t>
            </w:r>
          </w:p>
        </w:tc>
        <w:tc>
          <w:tcPr>
            <w:tcW w:w="1050" w:type="dxa"/>
            <w:noWrap w:val="0"/>
            <w:vAlign w:val="center"/>
          </w:tcPr>
          <w:p>
            <w:pPr>
              <w:pStyle w:val="27"/>
              <w:rPr>
                <w:rFonts w:hint="eastAsia"/>
                <w:lang w:eastAsia="zh-CN"/>
              </w:rPr>
            </w:pPr>
            <w:r>
              <w:rPr>
                <w:rFonts w:hint="eastAsia"/>
                <w:lang w:eastAsia="zh-CN"/>
              </w:rPr>
              <w:t>353.37</w:t>
            </w:r>
          </w:p>
        </w:tc>
        <w:tc>
          <w:tcPr>
            <w:tcW w:w="1155" w:type="dxa"/>
            <w:noWrap w:val="0"/>
            <w:vAlign w:val="center"/>
          </w:tcPr>
          <w:p>
            <w:pPr>
              <w:pStyle w:val="27"/>
              <w:rPr>
                <w:rFonts w:hint="eastAsia"/>
                <w:lang w:eastAsia="zh-CN"/>
              </w:rPr>
            </w:pPr>
            <w:r>
              <w:rPr>
                <w:rFonts w:hint="eastAsia"/>
                <w:lang w:eastAsia="zh-CN"/>
              </w:rPr>
              <w:t>353.37</w:t>
            </w:r>
          </w:p>
        </w:tc>
        <w:tc>
          <w:tcPr>
            <w:tcW w:w="1140" w:type="dxa"/>
            <w:noWrap w:val="0"/>
            <w:vAlign w:val="center"/>
          </w:tcPr>
          <w:p>
            <w:pPr>
              <w:pStyle w:val="27"/>
            </w:pPr>
          </w:p>
        </w:tc>
        <w:tc>
          <w:tcPr>
            <w:tcW w:w="735" w:type="dxa"/>
            <w:noWrap w:val="0"/>
            <w:vAlign w:val="center"/>
          </w:tcPr>
          <w:p>
            <w:pPr>
              <w:pStyle w:val="27"/>
            </w:pPr>
          </w:p>
        </w:tc>
        <w:tc>
          <w:tcPr>
            <w:tcW w:w="645" w:type="dxa"/>
            <w:noWrap w:val="0"/>
            <w:vAlign w:val="center"/>
          </w:tcPr>
          <w:p>
            <w:pPr>
              <w:pStyle w:val="27"/>
            </w:pPr>
          </w:p>
        </w:tc>
        <w:tc>
          <w:tcPr>
            <w:tcW w:w="1095" w:type="dxa"/>
            <w:noWrap w:val="0"/>
            <w:vAlign w:val="center"/>
          </w:tcPr>
          <w:p>
            <w:pPr>
              <w:pStyle w:val="27"/>
            </w:pPr>
          </w:p>
        </w:tc>
        <w:tc>
          <w:tcPr>
            <w:tcW w:w="930" w:type="dxa"/>
            <w:noWrap w:val="0"/>
            <w:vAlign w:val="center"/>
          </w:tcPr>
          <w:p>
            <w:pPr>
              <w:pStyle w:val="27"/>
            </w:pPr>
          </w:p>
        </w:tc>
        <w:tc>
          <w:tcPr>
            <w:tcW w:w="900" w:type="dxa"/>
            <w:noWrap w:val="0"/>
            <w:vAlign w:val="center"/>
          </w:tcPr>
          <w:p>
            <w:pPr>
              <w:pStyle w:val="27"/>
            </w:pPr>
          </w:p>
        </w:tc>
        <w:tc>
          <w:tcPr>
            <w:tcW w:w="73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688" w:type="dxa"/>
            <w:noWrap w:val="0"/>
            <w:vAlign w:val="center"/>
          </w:tcPr>
          <w:p>
            <w:pPr>
              <w:pStyle w:val="29"/>
            </w:pPr>
            <w:r>
              <w:t>4</w:t>
            </w:r>
          </w:p>
        </w:tc>
        <w:tc>
          <w:tcPr>
            <w:tcW w:w="1035" w:type="dxa"/>
            <w:noWrap w:val="0"/>
            <w:vAlign w:val="center"/>
          </w:tcPr>
          <w:p>
            <w:pPr>
              <w:pStyle w:val="28"/>
            </w:pPr>
            <w:r>
              <w:t>2080505</w:t>
            </w:r>
          </w:p>
        </w:tc>
        <w:tc>
          <w:tcPr>
            <w:tcW w:w="3690" w:type="dxa"/>
            <w:noWrap w:val="0"/>
            <w:vAlign w:val="center"/>
          </w:tcPr>
          <w:p>
            <w:pPr>
              <w:pStyle w:val="28"/>
            </w:pPr>
            <w:r>
              <w:t>机关事业单位基本养老保险缴费支出</w:t>
            </w:r>
          </w:p>
        </w:tc>
        <w:tc>
          <w:tcPr>
            <w:tcW w:w="1065" w:type="dxa"/>
            <w:noWrap w:val="0"/>
            <w:vAlign w:val="center"/>
          </w:tcPr>
          <w:p>
            <w:pPr>
              <w:pStyle w:val="27"/>
              <w:rPr>
                <w:rFonts w:hint="eastAsia"/>
                <w:lang w:eastAsia="zh-CN"/>
              </w:rPr>
            </w:pPr>
            <w:r>
              <w:rPr>
                <w:rFonts w:hint="eastAsia"/>
                <w:lang w:eastAsia="zh-CN"/>
              </w:rPr>
              <w:t>238.91</w:t>
            </w:r>
          </w:p>
        </w:tc>
        <w:tc>
          <w:tcPr>
            <w:tcW w:w="1050" w:type="dxa"/>
            <w:noWrap w:val="0"/>
            <w:vAlign w:val="center"/>
          </w:tcPr>
          <w:p>
            <w:pPr>
              <w:pStyle w:val="27"/>
              <w:rPr>
                <w:rFonts w:hint="eastAsia"/>
                <w:lang w:eastAsia="zh-CN"/>
              </w:rPr>
            </w:pPr>
            <w:r>
              <w:rPr>
                <w:rFonts w:hint="eastAsia"/>
                <w:lang w:eastAsia="zh-CN"/>
              </w:rPr>
              <w:t>238.91</w:t>
            </w:r>
          </w:p>
        </w:tc>
        <w:tc>
          <w:tcPr>
            <w:tcW w:w="1155" w:type="dxa"/>
            <w:noWrap w:val="0"/>
            <w:vAlign w:val="center"/>
          </w:tcPr>
          <w:p>
            <w:pPr>
              <w:pStyle w:val="27"/>
              <w:rPr>
                <w:rFonts w:hint="eastAsia"/>
                <w:lang w:eastAsia="zh-CN"/>
              </w:rPr>
            </w:pPr>
            <w:r>
              <w:rPr>
                <w:rFonts w:hint="eastAsia"/>
                <w:lang w:eastAsia="zh-CN"/>
              </w:rPr>
              <w:t>238.91</w:t>
            </w:r>
          </w:p>
        </w:tc>
        <w:tc>
          <w:tcPr>
            <w:tcW w:w="1140" w:type="dxa"/>
            <w:noWrap w:val="0"/>
            <w:vAlign w:val="center"/>
          </w:tcPr>
          <w:p>
            <w:pPr>
              <w:pStyle w:val="27"/>
            </w:pPr>
          </w:p>
        </w:tc>
        <w:tc>
          <w:tcPr>
            <w:tcW w:w="735" w:type="dxa"/>
            <w:noWrap w:val="0"/>
            <w:vAlign w:val="center"/>
          </w:tcPr>
          <w:p>
            <w:pPr>
              <w:pStyle w:val="27"/>
            </w:pPr>
          </w:p>
        </w:tc>
        <w:tc>
          <w:tcPr>
            <w:tcW w:w="645" w:type="dxa"/>
            <w:noWrap w:val="0"/>
            <w:vAlign w:val="center"/>
          </w:tcPr>
          <w:p>
            <w:pPr>
              <w:pStyle w:val="27"/>
            </w:pPr>
          </w:p>
        </w:tc>
        <w:tc>
          <w:tcPr>
            <w:tcW w:w="1095" w:type="dxa"/>
            <w:noWrap w:val="0"/>
            <w:vAlign w:val="center"/>
          </w:tcPr>
          <w:p>
            <w:pPr>
              <w:pStyle w:val="27"/>
            </w:pPr>
          </w:p>
        </w:tc>
        <w:tc>
          <w:tcPr>
            <w:tcW w:w="930" w:type="dxa"/>
            <w:noWrap w:val="0"/>
            <w:vAlign w:val="center"/>
          </w:tcPr>
          <w:p>
            <w:pPr>
              <w:pStyle w:val="27"/>
            </w:pPr>
          </w:p>
        </w:tc>
        <w:tc>
          <w:tcPr>
            <w:tcW w:w="900" w:type="dxa"/>
            <w:noWrap w:val="0"/>
            <w:vAlign w:val="center"/>
          </w:tcPr>
          <w:p>
            <w:pPr>
              <w:pStyle w:val="27"/>
            </w:pPr>
          </w:p>
        </w:tc>
        <w:tc>
          <w:tcPr>
            <w:tcW w:w="73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688" w:type="dxa"/>
            <w:noWrap w:val="0"/>
            <w:vAlign w:val="center"/>
          </w:tcPr>
          <w:p>
            <w:pPr>
              <w:pStyle w:val="29"/>
            </w:pPr>
            <w:r>
              <w:t>5</w:t>
            </w:r>
          </w:p>
        </w:tc>
        <w:tc>
          <w:tcPr>
            <w:tcW w:w="1035" w:type="dxa"/>
            <w:noWrap w:val="0"/>
            <w:vAlign w:val="center"/>
          </w:tcPr>
          <w:p>
            <w:pPr>
              <w:pStyle w:val="28"/>
            </w:pPr>
            <w:r>
              <w:t>2080506</w:t>
            </w:r>
          </w:p>
        </w:tc>
        <w:tc>
          <w:tcPr>
            <w:tcW w:w="3690" w:type="dxa"/>
            <w:noWrap w:val="0"/>
            <w:vAlign w:val="center"/>
          </w:tcPr>
          <w:p>
            <w:pPr>
              <w:pStyle w:val="28"/>
            </w:pPr>
            <w:r>
              <w:t>机关事业单位职业年金缴费支出</w:t>
            </w:r>
          </w:p>
        </w:tc>
        <w:tc>
          <w:tcPr>
            <w:tcW w:w="1065" w:type="dxa"/>
            <w:noWrap w:val="0"/>
            <w:vAlign w:val="center"/>
          </w:tcPr>
          <w:p>
            <w:pPr>
              <w:pStyle w:val="27"/>
              <w:rPr>
                <w:rFonts w:hint="eastAsia"/>
                <w:lang w:eastAsia="zh-CN"/>
              </w:rPr>
            </w:pPr>
            <w:r>
              <w:rPr>
                <w:rFonts w:hint="eastAsia"/>
                <w:lang w:eastAsia="zh-CN"/>
              </w:rPr>
              <w:t>114.66</w:t>
            </w:r>
          </w:p>
        </w:tc>
        <w:tc>
          <w:tcPr>
            <w:tcW w:w="1050" w:type="dxa"/>
            <w:noWrap w:val="0"/>
            <w:vAlign w:val="center"/>
          </w:tcPr>
          <w:p>
            <w:pPr>
              <w:pStyle w:val="27"/>
              <w:rPr>
                <w:rFonts w:hint="eastAsia"/>
                <w:lang w:eastAsia="zh-CN"/>
              </w:rPr>
            </w:pPr>
            <w:r>
              <w:rPr>
                <w:rFonts w:hint="eastAsia"/>
                <w:lang w:eastAsia="zh-CN"/>
              </w:rPr>
              <w:t>114.66</w:t>
            </w:r>
          </w:p>
        </w:tc>
        <w:tc>
          <w:tcPr>
            <w:tcW w:w="1155" w:type="dxa"/>
            <w:noWrap w:val="0"/>
            <w:vAlign w:val="center"/>
          </w:tcPr>
          <w:p>
            <w:pPr>
              <w:pStyle w:val="27"/>
              <w:rPr>
                <w:rFonts w:hint="eastAsia"/>
                <w:lang w:eastAsia="zh-CN"/>
              </w:rPr>
            </w:pPr>
            <w:r>
              <w:rPr>
                <w:rFonts w:hint="eastAsia"/>
                <w:lang w:eastAsia="zh-CN"/>
              </w:rPr>
              <w:t>114.66</w:t>
            </w:r>
          </w:p>
        </w:tc>
        <w:tc>
          <w:tcPr>
            <w:tcW w:w="1140" w:type="dxa"/>
            <w:noWrap w:val="0"/>
            <w:vAlign w:val="center"/>
          </w:tcPr>
          <w:p>
            <w:pPr>
              <w:pStyle w:val="27"/>
            </w:pPr>
          </w:p>
        </w:tc>
        <w:tc>
          <w:tcPr>
            <w:tcW w:w="735" w:type="dxa"/>
            <w:noWrap w:val="0"/>
            <w:vAlign w:val="center"/>
          </w:tcPr>
          <w:p>
            <w:pPr>
              <w:pStyle w:val="27"/>
            </w:pPr>
          </w:p>
        </w:tc>
        <w:tc>
          <w:tcPr>
            <w:tcW w:w="645" w:type="dxa"/>
            <w:noWrap w:val="0"/>
            <w:vAlign w:val="center"/>
          </w:tcPr>
          <w:p>
            <w:pPr>
              <w:pStyle w:val="27"/>
            </w:pPr>
          </w:p>
        </w:tc>
        <w:tc>
          <w:tcPr>
            <w:tcW w:w="1095" w:type="dxa"/>
            <w:noWrap w:val="0"/>
            <w:vAlign w:val="center"/>
          </w:tcPr>
          <w:p>
            <w:pPr>
              <w:pStyle w:val="27"/>
            </w:pPr>
          </w:p>
        </w:tc>
        <w:tc>
          <w:tcPr>
            <w:tcW w:w="930" w:type="dxa"/>
            <w:noWrap w:val="0"/>
            <w:vAlign w:val="center"/>
          </w:tcPr>
          <w:p>
            <w:pPr>
              <w:pStyle w:val="27"/>
            </w:pPr>
          </w:p>
        </w:tc>
        <w:tc>
          <w:tcPr>
            <w:tcW w:w="900" w:type="dxa"/>
            <w:noWrap w:val="0"/>
            <w:vAlign w:val="center"/>
          </w:tcPr>
          <w:p>
            <w:pPr>
              <w:pStyle w:val="27"/>
            </w:pPr>
          </w:p>
        </w:tc>
        <w:tc>
          <w:tcPr>
            <w:tcW w:w="73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9" w:hRule="atLeast"/>
          <w:jc w:val="center"/>
        </w:trPr>
        <w:tc>
          <w:tcPr>
            <w:tcW w:w="688" w:type="dxa"/>
            <w:noWrap w:val="0"/>
            <w:vAlign w:val="center"/>
          </w:tcPr>
          <w:p>
            <w:pPr>
              <w:pStyle w:val="29"/>
            </w:pPr>
            <w:r>
              <w:t>6</w:t>
            </w:r>
          </w:p>
        </w:tc>
        <w:tc>
          <w:tcPr>
            <w:tcW w:w="1035" w:type="dxa"/>
            <w:noWrap w:val="0"/>
            <w:vAlign w:val="center"/>
          </w:tcPr>
          <w:p>
            <w:pPr>
              <w:pStyle w:val="28"/>
            </w:pPr>
            <w:r>
              <w:t>210</w:t>
            </w:r>
          </w:p>
        </w:tc>
        <w:tc>
          <w:tcPr>
            <w:tcW w:w="3690" w:type="dxa"/>
            <w:noWrap w:val="0"/>
            <w:vAlign w:val="center"/>
          </w:tcPr>
          <w:p>
            <w:pPr>
              <w:pStyle w:val="28"/>
            </w:pPr>
            <w:r>
              <w:t>卫生健康支出</w:t>
            </w:r>
          </w:p>
        </w:tc>
        <w:tc>
          <w:tcPr>
            <w:tcW w:w="1065" w:type="dxa"/>
            <w:noWrap w:val="0"/>
            <w:vAlign w:val="center"/>
          </w:tcPr>
          <w:p>
            <w:pPr>
              <w:pStyle w:val="27"/>
              <w:rPr>
                <w:rFonts w:hint="eastAsia"/>
                <w:lang w:eastAsia="zh-CN"/>
              </w:rPr>
            </w:pPr>
            <w:r>
              <w:rPr>
                <w:rFonts w:hint="eastAsia"/>
                <w:lang w:eastAsia="zh-CN"/>
              </w:rPr>
              <w:t>97.00</w:t>
            </w:r>
          </w:p>
        </w:tc>
        <w:tc>
          <w:tcPr>
            <w:tcW w:w="1050" w:type="dxa"/>
            <w:noWrap w:val="0"/>
            <w:vAlign w:val="center"/>
          </w:tcPr>
          <w:p>
            <w:pPr>
              <w:pStyle w:val="27"/>
              <w:rPr>
                <w:rFonts w:hint="eastAsia"/>
                <w:lang w:eastAsia="zh-CN"/>
              </w:rPr>
            </w:pPr>
            <w:r>
              <w:rPr>
                <w:rFonts w:hint="eastAsia"/>
                <w:lang w:eastAsia="zh-CN"/>
              </w:rPr>
              <w:t>97.00</w:t>
            </w:r>
          </w:p>
        </w:tc>
        <w:tc>
          <w:tcPr>
            <w:tcW w:w="1155" w:type="dxa"/>
            <w:noWrap w:val="0"/>
            <w:vAlign w:val="center"/>
          </w:tcPr>
          <w:p>
            <w:pPr>
              <w:pStyle w:val="27"/>
              <w:rPr>
                <w:rFonts w:hint="eastAsia"/>
                <w:lang w:eastAsia="zh-CN"/>
              </w:rPr>
            </w:pPr>
            <w:r>
              <w:rPr>
                <w:rFonts w:hint="eastAsia"/>
                <w:lang w:eastAsia="zh-CN"/>
              </w:rPr>
              <w:t>97.00</w:t>
            </w:r>
          </w:p>
        </w:tc>
        <w:tc>
          <w:tcPr>
            <w:tcW w:w="1140" w:type="dxa"/>
            <w:noWrap w:val="0"/>
            <w:vAlign w:val="center"/>
          </w:tcPr>
          <w:p>
            <w:pPr>
              <w:pStyle w:val="27"/>
            </w:pPr>
          </w:p>
        </w:tc>
        <w:tc>
          <w:tcPr>
            <w:tcW w:w="735" w:type="dxa"/>
            <w:noWrap w:val="0"/>
            <w:vAlign w:val="center"/>
          </w:tcPr>
          <w:p>
            <w:pPr>
              <w:pStyle w:val="27"/>
            </w:pPr>
          </w:p>
        </w:tc>
        <w:tc>
          <w:tcPr>
            <w:tcW w:w="645" w:type="dxa"/>
            <w:noWrap w:val="0"/>
            <w:vAlign w:val="center"/>
          </w:tcPr>
          <w:p>
            <w:pPr>
              <w:pStyle w:val="27"/>
            </w:pPr>
          </w:p>
        </w:tc>
        <w:tc>
          <w:tcPr>
            <w:tcW w:w="1095" w:type="dxa"/>
            <w:noWrap w:val="0"/>
            <w:vAlign w:val="center"/>
          </w:tcPr>
          <w:p>
            <w:pPr>
              <w:pStyle w:val="27"/>
            </w:pPr>
          </w:p>
        </w:tc>
        <w:tc>
          <w:tcPr>
            <w:tcW w:w="930" w:type="dxa"/>
            <w:noWrap w:val="0"/>
            <w:vAlign w:val="center"/>
          </w:tcPr>
          <w:p>
            <w:pPr>
              <w:pStyle w:val="27"/>
            </w:pPr>
          </w:p>
        </w:tc>
        <w:tc>
          <w:tcPr>
            <w:tcW w:w="900" w:type="dxa"/>
            <w:noWrap w:val="0"/>
            <w:vAlign w:val="center"/>
          </w:tcPr>
          <w:p>
            <w:pPr>
              <w:pStyle w:val="27"/>
            </w:pPr>
          </w:p>
        </w:tc>
        <w:tc>
          <w:tcPr>
            <w:tcW w:w="73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688" w:type="dxa"/>
            <w:noWrap w:val="0"/>
            <w:vAlign w:val="center"/>
          </w:tcPr>
          <w:p>
            <w:pPr>
              <w:pStyle w:val="29"/>
            </w:pPr>
            <w:r>
              <w:t>7</w:t>
            </w:r>
          </w:p>
        </w:tc>
        <w:tc>
          <w:tcPr>
            <w:tcW w:w="1035" w:type="dxa"/>
            <w:noWrap w:val="0"/>
            <w:vAlign w:val="center"/>
          </w:tcPr>
          <w:p>
            <w:pPr>
              <w:pStyle w:val="28"/>
            </w:pPr>
            <w:r>
              <w:t>21011</w:t>
            </w:r>
          </w:p>
        </w:tc>
        <w:tc>
          <w:tcPr>
            <w:tcW w:w="3690" w:type="dxa"/>
            <w:noWrap w:val="0"/>
            <w:vAlign w:val="center"/>
          </w:tcPr>
          <w:p>
            <w:pPr>
              <w:pStyle w:val="28"/>
            </w:pPr>
            <w:r>
              <w:t>行政事业单位医疗</w:t>
            </w:r>
          </w:p>
        </w:tc>
        <w:tc>
          <w:tcPr>
            <w:tcW w:w="1065" w:type="dxa"/>
            <w:noWrap w:val="0"/>
            <w:vAlign w:val="center"/>
          </w:tcPr>
          <w:p>
            <w:pPr>
              <w:pStyle w:val="27"/>
              <w:rPr>
                <w:rFonts w:hint="eastAsia"/>
                <w:lang w:eastAsia="zh-CN"/>
              </w:rPr>
            </w:pPr>
            <w:r>
              <w:rPr>
                <w:rFonts w:hint="eastAsia"/>
                <w:lang w:eastAsia="zh-CN"/>
              </w:rPr>
              <w:t>97.00</w:t>
            </w:r>
          </w:p>
        </w:tc>
        <w:tc>
          <w:tcPr>
            <w:tcW w:w="1050" w:type="dxa"/>
            <w:noWrap w:val="0"/>
            <w:vAlign w:val="center"/>
          </w:tcPr>
          <w:p>
            <w:pPr>
              <w:pStyle w:val="27"/>
              <w:rPr>
                <w:rFonts w:hint="eastAsia"/>
                <w:lang w:eastAsia="zh-CN"/>
              </w:rPr>
            </w:pPr>
            <w:r>
              <w:rPr>
                <w:rFonts w:hint="eastAsia"/>
                <w:lang w:eastAsia="zh-CN"/>
              </w:rPr>
              <w:t>97.00</w:t>
            </w:r>
          </w:p>
        </w:tc>
        <w:tc>
          <w:tcPr>
            <w:tcW w:w="1155" w:type="dxa"/>
            <w:noWrap w:val="0"/>
            <w:vAlign w:val="center"/>
          </w:tcPr>
          <w:p>
            <w:pPr>
              <w:pStyle w:val="27"/>
              <w:rPr>
                <w:rFonts w:hint="eastAsia"/>
                <w:lang w:eastAsia="zh-CN"/>
              </w:rPr>
            </w:pPr>
            <w:r>
              <w:rPr>
                <w:rFonts w:hint="eastAsia"/>
                <w:lang w:eastAsia="zh-CN"/>
              </w:rPr>
              <w:t>97.00</w:t>
            </w:r>
          </w:p>
        </w:tc>
        <w:tc>
          <w:tcPr>
            <w:tcW w:w="1140" w:type="dxa"/>
            <w:noWrap w:val="0"/>
            <w:vAlign w:val="center"/>
          </w:tcPr>
          <w:p>
            <w:pPr>
              <w:pStyle w:val="27"/>
            </w:pPr>
          </w:p>
        </w:tc>
        <w:tc>
          <w:tcPr>
            <w:tcW w:w="735" w:type="dxa"/>
            <w:noWrap w:val="0"/>
            <w:vAlign w:val="center"/>
          </w:tcPr>
          <w:p>
            <w:pPr>
              <w:pStyle w:val="27"/>
            </w:pPr>
          </w:p>
        </w:tc>
        <w:tc>
          <w:tcPr>
            <w:tcW w:w="645" w:type="dxa"/>
            <w:noWrap w:val="0"/>
            <w:vAlign w:val="center"/>
          </w:tcPr>
          <w:p>
            <w:pPr>
              <w:pStyle w:val="27"/>
            </w:pPr>
          </w:p>
        </w:tc>
        <w:tc>
          <w:tcPr>
            <w:tcW w:w="1095" w:type="dxa"/>
            <w:noWrap w:val="0"/>
            <w:vAlign w:val="center"/>
          </w:tcPr>
          <w:p>
            <w:pPr>
              <w:pStyle w:val="27"/>
            </w:pPr>
          </w:p>
        </w:tc>
        <w:tc>
          <w:tcPr>
            <w:tcW w:w="930" w:type="dxa"/>
            <w:noWrap w:val="0"/>
            <w:vAlign w:val="center"/>
          </w:tcPr>
          <w:p>
            <w:pPr>
              <w:pStyle w:val="27"/>
            </w:pPr>
          </w:p>
        </w:tc>
        <w:tc>
          <w:tcPr>
            <w:tcW w:w="900" w:type="dxa"/>
            <w:noWrap w:val="0"/>
            <w:vAlign w:val="center"/>
          </w:tcPr>
          <w:p>
            <w:pPr>
              <w:pStyle w:val="27"/>
            </w:pPr>
          </w:p>
        </w:tc>
        <w:tc>
          <w:tcPr>
            <w:tcW w:w="73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9" w:hRule="atLeast"/>
          <w:jc w:val="center"/>
        </w:trPr>
        <w:tc>
          <w:tcPr>
            <w:tcW w:w="688" w:type="dxa"/>
            <w:noWrap w:val="0"/>
            <w:vAlign w:val="center"/>
          </w:tcPr>
          <w:p>
            <w:pPr>
              <w:pStyle w:val="29"/>
            </w:pPr>
            <w:r>
              <w:t>8</w:t>
            </w:r>
          </w:p>
        </w:tc>
        <w:tc>
          <w:tcPr>
            <w:tcW w:w="1035" w:type="dxa"/>
            <w:noWrap w:val="0"/>
            <w:vAlign w:val="center"/>
          </w:tcPr>
          <w:p>
            <w:pPr>
              <w:pStyle w:val="28"/>
            </w:pPr>
            <w:r>
              <w:t>2101102</w:t>
            </w:r>
          </w:p>
        </w:tc>
        <w:tc>
          <w:tcPr>
            <w:tcW w:w="3690" w:type="dxa"/>
            <w:noWrap w:val="0"/>
            <w:vAlign w:val="center"/>
          </w:tcPr>
          <w:p>
            <w:pPr>
              <w:pStyle w:val="28"/>
            </w:pPr>
            <w:r>
              <w:t>事业单位医疗</w:t>
            </w:r>
          </w:p>
        </w:tc>
        <w:tc>
          <w:tcPr>
            <w:tcW w:w="1065" w:type="dxa"/>
            <w:noWrap w:val="0"/>
            <w:vAlign w:val="center"/>
          </w:tcPr>
          <w:p>
            <w:pPr>
              <w:pStyle w:val="27"/>
              <w:rPr>
                <w:rFonts w:hint="eastAsia"/>
                <w:lang w:eastAsia="zh-CN"/>
              </w:rPr>
            </w:pPr>
            <w:r>
              <w:rPr>
                <w:rFonts w:hint="eastAsia"/>
                <w:lang w:eastAsia="zh-CN"/>
              </w:rPr>
              <w:t>97.00</w:t>
            </w:r>
          </w:p>
        </w:tc>
        <w:tc>
          <w:tcPr>
            <w:tcW w:w="1050" w:type="dxa"/>
            <w:noWrap w:val="0"/>
            <w:vAlign w:val="center"/>
          </w:tcPr>
          <w:p>
            <w:pPr>
              <w:pStyle w:val="27"/>
              <w:rPr>
                <w:rFonts w:hint="eastAsia"/>
                <w:lang w:eastAsia="zh-CN"/>
              </w:rPr>
            </w:pPr>
            <w:r>
              <w:rPr>
                <w:rFonts w:hint="eastAsia"/>
                <w:lang w:eastAsia="zh-CN"/>
              </w:rPr>
              <w:t>97.00</w:t>
            </w:r>
          </w:p>
        </w:tc>
        <w:tc>
          <w:tcPr>
            <w:tcW w:w="1155" w:type="dxa"/>
            <w:noWrap w:val="0"/>
            <w:vAlign w:val="center"/>
          </w:tcPr>
          <w:p>
            <w:pPr>
              <w:pStyle w:val="27"/>
              <w:rPr>
                <w:rFonts w:hint="eastAsia"/>
                <w:lang w:eastAsia="zh-CN"/>
              </w:rPr>
            </w:pPr>
            <w:r>
              <w:rPr>
                <w:rFonts w:hint="eastAsia"/>
                <w:lang w:eastAsia="zh-CN"/>
              </w:rPr>
              <w:t>97.00</w:t>
            </w:r>
          </w:p>
        </w:tc>
        <w:tc>
          <w:tcPr>
            <w:tcW w:w="1140" w:type="dxa"/>
            <w:noWrap w:val="0"/>
            <w:vAlign w:val="center"/>
          </w:tcPr>
          <w:p>
            <w:pPr>
              <w:pStyle w:val="27"/>
            </w:pPr>
          </w:p>
        </w:tc>
        <w:tc>
          <w:tcPr>
            <w:tcW w:w="735" w:type="dxa"/>
            <w:noWrap w:val="0"/>
            <w:vAlign w:val="center"/>
          </w:tcPr>
          <w:p>
            <w:pPr>
              <w:pStyle w:val="27"/>
            </w:pPr>
          </w:p>
        </w:tc>
        <w:tc>
          <w:tcPr>
            <w:tcW w:w="645" w:type="dxa"/>
            <w:noWrap w:val="0"/>
            <w:vAlign w:val="center"/>
          </w:tcPr>
          <w:p>
            <w:pPr>
              <w:pStyle w:val="27"/>
            </w:pPr>
          </w:p>
        </w:tc>
        <w:tc>
          <w:tcPr>
            <w:tcW w:w="1095" w:type="dxa"/>
            <w:noWrap w:val="0"/>
            <w:vAlign w:val="center"/>
          </w:tcPr>
          <w:p>
            <w:pPr>
              <w:pStyle w:val="27"/>
            </w:pPr>
          </w:p>
        </w:tc>
        <w:tc>
          <w:tcPr>
            <w:tcW w:w="930" w:type="dxa"/>
            <w:noWrap w:val="0"/>
            <w:vAlign w:val="center"/>
          </w:tcPr>
          <w:p>
            <w:pPr>
              <w:pStyle w:val="27"/>
            </w:pPr>
          </w:p>
        </w:tc>
        <w:tc>
          <w:tcPr>
            <w:tcW w:w="900" w:type="dxa"/>
            <w:noWrap w:val="0"/>
            <w:vAlign w:val="center"/>
          </w:tcPr>
          <w:p>
            <w:pPr>
              <w:pStyle w:val="27"/>
            </w:pPr>
          </w:p>
        </w:tc>
        <w:tc>
          <w:tcPr>
            <w:tcW w:w="73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688" w:type="dxa"/>
            <w:noWrap w:val="0"/>
            <w:vAlign w:val="center"/>
          </w:tcPr>
          <w:p>
            <w:pPr>
              <w:pStyle w:val="29"/>
            </w:pPr>
            <w:r>
              <w:t>9</w:t>
            </w:r>
          </w:p>
        </w:tc>
        <w:tc>
          <w:tcPr>
            <w:tcW w:w="1035" w:type="dxa"/>
            <w:noWrap w:val="0"/>
            <w:vAlign w:val="center"/>
          </w:tcPr>
          <w:p>
            <w:pPr>
              <w:pStyle w:val="28"/>
            </w:pPr>
            <w:r>
              <w:t>214</w:t>
            </w:r>
          </w:p>
        </w:tc>
        <w:tc>
          <w:tcPr>
            <w:tcW w:w="3690" w:type="dxa"/>
            <w:noWrap w:val="0"/>
            <w:vAlign w:val="center"/>
          </w:tcPr>
          <w:p>
            <w:pPr>
              <w:pStyle w:val="28"/>
            </w:pPr>
            <w:r>
              <w:t>交通运输支出</w:t>
            </w:r>
          </w:p>
        </w:tc>
        <w:tc>
          <w:tcPr>
            <w:tcW w:w="1065" w:type="dxa"/>
            <w:noWrap w:val="0"/>
            <w:vAlign w:val="center"/>
          </w:tcPr>
          <w:p>
            <w:pPr>
              <w:pStyle w:val="27"/>
              <w:rPr>
                <w:rFonts w:hint="eastAsia"/>
                <w:lang w:eastAsia="zh-CN"/>
              </w:rPr>
            </w:pPr>
            <w:r>
              <w:rPr>
                <w:rFonts w:hint="eastAsia"/>
                <w:lang w:eastAsia="zh-CN"/>
              </w:rPr>
              <w:t>2096.36</w:t>
            </w:r>
          </w:p>
        </w:tc>
        <w:tc>
          <w:tcPr>
            <w:tcW w:w="1050" w:type="dxa"/>
            <w:noWrap w:val="0"/>
            <w:vAlign w:val="center"/>
          </w:tcPr>
          <w:p>
            <w:pPr>
              <w:pStyle w:val="27"/>
              <w:rPr>
                <w:rFonts w:hint="eastAsia"/>
                <w:lang w:eastAsia="zh-CN"/>
              </w:rPr>
            </w:pPr>
            <w:r>
              <w:rPr>
                <w:rFonts w:hint="eastAsia"/>
                <w:lang w:eastAsia="zh-CN"/>
              </w:rPr>
              <w:t>2096.36</w:t>
            </w:r>
          </w:p>
        </w:tc>
        <w:tc>
          <w:tcPr>
            <w:tcW w:w="1155" w:type="dxa"/>
            <w:noWrap w:val="0"/>
            <w:vAlign w:val="center"/>
          </w:tcPr>
          <w:p>
            <w:pPr>
              <w:pStyle w:val="27"/>
              <w:rPr>
                <w:rFonts w:hint="eastAsia"/>
                <w:lang w:eastAsia="zh-CN"/>
              </w:rPr>
            </w:pPr>
            <w:r>
              <w:rPr>
                <w:rFonts w:hint="eastAsia"/>
                <w:lang w:eastAsia="zh-CN"/>
              </w:rPr>
              <w:t>2096.36</w:t>
            </w:r>
          </w:p>
        </w:tc>
        <w:tc>
          <w:tcPr>
            <w:tcW w:w="1140" w:type="dxa"/>
            <w:noWrap w:val="0"/>
            <w:vAlign w:val="center"/>
          </w:tcPr>
          <w:p>
            <w:pPr>
              <w:pStyle w:val="27"/>
            </w:pPr>
          </w:p>
        </w:tc>
        <w:tc>
          <w:tcPr>
            <w:tcW w:w="735" w:type="dxa"/>
            <w:noWrap w:val="0"/>
            <w:vAlign w:val="center"/>
          </w:tcPr>
          <w:p>
            <w:pPr>
              <w:pStyle w:val="27"/>
            </w:pPr>
          </w:p>
        </w:tc>
        <w:tc>
          <w:tcPr>
            <w:tcW w:w="645" w:type="dxa"/>
            <w:noWrap w:val="0"/>
            <w:vAlign w:val="center"/>
          </w:tcPr>
          <w:p>
            <w:pPr>
              <w:pStyle w:val="27"/>
            </w:pPr>
          </w:p>
        </w:tc>
        <w:tc>
          <w:tcPr>
            <w:tcW w:w="1095" w:type="dxa"/>
            <w:noWrap w:val="0"/>
            <w:vAlign w:val="center"/>
          </w:tcPr>
          <w:p>
            <w:pPr>
              <w:pStyle w:val="27"/>
            </w:pPr>
          </w:p>
        </w:tc>
        <w:tc>
          <w:tcPr>
            <w:tcW w:w="930" w:type="dxa"/>
            <w:noWrap w:val="0"/>
            <w:vAlign w:val="center"/>
          </w:tcPr>
          <w:p>
            <w:pPr>
              <w:pStyle w:val="27"/>
            </w:pPr>
          </w:p>
        </w:tc>
        <w:tc>
          <w:tcPr>
            <w:tcW w:w="900" w:type="dxa"/>
            <w:noWrap w:val="0"/>
            <w:vAlign w:val="center"/>
          </w:tcPr>
          <w:p>
            <w:pPr>
              <w:pStyle w:val="27"/>
            </w:pPr>
          </w:p>
        </w:tc>
        <w:tc>
          <w:tcPr>
            <w:tcW w:w="73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688" w:type="dxa"/>
            <w:noWrap w:val="0"/>
            <w:vAlign w:val="center"/>
          </w:tcPr>
          <w:p>
            <w:pPr>
              <w:pStyle w:val="29"/>
            </w:pPr>
            <w:r>
              <w:t>10</w:t>
            </w:r>
          </w:p>
        </w:tc>
        <w:tc>
          <w:tcPr>
            <w:tcW w:w="1035" w:type="dxa"/>
            <w:noWrap w:val="0"/>
            <w:vAlign w:val="center"/>
          </w:tcPr>
          <w:p>
            <w:pPr>
              <w:pStyle w:val="28"/>
            </w:pPr>
            <w:r>
              <w:t>21401</w:t>
            </w:r>
          </w:p>
        </w:tc>
        <w:tc>
          <w:tcPr>
            <w:tcW w:w="3690" w:type="dxa"/>
            <w:noWrap w:val="0"/>
            <w:vAlign w:val="center"/>
          </w:tcPr>
          <w:p>
            <w:pPr>
              <w:pStyle w:val="28"/>
            </w:pPr>
            <w:r>
              <w:t>公路水路运输</w:t>
            </w:r>
          </w:p>
        </w:tc>
        <w:tc>
          <w:tcPr>
            <w:tcW w:w="1065" w:type="dxa"/>
            <w:noWrap w:val="0"/>
            <w:vAlign w:val="center"/>
          </w:tcPr>
          <w:p>
            <w:pPr>
              <w:pStyle w:val="27"/>
              <w:rPr>
                <w:rFonts w:hint="eastAsia"/>
                <w:lang w:eastAsia="zh-CN"/>
              </w:rPr>
            </w:pPr>
            <w:r>
              <w:rPr>
                <w:rFonts w:hint="eastAsia"/>
                <w:lang w:eastAsia="zh-CN"/>
              </w:rPr>
              <w:t>2096.36</w:t>
            </w:r>
          </w:p>
        </w:tc>
        <w:tc>
          <w:tcPr>
            <w:tcW w:w="1050" w:type="dxa"/>
            <w:noWrap w:val="0"/>
            <w:vAlign w:val="center"/>
          </w:tcPr>
          <w:p>
            <w:pPr>
              <w:pStyle w:val="27"/>
              <w:rPr>
                <w:rFonts w:hint="eastAsia"/>
                <w:lang w:eastAsia="zh-CN"/>
              </w:rPr>
            </w:pPr>
            <w:r>
              <w:rPr>
                <w:rFonts w:hint="eastAsia"/>
                <w:lang w:eastAsia="zh-CN"/>
              </w:rPr>
              <w:t>2096.36</w:t>
            </w:r>
          </w:p>
        </w:tc>
        <w:tc>
          <w:tcPr>
            <w:tcW w:w="1155" w:type="dxa"/>
            <w:noWrap w:val="0"/>
            <w:vAlign w:val="center"/>
          </w:tcPr>
          <w:p>
            <w:pPr>
              <w:pStyle w:val="27"/>
              <w:rPr>
                <w:rFonts w:hint="eastAsia"/>
                <w:lang w:eastAsia="zh-CN"/>
              </w:rPr>
            </w:pPr>
            <w:r>
              <w:rPr>
                <w:rFonts w:hint="eastAsia"/>
                <w:lang w:eastAsia="zh-CN"/>
              </w:rPr>
              <w:t>2096.36</w:t>
            </w:r>
          </w:p>
        </w:tc>
        <w:tc>
          <w:tcPr>
            <w:tcW w:w="1140" w:type="dxa"/>
            <w:noWrap w:val="0"/>
            <w:vAlign w:val="center"/>
          </w:tcPr>
          <w:p>
            <w:pPr>
              <w:pStyle w:val="27"/>
            </w:pPr>
          </w:p>
        </w:tc>
        <w:tc>
          <w:tcPr>
            <w:tcW w:w="735" w:type="dxa"/>
            <w:noWrap w:val="0"/>
            <w:vAlign w:val="center"/>
          </w:tcPr>
          <w:p>
            <w:pPr>
              <w:pStyle w:val="27"/>
            </w:pPr>
          </w:p>
        </w:tc>
        <w:tc>
          <w:tcPr>
            <w:tcW w:w="645" w:type="dxa"/>
            <w:noWrap w:val="0"/>
            <w:vAlign w:val="center"/>
          </w:tcPr>
          <w:p>
            <w:pPr>
              <w:pStyle w:val="27"/>
            </w:pPr>
          </w:p>
        </w:tc>
        <w:tc>
          <w:tcPr>
            <w:tcW w:w="1095" w:type="dxa"/>
            <w:noWrap w:val="0"/>
            <w:vAlign w:val="center"/>
          </w:tcPr>
          <w:p>
            <w:pPr>
              <w:pStyle w:val="27"/>
            </w:pPr>
          </w:p>
        </w:tc>
        <w:tc>
          <w:tcPr>
            <w:tcW w:w="930" w:type="dxa"/>
            <w:noWrap w:val="0"/>
            <w:vAlign w:val="center"/>
          </w:tcPr>
          <w:p>
            <w:pPr>
              <w:pStyle w:val="27"/>
            </w:pPr>
          </w:p>
        </w:tc>
        <w:tc>
          <w:tcPr>
            <w:tcW w:w="900" w:type="dxa"/>
            <w:noWrap w:val="0"/>
            <w:vAlign w:val="center"/>
          </w:tcPr>
          <w:p>
            <w:pPr>
              <w:pStyle w:val="27"/>
            </w:pPr>
          </w:p>
        </w:tc>
        <w:tc>
          <w:tcPr>
            <w:tcW w:w="73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688" w:type="dxa"/>
            <w:noWrap w:val="0"/>
            <w:vAlign w:val="center"/>
          </w:tcPr>
          <w:p>
            <w:pPr>
              <w:pStyle w:val="29"/>
            </w:pPr>
            <w:r>
              <w:t>11</w:t>
            </w:r>
          </w:p>
        </w:tc>
        <w:tc>
          <w:tcPr>
            <w:tcW w:w="1035" w:type="dxa"/>
            <w:noWrap w:val="0"/>
            <w:vAlign w:val="center"/>
          </w:tcPr>
          <w:p>
            <w:pPr>
              <w:pStyle w:val="28"/>
            </w:pPr>
            <w:r>
              <w:t>2140199</w:t>
            </w:r>
          </w:p>
        </w:tc>
        <w:tc>
          <w:tcPr>
            <w:tcW w:w="3690" w:type="dxa"/>
            <w:noWrap w:val="0"/>
            <w:vAlign w:val="center"/>
          </w:tcPr>
          <w:p>
            <w:pPr>
              <w:pStyle w:val="28"/>
            </w:pPr>
            <w:r>
              <w:t>其他公路水路运输支出</w:t>
            </w:r>
          </w:p>
        </w:tc>
        <w:tc>
          <w:tcPr>
            <w:tcW w:w="1065" w:type="dxa"/>
            <w:noWrap w:val="0"/>
            <w:vAlign w:val="center"/>
          </w:tcPr>
          <w:p>
            <w:pPr>
              <w:pStyle w:val="27"/>
              <w:rPr>
                <w:rFonts w:hint="eastAsia"/>
                <w:lang w:eastAsia="zh-CN"/>
              </w:rPr>
            </w:pPr>
            <w:r>
              <w:rPr>
                <w:rFonts w:hint="eastAsia"/>
                <w:lang w:eastAsia="zh-CN"/>
              </w:rPr>
              <w:t>2096.36</w:t>
            </w:r>
          </w:p>
        </w:tc>
        <w:tc>
          <w:tcPr>
            <w:tcW w:w="1050" w:type="dxa"/>
            <w:noWrap w:val="0"/>
            <w:vAlign w:val="center"/>
          </w:tcPr>
          <w:p>
            <w:pPr>
              <w:pStyle w:val="27"/>
              <w:rPr>
                <w:rFonts w:hint="eastAsia"/>
                <w:lang w:eastAsia="zh-CN"/>
              </w:rPr>
            </w:pPr>
            <w:r>
              <w:rPr>
                <w:rFonts w:hint="eastAsia"/>
                <w:lang w:eastAsia="zh-CN"/>
              </w:rPr>
              <w:t>2096.36</w:t>
            </w:r>
          </w:p>
        </w:tc>
        <w:tc>
          <w:tcPr>
            <w:tcW w:w="1155" w:type="dxa"/>
            <w:noWrap w:val="0"/>
            <w:vAlign w:val="center"/>
          </w:tcPr>
          <w:p>
            <w:pPr>
              <w:pStyle w:val="27"/>
              <w:rPr>
                <w:rFonts w:hint="eastAsia"/>
                <w:lang w:eastAsia="zh-CN"/>
              </w:rPr>
            </w:pPr>
            <w:r>
              <w:rPr>
                <w:rFonts w:hint="eastAsia"/>
                <w:lang w:eastAsia="zh-CN"/>
              </w:rPr>
              <w:t>2096.36</w:t>
            </w:r>
          </w:p>
        </w:tc>
        <w:tc>
          <w:tcPr>
            <w:tcW w:w="1140" w:type="dxa"/>
            <w:noWrap w:val="0"/>
            <w:vAlign w:val="center"/>
          </w:tcPr>
          <w:p>
            <w:pPr>
              <w:pStyle w:val="27"/>
            </w:pPr>
          </w:p>
        </w:tc>
        <w:tc>
          <w:tcPr>
            <w:tcW w:w="735" w:type="dxa"/>
            <w:noWrap w:val="0"/>
            <w:vAlign w:val="center"/>
          </w:tcPr>
          <w:p>
            <w:pPr>
              <w:pStyle w:val="27"/>
            </w:pPr>
          </w:p>
        </w:tc>
        <w:tc>
          <w:tcPr>
            <w:tcW w:w="645" w:type="dxa"/>
            <w:noWrap w:val="0"/>
            <w:vAlign w:val="center"/>
          </w:tcPr>
          <w:p>
            <w:pPr>
              <w:pStyle w:val="27"/>
            </w:pPr>
          </w:p>
        </w:tc>
        <w:tc>
          <w:tcPr>
            <w:tcW w:w="1095" w:type="dxa"/>
            <w:noWrap w:val="0"/>
            <w:vAlign w:val="center"/>
          </w:tcPr>
          <w:p>
            <w:pPr>
              <w:pStyle w:val="27"/>
            </w:pPr>
          </w:p>
        </w:tc>
        <w:tc>
          <w:tcPr>
            <w:tcW w:w="930" w:type="dxa"/>
            <w:noWrap w:val="0"/>
            <w:vAlign w:val="center"/>
          </w:tcPr>
          <w:p>
            <w:pPr>
              <w:pStyle w:val="27"/>
            </w:pPr>
          </w:p>
        </w:tc>
        <w:tc>
          <w:tcPr>
            <w:tcW w:w="900" w:type="dxa"/>
            <w:noWrap w:val="0"/>
            <w:vAlign w:val="center"/>
          </w:tcPr>
          <w:p>
            <w:pPr>
              <w:pStyle w:val="27"/>
            </w:pPr>
          </w:p>
        </w:tc>
        <w:tc>
          <w:tcPr>
            <w:tcW w:w="73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9" w:hRule="atLeast"/>
          <w:jc w:val="center"/>
        </w:trPr>
        <w:tc>
          <w:tcPr>
            <w:tcW w:w="688" w:type="dxa"/>
            <w:noWrap w:val="0"/>
            <w:vAlign w:val="center"/>
          </w:tcPr>
          <w:p>
            <w:pPr>
              <w:pStyle w:val="29"/>
            </w:pPr>
            <w:r>
              <w:t>12</w:t>
            </w:r>
          </w:p>
        </w:tc>
        <w:tc>
          <w:tcPr>
            <w:tcW w:w="1035" w:type="dxa"/>
            <w:noWrap w:val="0"/>
            <w:vAlign w:val="center"/>
          </w:tcPr>
          <w:p>
            <w:pPr>
              <w:pStyle w:val="28"/>
            </w:pPr>
            <w:r>
              <w:t>221</w:t>
            </w:r>
          </w:p>
        </w:tc>
        <w:tc>
          <w:tcPr>
            <w:tcW w:w="3690" w:type="dxa"/>
            <w:noWrap w:val="0"/>
            <w:vAlign w:val="center"/>
          </w:tcPr>
          <w:p>
            <w:pPr>
              <w:pStyle w:val="28"/>
            </w:pPr>
            <w:r>
              <w:t>住房保障支出</w:t>
            </w:r>
          </w:p>
        </w:tc>
        <w:tc>
          <w:tcPr>
            <w:tcW w:w="1065" w:type="dxa"/>
            <w:noWrap w:val="0"/>
            <w:vAlign w:val="center"/>
          </w:tcPr>
          <w:p>
            <w:pPr>
              <w:pStyle w:val="27"/>
              <w:rPr>
                <w:rFonts w:hint="eastAsia"/>
                <w:lang w:eastAsia="zh-CN"/>
              </w:rPr>
            </w:pPr>
            <w:r>
              <w:rPr>
                <w:rFonts w:hint="eastAsia"/>
                <w:lang w:eastAsia="zh-CN"/>
              </w:rPr>
              <w:t>142.96</w:t>
            </w:r>
          </w:p>
        </w:tc>
        <w:tc>
          <w:tcPr>
            <w:tcW w:w="1050" w:type="dxa"/>
            <w:noWrap w:val="0"/>
            <w:vAlign w:val="center"/>
          </w:tcPr>
          <w:p>
            <w:pPr>
              <w:pStyle w:val="27"/>
              <w:rPr>
                <w:rFonts w:hint="eastAsia"/>
                <w:lang w:eastAsia="zh-CN"/>
              </w:rPr>
            </w:pPr>
            <w:r>
              <w:rPr>
                <w:rFonts w:hint="eastAsia"/>
                <w:lang w:eastAsia="zh-CN"/>
              </w:rPr>
              <w:t>142.96</w:t>
            </w:r>
          </w:p>
        </w:tc>
        <w:tc>
          <w:tcPr>
            <w:tcW w:w="1155" w:type="dxa"/>
            <w:noWrap w:val="0"/>
            <w:vAlign w:val="center"/>
          </w:tcPr>
          <w:p>
            <w:pPr>
              <w:pStyle w:val="27"/>
              <w:rPr>
                <w:rFonts w:hint="eastAsia"/>
                <w:lang w:eastAsia="zh-CN"/>
              </w:rPr>
            </w:pPr>
            <w:r>
              <w:rPr>
                <w:rFonts w:hint="eastAsia"/>
                <w:lang w:eastAsia="zh-CN"/>
              </w:rPr>
              <w:t>142.96</w:t>
            </w:r>
          </w:p>
        </w:tc>
        <w:tc>
          <w:tcPr>
            <w:tcW w:w="1140" w:type="dxa"/>
            <w:noWrap w:val="0"/>
            <w:vAlign w:val="center"/>
          </w:tcPr>
          <w:p>
            <w:pPr>
              <w:pStyle w:val="27"/>
            </w:pPr>
          </w:p>
        </w:tc>
        <w:tc>
          <w:tcPr>
            <w:tcW w:w="735" w:type="dxa"/>
            <w:noWrap w:val="0"/>
            <w:vAlign w:val="center"/>
          </w:tcPr>
          <w:p>
            <w:pPr>
              <w:pStyle w:val="27"/>
            </w:pPr>
          </w:p>
        </w:tc>
        <w:tc>
          <w:tcPr>
            <w:tcW w:w="645" w:type="dxa"/>
            <w:noWrap w:val="0"/>
            <w:vAlign w:val="center"/>
          </w:tcPr>
          <w:p>
            <w:pPr>
              <w:pStyle w:val="27"/>
            </w:pPr>
          </w:p>
        </w:tc>
        <w:tc>
          <w:tcPr>
            <w:tcW w:w="1095" w:type="dxa"/>
            <w:noWrap w:val="0"/>
            <w:vAlign w:val="center"/>
          </w:tcPr>
          <w:p>
            <w:pPr>
              <w:pStyle w:val="27"/>
            </w:pPr>
          </w:p>
        </w:tc>
        <w:tc>
          <w:tcPr>
            <w:tcW w:w="930" w:type="dxa"/>
            <w:noWrap w:val="0"/>
            <w:vAlign w:val="center"/>
          </w:tcPr>
          <w:p>
            <w:pPr>
              <w:pStyle w:val="27"/>
            </w:pPr>
          </w:p>
        </w:tc>
        <w:tc>
          <w:tcPr>
            <w:tcW w:w="900" w:type="dxa"/>
            <w:noWrap w:val="0"/>
            <w:vAlign w:val="center"/>
          </w:tcPr>
          <w:p>
            <w:pPr>
              <w:pStyle w:val="27"/>
            </w:pPr>
          </w:p>
        </w:tc>
        <w:tc>
          <w:tcPr>
            <w:tcW w:w="73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9" w:hRule="atLeast"/>
          <w:jc w:val="center"/>
        </w:trPr>
        <w:tc>
          <w:tcPr>
            <w:tcW w:w="688" w:type="dxa"/>
            <w:noWrap w:val="0"/>
            <w:vAlign w:val="center"/>
          </w:tcPr>
          <w:p>
            <w:pPr>
              <w:pStyle w:val="29"/>
            </w:pPr>
            <w:r>
              <w:t>13</w:t>
            </w:r>
          </w:p>
        </w:tc>
        <w:tc>
          <w:tcPr>
            <w:tcW w:w="1035" w:type="dxa"/>
            <w:noWrap w:val="0"/>
            <w:vAlign w:val="center"/>
          </w:tcPr>
          <w:p>
            <w:pPr>
              <w:pStyle w:val="28"/>
            </w:pPr>
            <w:r>
              <w:t>22102</w:t>
            </w:r>
          </w:p>
        </w:tc>
        <w:tc>
          <w:tcPr>
            <w:tcW w:w="3690" w:type="dxa"/>
            <w:noWrap w:val="0"/>
            <w:vAlign w:val="center"/>
          </w:tcPr>
          <w:p>
            <w:pPr>
              <w:pStyle w:val="28"/>
            </w:pPr>
            <w:r>
              <w:t>住房改革支出</w:t>
            </w:r>
          </w:p>
        </w:tc>
        <w:tc>
          <w:tcPr>
            <w:tcW w:w="1065" w:type="dxa"/>
            <w:noWrap w:val="0"/>
            <w:vAlign w:val="center"/>
          </w:tcPr>
          <w:p>
            <w:pPr>
              <w:pStyle w:val="27"/>
              <w:rPr>
                <w:rFonts w:hint="eastAsia"/>
                <w:lang w:eastAsia="zh-CN"/>
              </w:rPr>
            </w:pPr>
            <w:r>
              <w:rPr>
                <w:rFonts w:hint="eastAsia"/>
                <w:lang w:eastAsia="zh-CN"/>
              </w:rPr>
              <w:t>142.96</w:t>
            </w:r>
          </w:p>
        </w:tc>
        <w:tc>
          <w:tcPr>
            <w:tcW w:w="1050" w:type="dxa"/>
            <w:noWrap w:val="0"/>
            <w:vAlign w:val="center"/>
          </w:tcPr>
          <w:p>
            <w:pPr>
              <w:pStyle w:val="27"/>
              <w:rPr>
                <w:rFonts w:hint="eastAsia"/>
                <w:lang w:eastAsia="zh-CN"/>
              </w:rPr>
            </w:pPr>
            <w:r>
              <w:rPr>
                <w:rFonts w:hint="eastAsia"/>
                <w:lang w:eastAsia="zh-CN"/>
              </w:rPr>
              <w:t>142.96</w:t>
            </w:r>
          </w:p>
        </w:tc>
        <w:tc>
          <w:tcPr>
            <w:tcW w:w="1155" w:type="dxa"/>
            <w:noWrap w:val="0"/>
            <w:vAlign w:val="center"/>
          </w:tcPr>
          <w:p>
            <w:pPr>
              <w:pStyle w:val="27"/>
              <w:rPr>
                <w:rFonts w:hint="eastAsia"/>
                <w:lang w:eastAsia="zh-CN"/>
              </w:rPr>
            </w:pPr>
            <w:r>
              <w:rPr>
                <w:rFonts w:hint="eastAsia"/>
                <w:lang w:eastAsia="zh-CN"/>
              </w:rPr>
              <w:t>142.96</w:t>
            </w:r>
          </w:p>
        </w:tc>
        <w:tc>
          <w:tcPr>
            <w:tcW w:w="1140" w:type="dxa"/>
            <w:noWrap w:val="0"/>
            <w:vAlign w:val="center"/>
          </w:tcPr>
          <w:p>
            <w:pPr>
              <w:pStyle w:val="27"/>
            </w:pPr>
          </w:p>
        </w:tc>
        <w:tc>
          <w:tcPr>
            <w:tcW w:w="735" w:type="dxa"/>
            <w:noWrap w:val="0"/>
            <w:vAlign w:val="center"/>
          </w:tcPr>
          <w:p>
            <w:pPr>
              <w:pStyle w:val="27"/>
            </w:pPr>
          </w:p>
        </w:tc>
        <w:tc>
          <w:tcPr>
            <w:tcW w:w="645" w:type="dxa"/>
            <w:noWrap w:val="0"/>
            <w:vAlign w:val="center"/>
          </w:tcPr>
          <w:p>
            <w:pPr>
              <w:pStyle w:val="27"/>
            </w:pPr>
          </w:p>
        </w:tc>
        <w:tc>
          <w:tcPr>
            <w:tcW w:w="1095" w:type="dxa"/>
            <w:noWrap w:val="0"/>
            <w:vAlign w:val="center"/>
          </w:tcPr>
          <w:p>
            <w:pPr>
              <w:pStyle w:val="27"/>
            </w:pPr>
          </w:p>
        </w:tc>
        <w:tc>
          <w:tcPr>
            <w:tcW w:w="930" w:type="dxa"/>
            <w:noWrap w:val="0"/>
            <w:vAlign w:val="center"/>
          </w:tcPr>
          <w:p>
            <w:pPr>
              <w:pStyle w:val="27"/>
            </w:pPr>
          </w:p>
        </w:tc>
        <w:tc>
          <w:tcPr>
            <w:tcW w:w="900" w:type="dxa"/>
            <w:noWrap w:val="0"/>
            <w:vAlign w:val="center"/>
          </w:tcPr>
          <w:p>
            <w:pPr>
              <w:pStyle w:val="27"/>
            </w:pPr>
          </w:p>
        </w:tc>
        <w:tc>
          <w:tcPr>
            <w:tcW w:w="731"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0" w:hRule="atLeast"/>
          <w:jc w:val="center"/>
        </w:trPr>
        <w:tc>
          <w:tcPr>
            <w:tcW w:w="688" w:type="dxa"/>
            <w:noWrap w:val="0"/>
            <w:vAlign w:val="center"/>
          </w:tcPr>
          <w:p>
            <w:pPr>
              <w:pStyle w:val="29"/>
            </w:pPr>
            <w:r>
              <w:t>14</w:t>
            </w:r>
          </w:p>
        </w:tc>
        <w:tc>
          <w:tcPr>
            <w:tcW w:w="1035" w:type="dxa"/>
            <w:noWrap w:val="0"/>
            <w:vAlign w:val="center"/>
          </w:tcPr>
          <w:p>
            <w:pPr>
              <w:pStyle w:val="28"/>
            </w:pPr>
            <w:r>
              <w:t>2210201</w:t>
            </w:r>
          </w:p>
        </w:tc>
        <w:tc>
          <w:tcPr>
            <w:tcW w:w="3690" w:type="dxa"/>
            <w:noWrap w:val="0"/>
            <w:vAlign w:val="center"/>
          </w:tcPr>
          <w:p>
            <w:pPr>
              <w:pStyle w:val="28"/>
            </w:pPr>
            <w:r>
              <w:t>住房公积金</w:t>
            </w:r>
          </w:p>
        </w:tc>
        <w:tc>
          <w:tcPr>
            <w:tcW w:w="1065" w:type="dxa"/>
            <w:noWrap w:val="0"/>
            <w:vAlign w:val="center"/>
          </w:tcPr>
          <w:p>
            <w:pPr>
              <w:pStyle w:val="27"/>
              <w:rPr>
                <w:rFonts w:hint="eastAsia"/>
                <w:lang w:eastAsia="zh-CN"/>
              </w:rPr>
            </w:pPr>
            <w:r>
              <w:rPr>
                <w:rFonts w:hint="eastAsia"/>
                <w:lang w:eastAsia="zh-CN"/>
              </w:rPr>
              <w:t>142.96</w:t>
            </w:r>
          </w:p>
        </w:tc>
        <w:tc>
          <w:tcPr>
            <w:tcW w:w="1050" w:type="dxa"/>
            <w:noWrap w:val="0"/>
            <w:vAlign w:val="center"/>
          </w:tcPr>
          <w:p>
            <w:pPr>
              <w:pStyle w:val="27"/>
              <w:rPr>
                <w:rFonts w:hint="eastAsia"/>
                <w:lang w:eastAsia="zh-CN"/>
              </w:rPr>
            </w:pPr>
            <w:r>
              <w:rPr>
                <w:rFonts w:hint="eastAsia"/>
                <w:lang w:eastAsia="zh-CN"/>
              </w:rPr>
              <w:t>142.96</w:t>
            </w:r>
          </w:p>
        </w:tc>
        <w:tc>
          <w:tcPr>
            <w:tcW w:w="1155" w:type="dxa"/>
            <w:noWrap w:val="0"/>
            <w:vAlign w:val="center"/>
          </w:tcPr>
          <w:p>
            <w:pPr>
              <w:pStyle w:val="27"/>
              <w:rPr>
                <w:rFonts w:hint="eastAsia"/>
                <w:lang w:eastAsia="zh-CN"/>
              </w:rPr>
            </w:pPr>
            <w:r>
              <w:rPr>
                <w:rFonts w:hint="eastAsia"/>
                <w:lang w:eastAsia="zh-CN"/>
              </w:rPr>
              <w:t>142.96</w:t>
            </w:r>
          </w:p>
        </w:tc>
        <w:tc>
          <w:tcPr>
            <w:tcW w:w="1140" w:type="dxa"/>
            <w:noWrap w:val="0"/>
            <w:vAlign w:val="center"/>
          </w:tcPr>
          <w:p>
            <w:pPr>
              <w:pStyle w:val="27"/>
            </w:pPr>
          </w:p>
        </w:tc>
        <w:tc>
          <w:tcPr>
            <w:tcW w:w="735" w:type="dxa"/>
            <w:noWrap w:val="0"/>
            <w:vAlign w:val="center"/>
          </w:tcPr>
          <w:p>
            <w:pPr>
              <w:pStyle w:val="27"/>
            </w:pPr>
          </w:p>
        </w:tc>
        <w:tc>
          <w:tcPr>
            <w:tcW w:w="645" w:type="dxa"/>
            <w:noWrap w:val="0"/>
            <w:vAlign w:val="center"/>
          </w:tcPr>
          <w:p>
            <w:pPr>
              <w:pStyle w:val="27"/>
            </w:pPr>
          </w:p>
        </w:tc>
        <w:tc>
          <w:tcPr>
            <w:tcW w:w="1095" w:type="dxa"/>
            <w:noWrap w:val="0"/>
            <w:vAlign w:val="center"/>
          </w:tcPr>
          <w:p>
            <w:pPr>
              <w:pStyle w:val="27"/>
            </w:pPr>
          </w:p>
        </w:tc>
        <w:tc>
          <w:tcPr>
            <w:tcW w:w="930" w:type="dxa"/>
            <w:noWrap w:val="0"/>
            <w:vAlign w:val="center"/>
          </w:tcPr>
          <w:p>
            <w:pPr>
              <w:pStyle w:val="27"/>
            </w:pPr>
          </w:p>
        </w:tc>
        <w:tc>
          <w:tcPr>
            <w:tcW w:w="900" w:type="dxa"/>
            <w:noWrap w:val="0"/>
            <w:vAlign w:val="center"/>
          </w:tcPr>
          <w:p>
            <w:pPr>
              <w:pStyle w:val="27"/>
            </w:pPr>
          </w:p>
        </w:tc>
        <w:tc>
          <w:tcPr>
            <w:tcW w:w="731"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8"/>
        <w:gridCol w:w="1395"/>
        <w:gridCol w:w="3876"/>
        <w:gridCol w:w="1843"/>
        <w:gridCol w:w="1417"/>
        <w:gridCol w:w="1134"/>
        <w:gridCol w:w="1276"/>
        <w:gridCol w:w="1134"/>
        <w:gridCol w:w="1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tblHeader/>
          <w:jc w:val="center"/>
        </w:trPr>
        <w:tc>
          <w:tcPr>
            <w:tcW w:w="6229" w:type="dxa"/>
            <w:gridSpan w:val="3"/>
            <w:tcBorders>
              <w:top w:val="single" w:color="FFFFFF" w:sz="6" w:space="0"/>
              <w:left w:val="single" w:color="FFFFFF" w:sz="6" w:space="0"/>
              <w:right w:val="single" w:color="FFFFFF" w:sz="6" w:space="0"/>
            </w:tcBorders>
            <w:noWrap w:val="0"/>
            <w:vAlign w:val="center"/>
          </w:tcPr>
          <w:p>
            <w:pPr>
              <w:pStyle w:val="25"/>
            </w:pPr>
            <w:r>
              <w:t>348006保定市满城区交通运输局(供养人员)</w:t>
            </w:r>
          </w:p>
        </w:tc>
        <w:tc>
          <w:tcPr>
            <w:tcW w:w="3260" w:type="dxa"/>
            <w:gridSpan w:val="2"/>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5010" w:type="dxa"/>
            <w:gridSpan w:val="4"/>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9" w:hRule="atLeast"/>
          <w:tblHeader/>
          <w:jc w:val="center"/>
        </w:trPr>
        <w:tc>
          <w:tcPr>
            <w:tcW w:w="958" w:type="dxa"/>
            <w:vMerge w:val="restart"/>
            <w:noWrap w:val="0"/>
            <w:vAlign w:val="center"/>
          </w:tcPr>
          <w:p>
            <w:pPr>
              <w:pStyle w:val="26"/>
            </w:pPr>
            <w:r>
              <w:t>序号</w:t>
            </w:r>
          </w:p>
        </w:tc>
        <w:tc>
          <w:tcPr>
            <w:tcW w:w="5271" w:type="dxa"/>
            <w:gridSpan w:val="2"/>
            <w:noWrap w:val="0"/>
            <w:vAlign w:val="center"/>
          </w:tcPr>
          <w:p>
            <w:pPr>
              <w:pStyle w:val="26"/>
            </w:pPr>
            <w:r>
              <w:t>功能分类科目</w:t>
            </w:r>
          </w:p>
        </w:tc>
        <w:tc>
          <w:tcPr>
            <w:tcW w:w="1843" w:type="dxa"/>
            <w:vMerge w:val="restart"/>
            <w:noWrap w:val="0"/>
            <w:vAlign w:val="center"/>
          </w:tcPr>
          <w:p>
            <w:pPr>
              <w:pStyle w:val="26"/>
            </w:pPr>
            <w:r>
              <w:t>合计</w:t>
            </w:r>
          </w:p>
        </w:tc>
        <w:tc>
          <w:tcPr>
            <w:tcW w:w="1417" w:type="dxa"/>
            <w:vMerge w:val="restart"/>
            <w:noWrap w:val="0"/>
            <w:vAlign w:val="center"/>
          </w:tcPr>
          <w:p>
            <w:pPr>
              <w:pStyle w:val="26"/>
            </w:pPr>
            <w:r>
              <w:t>基本支出</w:t>
            </w:r>
          </w:p>
        </w:tc>
        <w:tc>
          <w:tcPr>
            <w:tcW w:w="1134" w:type="dxa"/>
            <w:vMerge w:val="restart"/>
            <w:noWrap w:val="0"/>
            <w:vAlign w:val="center"/>
          </w:tcPr>
          <w:p>
            <w:pPr>
              <w:pStyle w:val="26"/>
            </w:pPr>
            <w:r>
              <w:t>项目支出</w:t>
            </w:r>
          </w:p>
        </w:tc>
        <w:tc>
          <w:tcPr>
            <w:tcW w:w="1276" w:type="dxa"/>
            <w:vMerge w:val="restart"/>
            <w:noWrap w:val="0"/>
            <w:vAlign w:val="center"/>
          </w:tcPr>
          <w:p>
            <w:pPr>
              <w:pStyle w:val="26"/>
            </w:pPr>
            <w:r>
              <w:t>经营支出</w:t>
            </w:r>
          </w:p>
        </w:tc>
        <w:tc>
          <w:tcPr>
            <w:tcW w:w="1134" w:type="dxa"/>
            <w:vMerge w:val="restart"/>
            <w:noWrap w:val="0"/>
            <w:vAlign w:val="center"/>
          </w:tcPr>
          <w:p>
            <w:pPr>
              <w:pStyle w:val="26"/>
            </w:pPr>
            <w:r>
              <w:t>上解上级     支出</w:t>
            </w:r>
          </w:p>
        </w:tc>
        <w:tc>
          <w:tcPr>
            <w:tcW w:w="1466" w:type="dxa"/>
            <w:vMerge w:val="restart"/>
            <w:noWrap w:val="0"/>
            <w:vAlign w:val="center"/>
          </w:tcPr>
          <w:p>
            <w:pPr>
              <w:pStyle w:val="2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1" w:hRule="atLeast"/>
          <w:tblHeader/>
          <w:jc w:val="center"/>
        </w:trPr>
        <w:tc>
          <w:tcPr>
            <w:tcW w:w="958" w:type="dxa"/>
            <w:vMerge w:val="continue"/>
            <w:noWrap w:val="0"/>
            <w:vAlign w:val="top"/>
          </w:tcPr>
          <w:p/>
        </w:tc>
        <w:tc>
          <w:tcPr>
            <w:tcW w:w="1395" w:type="dxa"/>
            <w:noWrap w:val="0"/>
            <w:vAlign w:val="center"/>
          </w:tcPr>
          <w:p>
            <w:pPr>
              <w:pStyle w:val="26"/>
            </w:pPr>
            <w:r>
              <w:t>科目    编码</w:t>
            </w:r>
          </w:p>
        </w:tc>
        <w:tc>
          <w:tcPr>
            <w:tcW w:w="3876" w:type="dxa"/>
            <w:noWrap w:val="0"/>
            <w:vAlign w:val="center"/>
          </w:tcPr>
          <w:p>
            <w:pPr>
              <w:pStyle w:val="26"/>
            </w:pPr>
            <w:r>
              <w:t>科目名称</w:t>
            </w:r>
          </w:p>
        </w:tc>
        <w:tc>
          <w:tcPr>
            <w:tcW w:w="1843" w:type="dxa"/>
            <w:vMerge w:val="continue"/>
            <w:noWrap w:val="0"/>
            <w:vAlign w:val="top"/>
          </w:tcPr>
          <w:p/>
        </w:tc>
        <w:tc>
          <w:tcPr>
            <w:tcW w:w="1417" w:type="dxa"/>
            <w:vMerge w:val="continue"/>
            <w:noWrap w:val="0"/>
            <w:vAlign w:val="top"/>
          </w:tcPr>
          <w:p/>
        </w:tc>
        <w:tc>
          <w:tcPr>
            <w:tcW w:w="1134" w:type="dxa"/>
            <w:vMerge w:val="continue"/>
            <w:noWrap w:val="0"/>
            <w:vAlign w:val="top"/>
          </w:tcPr>
          <w:p/>
        </w:tc>
        <w:tc>
          <w:tcPr>
            <w:tcW w:w="1276" w:type="dxa"/>
            <w:vMerge w:val="continue"/>
            <w:noWrap w:val="0"/>
            <w:vAlign w:val="top"/>
          </w:tcPr>
          <w:p/>
        </w:tc>
        <w:tc>
          <w:tcPr>
            <w:tcW w:w="1134" w:type="dxa"/>
            <w:vMerge w:val="continue"/>
            <w:noWrap w:val="0"/>
            <w:vAlign w:val="top"/>
          </w:tcPr>
          <w:p/>
        </w:tc>
        <w:tc>
          <w:tcPr>
            <w:tcW w:w="1466"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9" w:hRule="atLeast"/>
          <w:tblHeader/>
          <w:jc w:val="center"/>
        </w:trPr>
        <w:tc>
          <w:tcPr>
            <w:tcW w:w="958" w:type="dxa"/>
            <w:noWrap w:val="0"/>
            <w:vAlign w:val="center"/>
          </w:tcPr>
          <w:p>
            <w:pPr>
              <w:pStyle w:val="26"/>
            </w:pPr>
            <w:r>
              <w:t>栏次</w:t>
            </w:r>
          </w:p>
        </w:tc>
        <w:tc>
          <w:tcPr>
            <w:tcW w:w="1395" w:type="dxa"/>
            <w:noWrap w:val="0"/>
            <w:vAlign w:val="center"/>
          </w:tcPr>
          <w:p>
            <w:pPr>
              <w:pStyle w:val="26"/>
            </w:pPr>
            <w:r>
              <w:t>1</w:t>
            </w:r>
          </w:p>
        </w:tc>
        <w:tc>
          <w:tcPr>
            <w:tcW w:w="3876" w:type="dxa"/>
            <w:noWrap w:val="0"/>
            <w:vAlign w:val="center"/>
          </w:tcPr>
          <w:p>
            <w:pPr>
              <w:pStyle w:val="26"/>
            </w:pPr>
            <w:r>
              <w:t>2</w:t>
            </w:r>
          </w:p>
        </w:tc>
        <w:tc>
          <w:tcPr>
            <w:tcW w:w="1843" w:type="dxa"/>
            <w:noWrap w:val="0"/>
            <w:vAlign w:val="center"/>
          </w:tcPr>
          <w:p>
            <w:pPr>
              <w:pStyle w:val="26"/>
            </w:pPr>
            <w:r>
              <w:t>3</w:t>
            </w:r>
          </w:p>
        </w:tc>
        <w:tc>
          <w:tcPr>
            <w:tcW w:w="1417" w:type="dxa"/>
            <w:noWrap w:val="0"/>
            <w:vAlign w:val="center"/>
          </w:tcPr>
          <w:p>
            <w:pPr>
              <w:pStyle w:val="26"/>
            </w:pPr>
            <w:r>
              <w:t>4</w:t>
            </w:r>
          </w:p>
        </w:tc>
        <w:tc>
          <w:tcPr>
            <w:tcW w:w="1134" w:type="dxa"/>
            <w:noWrap w:val="0"/>
            <w:vAlign w:val="center"/>
          </w:tcPr>
          <w:p>
            <w:pPr>
              <w:pStyle w:val="26"/>
            </w:pPr>
            <w:r>
              <w:t>5</w:t>
            </w:r>
          </w:p>
        </w:tc>
        <w:tc>
          <w:tcPr>
            <w:tcW w:w="1276" w:type="dxa"/>
            <w:noWrap w:val="0"/>
            <w:vAlign w:val="center"/>
          </w:tcPr>
          <w:p>
            <w:pPr>
              <w:pStyle w:val="26"/>
            </w:pPr>
            <w:r>
              <w:t>6</w:t>
            </w:r>
          </w:p>
        </w:tc>
        <w:tc>
          <w:tcPr>
            <w:tcW w:w="1134" w:type="dxa"/>
            <w:noWrap w:val="0"/>
            <w:vAlign w:val="center"/>
          </w:tcPr>
          <w:p>
            <w:pPr>
              <w:pStyle w:val="26"/>
            </w:pPr>
            <w:r>
              <w:t>7</w:t>
            </w:r>
          </w:p>
        </w:tc>
        <w:tc>
          <w:tcPr>
            <w:tcW w:w="1466" w:type="dxa"/>
            <w:noWrap w:val="0"/>
            <w:vAlign w:val="center"/>
          </w:tcPr>
          <w:p>
            <w:pPr>
              <w:pStyle w:val="2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958" w:type="dxa"/>
            <w:noWrap w:val="0"/>
            <w:vAlign w:val="center"/>
          </w:tcPr>
          <w:p>
            <w:pPr>
              <w:pStyle w:val="29"/>
            </w:pPr>
            <w:r>
              <w:t>1</w:t>
            </w:r>
          </w:p>
        </w:tc>
        <w:tc>
          <w:tcPr>
            <w:tcW w:w="1395" w:type="dxa"/>
            <w:noWrap w:val="0"/>
            <w:vAlign w:val="center"/>
          </w:tcPr>
          <w:p>
            <w:pPr>
              <w:pStyle w:val="32"/>
            </w:pPr>
          </w:p>
        </w:tc>
        <w:tc>
          <w:tcPr>
            <w:tcW w:w="3876" w:type="dxa"/>
            <w:noWrap w:val="0"/>
            <w:vAlign w:val="center"/>
          </w:tcPr>
          <w:p>
            <w:pPr>
              <w:pStyle w:val="30"/>
            </w:pPr>
            <w:r>
              <w:t>合计</w:t>
            </w:r>
          </w:p>
        </w:tc>
        <w:tc>
          <w:tcPr>
            <w:tcW w:w="1843" w:type="dxa"/>
            <w:noWrap w:val="0"/>
            <w:vAlign w:val="center"/>
          </w:tcPr>
          <w:p>
            <w:pPr>
              <w:pStyle w:val="31"/>
              <w:rPr>
                <w:rFonts w:hint="eastAsia"/>
                <w:lang w:eastAsia="zh-CN"/>
              </w:rPr>
            </w:pPr>
            <w:r>
              <w:rPr>
                <w:rFonts w:hint="eastAsia"/>
                <w:lang w:eastAsia="zh-CN"/>
              </w:rPr>
              <w:t>2689.89</w:t>
            </w:r>
          </w:p>
        </w:tc>
        <w:tc>
          <w:tcPr>
            <w:tcW w:w="1417" w:type="dxa"/>
            <w:noWrap w:val="0"/>
            <w:vAlign w:val="center"/>
          </w:tcPr>
          <w:p>
            <w:pPr>
              <w:pStyle w:val="31"/>
              <w:rPr>
                <w:rFonts w:hint="eastAsia"/>
                <w:lang w:eastAsia="zh-CN"/>
              </w:rPr>
            </w:pPr>
            <w:r>
              <w:rPr>
                <w:rFonts w:hint="eastAsia"/>
                <w:lang w:eastAsia="zh-CN"/>
              </w:rPr>
              <w:t>2689.89</w:t>
            </w:r>
          </w:p>
        </w:tc>
        <w:tc>
          <w:tcPr>
            <w:tcW w:w="1134" w:type="dxa"/>
            <w:noWrap w:val="0"/>
            <w:vAlign w:val="center"/>
          </w:tcPr>
          <w:p>
            <w:pPr>
              <w:pStyle w:val="31"/>
            </w:pPr>
          </w:p>
        </w:tc>
        <w:tc>
          <w:tcPr>
            <w:tcW w:w="1276" w:type="dxa"/>
            <w:noWrap w:val="0"/>
            <w:vAlign w:val="center"/>
          </w:tcPr>
          <w:p>
            <w:pPr>
              <w:pStyle w:val="31"/>
            </w:pPr>
          </w:p>
        </w:tc>
        <w:tc>
          <w:tcPr>
            <w:tcW w:w="1134" w:type="dxa"/>
            <w:noWrap w:val="0"/>
            <w:vAlign w:val="center"/>
          </w:tcPr>
          <w:p>
            <w:pPr>
              <w:pStyle w:val="31"/>
            </w:pPr>
          </w:p>
        </w:tc>
        <w:tc>
          <w:tcPr>
            <w:tcW w:w="1466"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958" w:type="dxa"/>
            <w:noWrap w:val="0"/>
            <w:vAlign w:val="center"/>
          </w:tcPr>
          <w:p>
            <w:pPr>
              <w:pStyle w:val="29"/>
            </w:pPr>
            <w:r>
              <w:t>2</w:t>
            </w:r>
          </w:p>
        </w:tc>
        <w:tc>
          <w:tcPr>
            <w:tcW w:w="1395" w:type="dxa"/>
            <w:noWrap w:val="0"/>
            <w:vAlign w:val="center"/>
          </w:tcPr>
          <w:p>
            <w:pPr>
              <w:pStyle w:val="28"/>
            </w:pPr>
            <w:r>
              <w:t>208</w:t>
            </w:r>
          </w:p>
        </w:tc>
        <w:tc>
          <w:tcPr>
            <w:tcW w:w="3876" w:type="dxa"/>
            <w:noWrap w:val="0"/>
            <w:vAlign w:val="center"/>
          </w:tcPr>
          <w:p>
            <w:pPr>
              <w:pStyle w:val="28"/>
            </w:pPr>
            <w:r>
              <w:t>社会保障和就业支出</w:t>
            </w:r>
          </w:p>
        </w:tc>
        <w:tc>
          <w:tcPr>
            <w:tcW w:w="1843" w:type="dxa"/>
            <w:noWrap w:val="0"/>
            <w:vAlign w:val="center"/>
          </w:tcPr>
          <w:p>
            <w:pPr>
              <w:pStyle w:val="27"/>
              <w:rPr>
                <w:rFonts w:hint="eastAsia"/>
                <w:lang w:eastAsia="zh-CN"/>
              </w:rPr>
            </w:pPr>
            <w:r>
              <w:rPr>
                <w:rFonts w:hint="eastAsia"/>
                <w:lang w:eastAsia="zh-CN"/>
              </w:rPr>
              <w:t>353.37</w:t>
            </w:r>
          </w:p>
        </w:tc>
        <w:tc>
          <w:tcPr>
            <w:tcW w:w="1417" w:type="dxa"/>
            <w:noWrap w:val="0"/>
            <w:vAlign w:val="center"/>
          </w:tcPr>
          <w:p>
            <w:pPr>
              <w:pStyle w:val="27"/>
              <w:rPr>
                <w:rFonts w:hint="eastAsia"/>
                <w:lang w:eastAsia="zh-CN"/>
              </w:rPr>
            </w:pPr>
            <w:r>
              <w:rPr>
                <w:rFonts w:hint="eastAsia"/>
                <w:lang w:eastAsia="zh-CN"/>
              </w:rPr>
              <w:t>353.37</w:t>
            </w:r>
          </w:p>
        </w:tc>
        <w:tc>
          <w:tcPr>
            <w:tcW w:w="1134" w:type="dxa"/>
            <w:noWrap w:val="0"/>
            <w:vAlign w:val="center"/>
          </w:tcPr>
          <w:p>
            <w:pPr>
              <w:pStyle w:val="27"/>
            </w:pPr>
          </w:p>
        </w:tc>
        <w:tc>
          <w:tcPr>
            <w:tcW w:w="1276" w:type="dxa"/>
            <w:noWrap w:val="0"/>
            <w:vAlign w:val="center"/>
          </w:tcPr>
          <w:p>
            <w:pPr>
              <w:pStyle w:val="27"/>
            </w:pPr>
          </w:p>
        </w:tc>
        <w:tc>
          <w:tcPr>
            <w:tcW w:w="1134" w:type="dxa"/>
            <w:noWrap w:val="0"/>
            <w:vAlign w:val="center"/>
          </w:tcPr>
          <w:p>
            <w:pPr>
              <w:pStyle w:val="27"/>
            </w:pPr>
          </w:p>
        </w:tc>
        <w:tc>
          <w:tcPr>
            <w:tcW w:w="1466"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958" w:type="dxa"/>
            <w:noWrap w:val="0"/>
            <w:vAlign w:val="center"/>
          </w:tcPr>
          <w:p>
            <w:pPr>
              <w:pStyle w:val="29"/>
            </w:pPr>
            <w:r>
              <w:t>3</w:t>
            </w:r>
          </w:p>
        </w:tc>
        <w:tc>
          <w:tcPr>
            <w:tcW w:w="1395" w:type="dxa"/>
            <w:noWrap w:val="0"/>
            <w:vAlign w:val="center"/>
          </w:tcPr>
          <w:p>
            <w:pPr>
              <w:pStyle w:val="28"/>
            </w:pPr>
            <w:r>
              <w:t>20805</w:t>
            </w:r>
          </w:p>
        </w:tc>
        <w:tc>
          <w:tcPr>
            <w:tcW w:w="3876" w:type="dxa"/>
            <w:noWrap w:val="0"/>
            <w:vAlign w:val="center"/>
          </w:tcPr>
          <w:p>
            <w:pPr>
              <w:pStyle w:val="28"/>
            </w:pPr>
            <w:r>
              <w:t>行政事业单位养老支出</w:t>
            </w:r>
          </w:p>
        </w:tc>
        <w:tc>
          <w:tcPr>
            <w:tcW w:w="1843" w:type="dxa"/>
            <w:noWrap w:val="0"/>
            <w:vAlign w:val="center"/>
          </w:tcPr>
          <w:p>
            <w:pPr>
              <w:pStyle w:val="27"/>
              <w:rPr>
                <w:rFonts w:hint="eastAsia"/>
                <w:lang w:eastAsia="zh-CN"/>
              </w:rPr>
            </w:pPr>
            <w:r>
              <w:rPr>
                <w:rFonts w:hint="eastAsia"/>
                <w:lang w:eastAsia="zh-CN"/>
              </w:rPr>
              <w:t>353.37</w:t>
            </w:r>
          </w:p>
        </w:tc>
        <w:tc>
          <w:tcPr>
            <w:tcW w:w="1417" w:type="dxa"/>
            <w:noWrap w:val="0"/>
            <w:vAlign w:val="center"/>
          </w:tcPr>
          <w:p>
            <w:pPr>
              <w:pStyle w:val="27"/>
              <w:rPr>
                <w:rFonts w:hint="eastAsia"/>
                <w:lang w:eastAsia="zh-CN"/>
              </w:rPr>
            </w:pPr>
            <w:r>
              <w:rPr>
                <w:rFonts w:hint="eastAsia"/>
                <w:lang w:eastAsia="zh-CN"/>
              </w:rPr>
              <w:t>353.37</w:t>
            </w:r>
          </w:p>
        </w:tc>
        <w:tc>
          <w:tcPr>
            <w:tcW w:w="1134" w:type="dxa"/>
            <w:noWrap w:val="0"/>
            <w:vAlign w:val="center"/>
          </w:tcPr>
          <w:p>
            <w:pPr>
              <w:pStyle w:val="27"/>
            </w:pPr>
          </w:p>
        </w:tc>
        <w:tc>
          <w:tcPr>
            <w:tcW w:w="1276" w:type="dxa"/>
            <w:noWrap w:val="0"/>
            <w:vAlign w:val="center"/>
          </w:tcPr>
          <w:p>
            <w:pPr>
              <w:pStyle w:val="27"/>
            </w:pPr>
          </w:p>
        </w:tc>
        <w:tc>
          <w:tcPr>
            <w:tcW w:w="1134" w:type="dxa"/>
            <w:noWrap w:val="0"/>
            <w:vAlign w:val="center"/>
          </w:tcPr>
          <w:p>
            <w:pPr>
              <w:pStyle w:val="27"/>
            </w:pPr>
          </w:p>
        </w:tc>
        <w:tc>
          <w:tcPr>
            <w:tcW w:w="1466"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958" w:type="dxa"/>
            <w:noWrap w:val="0"/>
            <w:vAlign w:val="center"/>
          </w:tcPr>
          <w:p>
            <w:pPr>
              <w:pStyle w:val="29"/>
            </w:pPr>
            <w:r>
              <w:t>4</w:t>
            </w:r>
          </w:p>
        </w:tc>
        <w:tc>
          <w:tcPr>
            <w:tcW w:w="1395" w:type="dxa"/>
            <w:noWrap w:val="0"/>
            <w:vAlign w:val="center"/>
          </w:tcPr>
          <w:p>
            <w:pPr>
              <w:pStyle w:val="28"/>
            </w:pPr>
            <w:r>
              <w:t>2080505</w:t>
            </w:r>
          </w:p>
        </w:tc>
        <w:tc>
          <w:tcPr>
            <w:tcW w:w="3876" w:type="dxa"/>
            <w:noWrap w:val="0"/>
            <w:vAlign w:val="center"/>
          </w:tcPr>
          <w:p>
            <w:pPr>
              <w:pStyle w:val="28"/>
            </w:pPr>
            <w:r>
              <w:t>机关事业单位基本养老保险缴费支出</w:t>
            </w:r>
          </w:p>
        </w:tc>
        <w:tc>
          <w:tcPr>
            <w:tcW w:w="1843" w:type="dxa"/>
            <w:noWrap w:val="0"/>
            <w:vAlign w:val="center"/>
          </w:tcPr>
          <w:p>
            <w:pPr>
              <w:pStyle w:val="27"/>
              <w:rPr>
                <w:rFonts w:hint="eastAsia"/>
                <w:lang w:eastAsia="zh-CN"/>
              </w:rPr>
            </w:pPr>
            <w:r>
              <w:rPr>
                <w:rFonts w:hint="eastAsia"/>
                <w:lang w:eastAsia="zh-CN"/>
              </w:rPr>
              <w:t>238.91</w:t>
            </w:r>
          </w:p>
        </w:tc>
        <w:tc>
          <w:tcPr>
            <w:tcW w:w="1417" w:type="dxa"/>
            <w:noWrap w:val="0"/>
            <w:vAlign w:val="center"/>
          </w:tcPr>
          <w:p>
            <w:pPr>
              <w:pStyle w:val="27"/>
              <w:rPr>
                <w:rFonts w:hint="eastAsia"/>
                <w:lang w:eastAsia="zh-CN"/>
              </w:rPr>
            </w:pPr>
            <w:r>
              <w:rPr>
                <w:rFonts w:hint="eastAsia"/>
                <w:lang w:eastAsia="zh-CN"/>
              </w:rPr>
              <w:t>238.91</w:t>
            </w:r>
          </w:p>
        </w:tc>
        <w:tc>
          <w:tcPr>
            <w:tcW w:w="1134" w:type="dxa"/>
            <w:noWrap w:val="0"/>
            <w:vAlign w:val="center"/>
          </w:tcPr>
          <w:p>
            <w:pPr>
              <w:pStyle w:val="27"/>
            </w:pPr>
          </w:p>
        </w:tc>
        <w:tc>
          <w:tcPr>
            <w:tcW w:w="1276" w:type="dxa"/>
            <w:noWrap w:val="0"/>
            <w:vAlign w:val="center"/>
          </w:tcPr>
          <w:p>
            <w:pPr>
              <w:pStyle w:val="27"/>
            </w:pPr>
          </w:p>
        </w:tc>
        <w:tc>
          <w:tcPr>
            <w:tcW w:w="1134" w:type="dxa"/>
            <w:noWrap w:val="0"/>
            <w:vAlign w:val="center"/>
          </w:tcPr>
          <w:p>
            <w:pPr>
              <w:pStyle w:val="27"/>
            </w:pPr>
          </w:p>
        </w:tc>
        <w:tc>
          <w:tcPr>
            <w:tcW w:w="1466"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958" w:type="dxa"/>
            <w:noWrap w:val="0"/>
            <w:vAlign w:val="center"/>
          </w:tcPr>
          <w:p>
            <w:pPr>
              <w:pStyle w:val="29"/>
            </w:pPr>
            <w:r>
              <w:t>5</w:t>
            </w:r>
          </w:p>
        </w:tc>
        <w:tc>
          <w:tcPr>
            <w:tcW w:w="1395" w:type="dxa"/>
            <w:noWrap w:val="0"/>
            <w:vAlign w:val="center"/>
          </w:tcPr>
          <w:p>
            <w:pPr>
              <w:pStyle w:val="28"/>
            </w:pPr>
            <w:r>
              <w:t>2080506</w:t>
            </w:r>
          </w:p>
        </w:tc>
        <w:tc>
          <w:tcPr>
            <w:tcW w:w="3876" w:type="dxa"/>
            <w:noWrap w:val="0"/>
            <w:vAlign w:val="center"/>
          </w:tcPr>
          <w:p>
            <w:pPr>
              <w:pStyle w:val="28"/>
            </w:pPr>
            <w:r>
              <w:t>机关事业单位职业年金缴费支出</w:t>
            </w:r>
          </w:p>
        </w:tc>
        <w:tc>
          <w:tcPr>
            <w:tcW w:w="1843" w:type="dxa"/>
            <w:noWrap w:val="0"/>
            <w:vAlign w:val="center"/>
          </w:tcPr>
          <w:p>
            <w:pPr>
              <w:pStyle w:val="27"/>
              <w:rPr>
                <w:rFonts w:hint="eastAsia"/>
                <w:lang w:eastAsia="zh-CN"/>
              </w:rPr>
            </w:pPr>
            <w:r>
              <w:rPr>
                <w:rFonts w:hint="eastAsia"/>
                <w:lang w:eastAsia="zh-CN"/>
              </w:rPr>
              <w:t>114.66</w:t>
            </w:r>
          </w:p>
        </w:tc>
        <w:tc>
          <w:tcPr>
            <w:tcW w:w="1417" w:type="dxa"/>
            <w:noWrap w:val="0"/>
            <w:vAlign w:val="center"/>
          </w:tcPr>
          <w:p>
            <w:pPr>
              <w:pStyle w:val="27"/>
              <w:rPr>
                <w:rFonts w:hint="eastAsia"/>
                <w:lang w:eastAsia="zh-CN"/>
              </w:rPr>
            </w:pPr>
            <w:r>
              <w:rPr>
                <w:rFonts w:hint="eastAsia"/>
                <w:lang w:eastAsia="zh-CN"/>
              </w:rPr>
              <w:t>114.66</w:t>
            </w:r>
          </w:p>
        </w:tc>
        <w:tc>
          <w:tcPr>
            <w:tcW w:w="1134" w:type="dxa"/>
            <w:noWrap w:val="0"/>
            <w:vAlign w:val="center"/>
          </w:tcPr>
          <w:p>
            <w:pPr>
              <w:pStyle w:val="27"/>
            </w:pPr>
          </w:p>
        </w:tc>
        <w:tc>
          <w:tcPr>
            <w:tcW w:w="1276" w:type="dxa"/>
            <w:noWrap w:val="0"/>
            <w:vAlign w:val="center"/>
          </w:tcPr>
          <w:p>
            <w:pPr>
              <w:pStyle w:val="27"/>
            </w:pPr>
          </w:p>
        </w:tc>
        <w:tc>
          <w:tcPr>
            <w:tcW w:w="1134" w:type="dxa"/>
            <w:noWrap w:val="0"/>
            <w:vAlign w:val="center"/>
          </w:tcPr>
          <w:p>
            <w:pPr>
              <w:pStyle w:val="27"/>
            </w:pPr>
          </w:p>
        </w:tc>
        <w:tc>
          <w:tcPr>
            <w:tcW w:w="1466"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958" w:type="dxa"/>
            <w:noWrap w:val="0"/>
            <w:vAlign w:val="center"/>
          </w:tcPr>
          <w:p>
            <w:pPr>
              <w:pStyle w:val="29"/>
            </w:pPr>
            <w:r>
              <w:t>6</w:t>
            </w:r>
          </w:p>
        </w:tc>
        <w:tc>
          <w:tcPr>
            <w:tcW w:w="1395" w:type="dxa"/>
            <w:noWrap w:val="0"/>
            <w:vAlign w:val="center"/>
          </w:tcPr>
          <w:p>
            <w:pPr>
              <w:pStyle w:val="28"/>
            </w:pPr>
            <w:r>
              <w:t>210</w:t>
            </w:r>
          </w:p>
        </w:tc>
        <w:tc>
          <w:tcPr>
            <w:tcW w:w="3876" w:type="dxa"/>
            <w:noWrap w:val="0"/>
            <w:vAlign w:val="center"/>
          </w:tcPr>
          <w:p>
            <w:pPr>
              <w:pStyle w:val="28"/>
            </w:pPr>
            <w:r>
              <w:t>卫生健康支出</w:t>
            </w:r>
          </w:p>
        </w:tc>
        <w:tc>
          <w:tcPr>
            <w:tcW w:w="1843" w:type="dxa"/>
            <w:noWrap w:val="0"/>
            <w:vAlign w:val="center"/>
          </w:tcPr>
          <w:p>
            <w:pPr>
              <w:pStyle w:val="27"/>
              <w:rPr>
                <w:rFonts w:hint="eastAsia"/>
                <w:lang w:eastAsia="zh-CN"/>
              </w:rPr>
            </w:pPr>
            <w:r>
              <w:rPr>
                <w:rFonts w:hint="eastAsia"/>
                <w:lang w:eastAsia="zh-CN"/>
              </w:rPr>
              <w:t>97.00</w:t>
            </w:r>
          </w:p>
        </w:tc>
        <w:tc>
          <w:tcPr>
            <w:tcW w:w="1417" w:type="dxa"/>
            <w:noWrap w:val="0"/>
            <w:vAlign w:val="center"/>
          </w:tcPr>
          <w:p>
            <w:pPr>
              <w:pStyle w:val="27"/>
              <w:rPr>
                <w:rFonts w:hint="eastAsia"/>
                <w:lang w:eastAsia="zh-CN"/>
              </w:rPr>
            </w:pPr>
            <w:r>
              <w:rPr>
                <w:rFonts w:hint="eastAsia"/>
                <w:lang w:eastAsia="zh-CN"/>
              </w:rPr>
              <w:t>97.00</w:t>
            </w:r>
          </w:p>
        </w:tc>
        <w:tc>
          <w:tcPr>
            <w:tcW w:w="1134" w:type="dxa"/>
            <w:noWrap w:val="0"/>
            <w:vAlign w:val="center"/>
          </w:tcPr>
          <w:p>
            <w:pPr>
              <w:pStyle w:val="27"/>
            </w:pPr>
          </w:p>
        </w:tc>
        <w:tc>
          <w:tcPr>
            <w:tcW w:w="1276" w:type="dxa"/>
            <w:noWrap w:val="0"/>
            <w:vAlign w:val="center"/>
          </w:tcPr>
          <w:p>
            <w:pPr>
              <w:pStyle w:val="27"/>
            </w:pPr>
          </w:p>
        </w:tc>
        <w:tc>
          <w:tcPr>
            <w:tcW w:w="1134" w:type="dxa"/>
            <w:noWrap w:val="0"/>
            <w:vAlign w:val="center"/>
          </w:tcPr>
          <w:p>
            <w:pPr>
              <w:pStyle w:val="27"/>
            </w:pPr>
          </w:p>
        </w:tc>
        <w:tc>
          <w:tcPr>
            <w:tcW w:w="1466"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958" w:type="dxa"/>
            <w:noWrap w:val="0"/>
            <w:vAlign w:val="center"/>
          </w:tcPr>
          <w:p>
            <w:pPr>
              <w:pStyle w:val="29"/>
            </w:pPr>
            <w:r>
              <w:t>7</w:t>
            </w:r>
          </w:p>
        </w:tc>
        <w:tc>
          <w:tcPr>
            <w:tcW w:w="1395" w:type="dxa"/>
            <w:noWrap w:val="0"/>
            <w:vAlign w:val="center"/>
          </w:tcPr>
          <w:p>
            <w:pPr>
              <w:pStyle w:val="28"/>
            </w:pPr>
            <w:r>
              <w:t>21011</w:t>
            </w:r>
          </w:p>
        </w:tc>
        <w:tc>
          <w:tcPr>
            <w:tcW w:w="3876" w:type="dxa"/>
            <w:noWrap w:val="0"/>
            <w:vAlign w:val="center"/>
          </w:tcPr>
          <w:p>
            <w:pPr>
              <w:pStyle w:val="28"/>
            </w:pPr>
            <w:r>
              <w:t>行政事业单位医疗</w:t>
            </w:r>
          </w:p>
        </w:tc>
        <w:tc>
          <w:tcPr>
            <w:tcW w:w="1843" w:type="dxa"/>
            <w:noWrap w:val="0"/>
            <w:vAlign w:val="center"/>
          </w:tcPr>
          <w:p>
            <w:pPr>
              <w:pStyle w:val="27"/>
              <w:rPr>
                <w:rFonts w:hint="eastAsia"/>
                <w:lang w:eastAsia="zh-CN"/>
              </w:rPr>
            </w:pPr>
            <w:r>
              <w:rPr>
                <w:rFonts w:hint="eastAsia"/>
                <w:lang w:eastAsia="zh-CN"/>
              </w:rPr>
              <w:t>97.00</w:t>
            </w:r>
          </w:p>
        </w:tc>
        <w:tc>
          <w:tcPr>
            <w:tcW w:w="1417" w:type="dxa"/>
            <w:noWrap w:val="0"/>
            <w:vAlign w:val="center"/>
          </w:tcPr>
          <w:p>
            <w:pPr>
              <w:pStyle w:val="27"/>
              <w:rPr>
                <w:rFonts w:hint="eastAsia"/>
                <w:lang w:eastAsia="zh-CN"/>
              </w:rPr>
            </w:pPr>
            <w:r>
              <w:rPr>
                <w:rFonts w:hint="eastAsia"/>
                <w:lang w:eastAsia="zh-CN"/>
              </w:rPr>
              <w:t>97.00</w:t>
            </w:r>
          </w:p>
        </w:tc>
        <w:tc>
          <w:tcPr>
            <w:tcW w:w="1134" w:type="dxa"/>
            <w:noWrap w:val="0"/>
            <w:vAlign w:val="center"/>
          </w:tcPr>
          <w:p>
            <w:pPr>
              <w:pStyle w:val="27"/>
            </w:pPr>
          </w:p>
        </w:tc>
        <w:tc>
          <w:tcPr>
            <w:tcW w:w="1276" w:type="dxa"/>
            <w:noWrap w:val="0"/>
            <w:vAlign w:val="center"/>
          </w:tcPr>
          <w:p>
            <w:pPr>
              <w:pStyle w:val="27"/>
            </w:pPr>
          </w:p>
        </w:tc>
        <w:tc>
          <w:tcPr>
            <w:tcW w:w="1134" w:type="dxa"/>
            <w:noWrap w:val="0"/>
            <w:vAlign w:val="center"/>
          </w:tcPr>
          <w:p>
            <w:pPr>
              <w:pStyle w:val="27"/>
            </w:pPr>
          </w:p>
        </w:tc>
        <w:tc>
          <w:tcPr>
            <w:tcW w:w="1466"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958" w:type="dxa"/>
            <w:noWrap w:val="0"/>
            <w:vAlign w:val="center"/>
          </w:tcPr>
          <w:p>
            <w:pPr>
              <w:pStyle w:val="29"/>
            </w:pPr>
            <w:r>
              <w:t>8</w:t>
            </w:r>
          </w:p>
        </w:tc>
        <w:tc>
          <w:tcPr>
            <w:tcW w:w="1395" w:type="dxa"/>
            <w:noWrap w:val="0"/>
            <w:vAlign w:val="center"/>
          </w:tcPr>
          <w:p>
            <w:pPr>
              <w:pStyle w:val="28"/>
            </w:pPr>
            <w:r>
              <w:t>2101102</w:t>
            </w:r>
          </w:p>
        </w:tc>
        <w:tc>
          <w:tcPr>
            <w:tcW w:w="3876" w:type="dxa"/>
            <w:noWrap w:val="0"/>
            <w:vAlign w:val="center"/>
          </w:tcPr>
          <w:p>
            <w:pPr>
              <w:pStyle w:val="28"/>
            </w:pPr>
            <w:r>
              <w:t>事业单位医疗</w:t>
            </w:r>
          </w:p>
        </w:tc>
        <w:tc>
          <w:tcPr>
            <w:tcW w:w="1843" w:type="dxa"/>
            <w:noWrap w:val="0"/>
            <w:vAlign w:val="center"/>
          </w:tcPr>
          <w:p>
            <w:pPr>
              <w:pStyle w:val="27"/>
              <w:rPr>
                <w:rFonts w:hint="eastAsia"/>
                <w:lang w:eastAsia="zh-CN"/>
              </w:rPr>
            </w:pPr>
            <w:r>
              <w:rPr>
                <w:rFonts w:hint="eastAsia"/>
                <w:lang w:eastAsia="zh-CN"/>
              </w:rPr>
              <w:t>97.00</w:t>
            </w:r>
          </w:p>
        </w:tc>
        <w:tc>
          <w:tcPr>
            <w:tcW w:w="1417" w:type="dxa"/>
            <w:noWrap w:val="0"/>
            <w:vAlign w:val="center"/>
          </w:tcPr>
          <w:p>
            <w:pPr>
              <w:pStyle w:val="27"/>
              <w:rPr>
                <w:rFonts w:hint="eastAsia"/>
                <w:lang w:eastAsia="zh-CN"/>
              </w:rPr>
            </w:pPr>
            <w:r>
              <w:rPr>
                <w:rFonts w:hint="eastAsia"/>
                <w:lang w:eastAsia="zh-CN"/>
              </w:rPr>
              <w:t>97.00</w:t>
            </w:r>
          </w:p>
        </w:tc>
        <w:tc>
          <w:tcPr>
            <w:tcW w:w="1134" w:type="dxa"/>
            <w:noWrap w:val="0"/>
            <w:vAlign w:val="center"/>
          </w:tcPr>
          <w:p>
            <w:pPr>
              <w:pStyle w:val="27"/>
            </w:pPr>
          </w:p>
        </w:tc>
        <w:tc>
          <w:tcPr>
            <w:tcW w:w="1276" w:type="dxa"/>
            <w:noWrap w:val="0"/>
            <w:vAlign w:val="center"/>
          </w:tcPr>
          <w:p>
            <w:pPr>
              <w:pStyle w:val="27"/>
            </w:pPr>
          </w:p>
        </w:tc>
        <w:tc>
          <w:tcPr>
            <w:tcW w:w="1134" w:type="dxa"/>
            <w:noWrap w:val="0"/>
            <w:vAlign w:val="center"/>
          </w:tcPr>
          <w:p>
            <w:pPr>
              <w:pStyle w:val="27"/>
            </w:pPr>
          </w:p>
        </w:tc>
        <w:tc>
          <w:tcPr>
            <w:tcW w:w="1466"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958" w:type="dxa"/>
            <w:noWrap w:val="0"/>
            <w:vAlign w:val="center"/>
          </w:tcPr>
          <w:p>
            <w:pPr>
              <w:pStyle w:val="29"/>
            </w:pPr>
            <w:r>
              <w:t>9</w:t>
            </w:r>
          </w:p>
        </w:tc>
        <w:tc>
          <w:tcPr>
            <w:tcW w:w="1395" w:type="dxa"/>
            <w:noWrap w:val="0"/>
            <w:vAlign w:val="center"/>
          </w:tcPr>
          <w:p>
            <w:pPr>
              <w:pStyle w:val="28"/>
            </w:pPr>
            <w:r>
              <w:t>214</w:t>
            </w:r>
          </w:p>
        </w:tc>
        <w:tc>
          <w:tcPr>
            <w:tcW w:w="3876" w:type="dxa"/>
            <w:noWrap w:val="0"/>
            <w:vAlign w:val="center"/>
          </w:tcPr>
          <w:p>
            <w:pPr>
              <w:pStyle w:val="28"/>
            </w:pPr>
            <w:r>
              <w:t>交通运输支出</w:t>
            </w:r>
          </w:p>
        </w:tc>
        <w:tc>
          <w:tcPr>
            <w:tcW w:w="1843" w:type="dxa"/>
            <w:noWrap w:val="0"/>
            <w:vAlign w:val="center"/>
          </w:tcPr>
          <w:p>
            <w:pPr>
              <w:pStyle w:val="27"/>
              <w:rPr>
                <w:rFonts w:hint="eastAsia"/>
                <w:lang w:eastAsia="zh-CN"/>
              </w:rPr>
            </w:pPr>
            <w:r>
              <w:rPr>
                <w:rFonts w:hint="eastAsia"/>
                <w:lang w:eastAsia="zh-CN"/>
              </w:rPr>
              <w:t>2096.36</w:t>
            </w:r>
          </w:p>
        </w:tc>
        <w:tc>
          <w:tcPr>
            <w:tcW w:w="1417" w:type="dxa"/>
            <w:noWrap w:val="0"/>
            <w:vAlign w:val="center"/>
          </w:tcPr>
          <w:p>
            <w:pPr>
              <w:pStyle w:val="27"/>
              <w:rPr>
                <w:rFonts w:hint="eastAsia"/>
                <w:lang w:eastAsia="zh-CN"/>
              </w:rPr>
            </w:pPr>
            <w:r>
              <w:rPr>
                <w:rFonts w:hint="eastAsia"/>
                <w:lang w:eastAsia="zh-CN"/>
              </w:rPr>
              <w:t>2096.36</w:t>
            </w:r>
          </w:p>
        </w:tc>
        <w:tc>
          <w:tcPr>
            <w:tcW w:w="1134" w:type="dxa"/>
            <w:noWrap w:val="0"/>
            <w:vAlign w:val="center"/>
          </w:tcPr>
          <w:p>
            <w:pPr>
              <w:pStyle w:val="27"/>
            </w:pPr>
          </w:p>
        </w:tc>
        <w:tc>
          <w:tcPr>
            <w:tcW w:w="1276" w:type="dxa"/>
            <w:noWrap w:val="0"/>
            <w:vAlign w:val="center"/>
          </w:tcPr>
          <w:p>
            <w:pPr>
              <w:pStyle w:val="27"/>
            </w:pPr>
          </w:p>
        </w:tc>
        <w:tc>
          <w:tcPr>
            <w:tcW w:w="1134" w:type="dxa"/>
            <w:noWrap w:val="0"/>
            <w:vAlign w:val="center"/>
          </w:tcPr>
          <w:p>
            <w:pPr>
              <w:pStyle w:val="27"/>
            </w:pPr>
          </w:p>
        </w:tc>
        <w:tc>
          <w:tcPr>
            <w:tcW w:w="1466"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jc w:val="center"/>
        </w:trPr>
        <w:tc>
          <w:tcPr>
            <w:tcW w:w="958" w:type="dxa"/>
            <w:noWrap w:val="0"/>
            <w:vAlign w:val="center"/>
          </w:tcPr>
          <w:p>
            <w:pPr>
              <w:pStyle w:val="29"/>
            </w:pPr>
            <w:r>
              <w:t>10</w:t>
            </w:r>
          </w:p>
        </w:tc>
        <w:tc>
          <w:tcPr>
            <w:tcW w:w="1395" w:type="dxa"/>
            <w:noWrap w:val="0"/>
            <w:vAlign w:val="center"/>
          </w:tcPr>
          <w:p>
            <w:pPr>
              <w:pStyle w:val="28"/>
            </w:pPr>
            <w:r>
              <w:t>21401</w:t>
            </w:r>
          </w:p>
        </w:tc>
        <w:tc>
          <w:tcPr>
            <w:tcW w:w="3876" w:type="dxa"/>
            <w:noWrap w:val="0"/>
            <w:vAlign w:val="center"/>
          </w:tcPr>
          <w:p>
            <w:pPr>
              <w:pStyle w:val="28"/>
            </w:pPr>
            <w:r>
              <w:t>公路水路运输</w:t>
            </w:r>
          </w:p>
        </w:tc>
        <w:tc>
          <w:tcPr>
            <w:tcW w:w="1843" w:type="dxa"/>
            <w:noWrap w:val="0"/>
            <w:vAlign w:val="center"/>
          </w:tcPr>
          <w:p>
            <w:pPr>
              <w:pStyle w:val="27"/>
              <w:rPr>
                <w:rFonts w:hint="eastAsia"/>
                <w:lang w:eastAsia="zh-CN"/>
              </w:rPr>
            </w:pPr>
            <w:r>
              <w:rPr>
                <w:rFonts w:hint="eastAsia"/>
                <w:lang w:eastAsia="zh-CN"/>
              </w:rPr>
              <w:t>2096.36</w:t>
            </w:r>
          </w:p>
        </w:tc>
        <w:tc>
          <w:tcPr>
            <w:tcW w:w="1417" w:type="dxa"/>
            <w:noWrap w:val="0"/>
            <w:vAlign w:val="center"/>
          </w:tcPr>
          <w:p>
            <w:pPr>
              <w:pStyle w:val="27"/>
              <w:rPr>
                <w:rFonts w:hint="eastAsia"/>
                <w:lang w:eastAsia="zh-CN"/>
              </w:rPr>
            </w:pPr>
            <w:r>
              <w:rPr>
                <w:rFonts w:hint="eastAsia"/>
                <w:lang w:eastAsia="zh-CN"/>
              </w:rPr>
              <w:t>2096.36</w:t>
            </w:r>
          </w:p>
        </w:tc>
        <w:tc>
          <w:tcPr>
            <w:tcW w:w="1134" w:type="dxa"/>
            <w:noWrap w:val="0"/>
            <w:vAlign w:val="center"/>
          </w:tcPr>
          <w:p>
            <w:pPr>
              <w:pStyle w:val="27"/>
            </w:pPr>
          </w:p>
        </w:tc>
        <w:tc>
          <w:tcPr>
            <w:tcW w:w="1276" w:type="dxa"/>
            <w:noWrap w:val="0"/>
            <w:vAlign w:val="center"/>
          </w:tcPr>
          <w:p>
            <w:pPr>
              <w:pStyle w:val="27"/>
            </w:pPr>
          </w:p>
        </w:tc>
        <w:tc>
          <w:tcPr>
            <w:tcW w:w="1134" w:type="dxa"/>
            <w:noWrap w:val="0"/>
            <w:vAlign w:val="center"/>
          </w:tcPr>
          <w:p>
            <w:pPr>
              <w:pStyle w:val="27"/>
            </w:pPr>
          </w:p>
        </w:tc>
        <w:tc>
          <w:tcPr>
            <w:tcW w:w="1466"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958" w:type="dxa"/>
            <w:noWrap w:val="0"/>
            <w:vAlign w:val="center"/>
          </w:tcPr>
          <w:p>
            <w:pPr>
              <w:pStyle w:val="29"/>
            </w:pPr>
            <w:r>
              <w:t>11</w:t>
            </w:r>
          </w:p>
        </w:tc>
        <w:tc>
          <w:tcPr>
            <w:tcW w:w="1395" w:type="dxa"/>
            <w:noWrap w:val="0"/>
            <w:vAlign w:val="center"/>
          </w:tcPr>
          <w:p>
            <w:pPr>
              <w:pStyle w:val="28"/>
            </w:pPr>
            <w:r>
              <w:t>2140199</w:t>
            </w:r>
          </w:p>
        </w:tc>
        <w:tc>
          <w:tcPr>
            <w:tcW w:w="3876" w:type="dxa"/>
            <w:noWrap w:val="0"/>
            <w:vAlign w:val="center"/>
          </w:tcPr>
          <w:p>
            <w:pPr>
              <w:pStyle w:val="28"/>
            </w:pPr>
            <w:r>
              <w:t>其他公路水路运输支出</w:t>
            </w:r>
          </w:p>
        </w:tc>
        <w:tc>
          <w:tcPr>
            <w:tcW w:w="1843" w:type="dxa"/>
            <w:noWrap w:val="0"/>
            <w:vAlign w:val="center"/>
          </w:tcPr>
          <w:p>
            <w:pPr>
              <w:pStyle w:val="27"/>
              <w:rPr>
                <w:rFonts w:hint="eastAsia"/>
                <w:lang w:eastAsia="zh-CN"/>
              </w:rPr>
            </w:pPr>
            <w:r>
              <w:rPr>
                <w:rFonts w:hint="eastAsia"/>
                <w:lang w:eastAsia="zh-CN"/>
              </w:rPr>
              <w:t>2096.36</w:t>
            </w:r>
          </w:p>
        </w:tc>
        <w:tc>
          <w:tcPr>
            <w:tcW w:w="1417" w:type="dxa"/>
            <w:noWrap w:val="0"/>
            <w:vAlign w:val="center"/>
          </w:tcPr>
          <w:p>
            <w:pPr>
              <w:pStyle w:val="27"/>
              <w:rPr>
                <w:rFonts w:hint="eastAsia"/>
                <w:lang w:eastAsia="zh-CN"/>
              </w:rPr>
            </w:pPr>
            <w:r>
              <w:rPr>
                <w:rFonts w:hint="eastAsia"/>
                <w:lang w:eastAsia="zh-CN"/>
              </w:rPr>
              <w:t>2096.36</w:t>
            </w:r>
          </w:p>
        </w:tc>
        <w:tc>
          <w:tcPr>
            <w:tcW w:w="1134" w:type="dxa"/>
            <w:noWrap w:val="0"/>
            <w:vAlign w:val="center"/>
          </w:tcPr>
          <w:p>
            <w:pPr>
              <w:pStyle w:val="27"/>
            </w:pPr>
          </w:p>
        </w:tc>
        <w:tc>
          <w:tcPr>
            <w:tcW w:w="1276" w:type="dxa"/>
            <w:noWrap w:val="0"/>
            <w:vAlign w:val="center"/>
          </w:tcPr>
          <w:p>
            <w:pPr>
              <w:pStyle w:val="27"/>
            </w:pPr>
          </w:p>
        </w:tc>
        <w:tc>
          <w:tcPr>
            <w:tcW w:w="1134" w:type="dxa"/>
            <w:noWrap w:val="0"/>
            <w:vAlign w:val="center"/>
          </w:tcPr>
          <w:p>
            <w:pPr>
              <w:pStyle w:val="27"/>
            </w:pPr>
          </w:p>
        </w:tc>
        <w:tc>
          <w:tcPr>
            <w:tcW w:w="1466"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958" w:type="dxa"/>
            <w:noWrap w:val="0"/>
            <w:vAlign w:val="center"/>
          </w:tcPr>
          <w:p>
            <w:pPr>
              <w:pStyle w:val="29"/>
            </w:pPr>
            <w:r>
              <w:t>12</w:t>
            </w:r>
          </w:p>
        </w:tc>
        <w:tc>
          <w:tcPr>
            <w:tcW w:w="1395" w:type="dxa"/>
            <w:noWrap w:val="0"/>
            <w:vAlign w:val="center"/>
          </w:tcPr>
          <w:p>
            <w:pPr>
              <w:pStyle w:val="28"/>
            </w:pPr>
            <w:r>
              <w:t>221</w:t>
            </w:r>
          </w:p>
        </w:tc>
        <w:tc>
          <w:tcPr>
            <w:tcW w:w="3876" w:type="dxa"/>
            <w:noWrap w:val="0"/>
            <w:vAlign w:val="center"/>
          </w:tcPr>
          <w:p>
            <w:pPr>
              <w:pStyle w:val="28"/>
            </w:pPr>
            <w:r>
              <w:t>住房保障支出</w:t>
            </w:r>
          </w:p>
        </w:tc>
        <w:tc>
          <w:tcPr>
            <w:tcW w:w="1843" w:type="dxa"/>
            <w:noWrap w:val="0"/>
            <w:vAlign w:val="center"/>
          </w:tcPr>
          <w:p>
            <w:pPr>
              <w:pStyle w:val="27"/>
              <w:rPr>
                <w:rFonts w:hint="eastAsia"/>
                <w:lang w:eastAsia="zh-CN"/>
              </w:rPr>
            </w:pPr>
            <w:r>
              <w:rPr>
                <w:rFonts w:hint="eastAsia"/>
                <w:lang w:eastAsia="zh-CN"/>
              </w:rPr>
              <w:t>142.96</w:t>
            </w:r>
          </w:p>
        </w:tc>
        <w:tc>
          <w:tcPr>
            <w:tcW w:w="1417" w:type="dxa"/>
            <w:noWrap w:val="0"/>
            <w:vAlign w:val="center"/>
          </w:tcPr>
          <w:p>
            <w:pPr>
              <w:pStyle w:val="27"/>
              <w:rPr>
                <w:rFonts w:hint="eastAsia"/>
                <w:lang w:eastAsia="zh-CN"/>
              </w:rPr>
            </w:pPr>
            <w:r>
              <w:rPr>
                <w:rFonts w:hint="eastAsia"/>
                <w:lang w:eastAsia="zh-CN"/>
              </w:rPr>
              <w:t>142.96</w:t>
            </w:r>
          </w:p>
        </w:tc>
        <w:tc>
          <w:tcPr>
            <w:tcW w:w="1134" w:type="dxa"/>
            <w:noWrap w:val="0"/>
            <w:vAlign w:val="center"/>
          </w:tcPr>
          <w:p>
            <w:pPr>
              <w:pStyle w:val="27"/>
            </w:pPr>
          </w:p>
        </w:tc>
        <w:tc>
          <w:tcPr>
            <w:tcW w:w="1276" w:type="dxa"/>
            <w:noWrap w:val="0"/>
            <w:vAlign w:val="center"/>
          </w:tcPr>
          <w:p>
            <w:pPr>
              <w:pStyle w:val="27"/>
            </w:pPr>
          </w:p>
        </w:tc>
        <w:tc>
          <w:tcPr>
            <w:tcW w:w="1134" w:type="dxa"/>
            <w:noWrap w:val="0"/>
            <w:vAlign w:val="center"/>
          </w:tcPr>
          <w:p>
            <w:pPr>
              <w:pStyle w:val="27"/>
            </w:pPr>
          </w:p>
        </w:tc>
        <w:tc>
          <w:tcPr>
            <w:tcW w:w="1466"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958" w:type="dxa"/>
            <w:noWrap w:val="0"/>
            <w:vAlign w:val="center"/>
          </w:tcPr>
          <w:p>
            <w:pPr>
              <w:pStyle w:val="29"/>
            </w:pPr>
            <w:r>
              <w:t>13</w:t>
            </w:r>
          </w:p>
        </w:tc>
        <w:tc>
          <w:tcPr>
            <w:tcW w:w="1395" w:type="dxa"/>
            <w:noWrap w:val="0"/>
            <w:vAlign w:val="center"/>
          </w:tcPr>
          <w:p>
            <w:pPr>
              <w:pStyle w:val="28"/>
            </w:pPr>
            <w:r>
              <w:t>22102</w:t>
            </w:r>
          </w:p>
        </w:tc>
        <w:tc>
          <w:tcPr>
            <w:tcW w:w="3876" w:type="dxa"/>
            <w:noWrap w:val="0"/>
            <w:vAlign w:val="center"/>
          </w:tcPr>
          <w:p>
            <w:pPr>
              <w:pStyle w:val="28"/>
            </w:pPr>
            <w:r>
              <w:t>住房改革支出</w:t>
            </w:r>
          </w:p>
        </w:tc>
        <w:tc>
          <w:tcPr>
            <w:tcW w:w="1843" w:type="dxa"/>
            <w:noWrap w:val="0"/>
            <w:vAlign w:val="center"/>
          </w:tcPr>
          <w:p>
            <w:pPr>
              <w:pStyle w:val="27"/>
              <w:rPr>
                <w:rFonts w:hint="eastAsia"/>
                <w:lang w:eastAsia="zh-CN"/>
              </w:rPr>
            </w:pPr>
            <w:r>
              <w:rPr>
                <w:rFonts w:hint="eastAsia"/>
                <w:lang w:eastAsia="zh-CN"/>
              </w:rPr>
              <w:t>142.96</w:t>
            </w:r>
          </w:p>
        </w:tc>
        <w:tc>
          <w:tcPr>
            <w:tcW w:w="1417" w:type="dxa"/>
            <w:noWrap w:val="0"/>
            <w:vAlign w:val="center"/>
          </w:tcPr>
          <w:p>
            <w:pPr>
              <w:pStyle w:val="27"/>
              <w:rPr>
                <w:rFonts w:hint="eastAsia"/>
                <w:lang w:eastAsia="zh-CN"/>
              </w:rPr>
            </w:pPr>
            <w:r>
              <w:rPr>
                <w:rFonts w:hint="eastAsia"/>
                <w:lang w:eastAsia="zh-CN"/>
              </w:rPr>
              <w:t>142.96</w:t>
            </w:r>
          </w:p>
        </w:tc>
        <w:tc>
          <w:tcPr>
            <w:tcW w:w="1134" w:type="dxa"/>
            <w:noWrap w:val="0"/>
            <w:vAlign w:val="center"/>
          </w:tcPr>
          <w:p>
            <w:pPr>
              <w:pStyle w:val="27"/>
            </w:pPr>
          </w:p>
        </w:tc>
        <w:tc>
          <w:tcPr>
            <w:tcW w:w="1276" w:type="dxa"/>
            <w:noWrap w:val="0"/>
            <w:vAlign w:val="center"/>
          </w:tcPr>
          <w:p>
            <w:pPr>
              <w:pStyle w:val="27"/>
            </w:pPr>
          </w:p>
        </w:tc>
        <w:tc>
          <w:tcPr>
            <w:tcW w:w="1134" w:type="dxa"/>
            <w:noWrap w:val="0"/>
            <w:vAlign w:val="center"/>
          </w:tcPr>
          <w:p>
            <w:pPr>
              <w:pStyle w:val="27"/>
            </w:pPr>
          </w:p>
        </w:tc>
        <w:tc>
          <w:tcPr>
            <w:tcW w:w="1466"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958" w:type="dxa"/>
            <w:noWrap w:val="0"/>
            <w:vAlign w:val="center"/>
          </w:tcPr>
          <w:p>
            <w:pPr>
              <w:pStyle w:val="29"/>
            </w:pPr>
            <w:r>
              <w:t>14</w:t>
            </w:r>
          </w:p>
        </w:tc>
        <w:tc>
          <w:tcPr>
            <w:tcW w:w="1395" w:type="dxa"/>
            <w:noWrap w:val="0"/>
            <w:vAlign w:val="center"/>
          </w:tcPr>
          <w:p>
            <w:pPr>
              <w:pStyle w:val="28"/>
            </w:pPr>
            <w:r>
              <w:t>2210201</w:t>
            </w:r>
          </w:p>
        </w:tc>
        <w:tc>
          <w:tcPr>
            <w:tcW w:w="3876" w:type="dxa"/>
            <w:noWrap w:val="0"/>
            <w:vAlign w:val="center"/>
          </w:tcPr>
          <w:p>
            <w:pPr>
              <w:pStyle w:val="28"/>
            </w:pPr>
            <w:r>
              <w:t>住房公积金</w:t>
            </w:r>
          </w:p>
        </w:tc>
        <w:tc>
          <w:tcPr>
            <w:tcW w:w="1843" w:type="dxa"/>
            <w:noWrap w:val="0"/>
            <w:vAlign w:val="center"/>
          </w:tcPr>
          <w:p>
            <w:pPr>
              <w:pStyle w:val="27"/>
              <w:rPr>
                <w:rFonts w:hint="eastAsia"/>
                <w:lang w:eastAsia="zh-CN"/>
              </w:rPr>
            </w:pPr>
            <w:r>
              <w:rPr>
                <w:rFonts w:hint="eastAsia"/>
                <w:lang w:eastAsia="zh-CN"/>
              </w:rPr>
              <w:t>142.96</w:t>
            </w:r>
          </w:p>
        </w:tc>
        <w:tc>
          <w:tcPr>
            <w:tcW w:w="1417" w:type="dxa"/>
            <w:noWrap w:val="0"/>
            <w:vAlign w:val="center"/>
          </w:tcPr>
          <w:p>
            <w:pPr>
              <w:pStyle w:val="27"/>
              <w:rPr>
                <w:rFonts w:hint="eastAsia"/>
                <w:lang w:eastAsia="zh-CN"/>
              </w:rPr>
            </w:pPr>
            <w:r>
              <w:rPr>
                <w:rFonts w:hint="eastAsia"/>
                <w:lang w:eastAsia="zh-CN"/>
              </w:rPr>
              <w:t>142.96</w:t>
            </w:r>
          </w:p>
        </w:tc>
        <w:tc>
          <w:tcPr>
            <w:tcW w:w="1134" w:type="dxa"/>
            <w:noWrap w:val="0"/>
            <w:vAlign w:val="center"/>
          </w:tcPr>
          <w:p>
            <w:pPr>
              <w:pStyle w:val="27"/>
            </w:pPr>
          </w:p>
        </w:tc>
        <w:tc>
          <w:tcPr>
            <w:tcW w:w="1276" w:type="dxa"/>
            <w:noWrap w:val="0"/>
            <w:vAlign w:val="center"/>
          </w:tcPr>
          <w:p>
            <w:pPr>
              <w:pStyle w:val="27"/>
            </w:pPr>
          </w:p>
        </w:tc>
        <w:tc>
          <w:tcPr>
            <w:tcW w:w="1134" w:type="dxa"/>
            <w:noWrap w:val="0"/>
            <w:vAlign w:val="center"/>
          </w:tcPr>
          <w:p>
            <w:pPr>
              <w:pStyle w:val="27"/>
            </w:pPr>
          </w:p>
        </w:tc>
        <w:tc>
          <w:tcPr>
            <w:tcW w:w="1466"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7"/>
        <w:gridCol w:w="2775"/>
        <w:gridCol w:w="1200"/>
        <w:gridCol w:w="3465"/>
        <w:gridCol w:w="1395"/>
        <w:gridCol w:w="1320"/>
        <w:gridCol w:w="1688"/>
        <w:gridCol w:w="1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tblHeader/>
          <w:jc w:val="center"/>
        </w:trPr>
        <w:tc>
          <w:tcPr>
            <w:tcW w:w="5022" w:type="dxa"/>
            <w:gridSpan w:val="3"/>
            <w:tcBorders>
              <w:top w:val="single" w:color="FFFFFF" w:sz="6" w:space="0"/>
              <w:left w:val="single" w:color="FFFFFF" w:sz="6" w:space="0"/>
              <w:right w:val="single" w:color="FFFFFF" w:sz="6" w:space="0"/>
            </w:tcBorders>
            <w:noWrap w:val="0"/>
            <w:vAlign w:val="center"/>
          </w:tcPr>
          <w:p>
            <w:pPr>
              <w:pStyle w:val="25"/>
            </w:pPr>
            <w:r>
              <w:t>348006保定市满城区交通运输局(供养人员)</w:t>
            </w:r>
          </w:p>
        </w:tc>
        <w:tc>
          <w:tcPr>
            <w:tcW w:w="3465"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6011" w:type="dxa"/>
            <w:gridSpan w:val="4"/>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tblHeader/>
          <w:jc w:val="center"/>
        </w:trPr>
        <w:tc>
          <w:tcPr>
            <w:tcW w:w="1047" w:type="dxa"/>
            <w:vMerge w:val="restart"/>
            <w:noWrap w:val="0"/>
            <w:vAlign w:val="center"/>
          </w:tcPr>
          <w:p>
            <w:pPr>
              <w:pStyle w:val="26"/>
            </w:pPr>
            <w:r>
              <w:t>序号</w:t>
            </w:r>
          </w:p>
        </w:tc>
        <w:tc>
          <w:tcPr>
            <w:tcW w:w="3975" w:type="dxa"/>
            <w:gridSpan w:val="2"/>
            <w:noWrap w:val="0"/>
            <w:vAlign w:val="center"/>
          </w:tcPr>
          <w:p>
            <w:pPr>
              <w:pStyle w:val="26"/>
            </w:pPr>
            <w:r>
              <w:t>收入</w:t>
            </w:r>
          </w:p>
        </w:tc>
        <w:tc>
          <w:tcPr>
            <w:tcW w:w="9476" w:type="dxa"/>
            <w:gridSpan w:val="5"/>
            <w:noWrap w:val="0"/>
            <w:vAlign w:val="center"/>
          </w:tcPr>
          <w:p>
            <w:pPr>
              <w:pStyle w:val="2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tblHeader/>
          <w:jc w:val="center"/>
        </w:trPr>
        <w:tc>
          <w:tcPr>
            <w:tcW w:w="1047" w:type="dxa"/>
            <w:vMerge w:val="continue"/>
            <w:noWrap w:val="0"/>
            <w:vAlign w:val="top"/>
          </w:tcPr>
          <w:p/>
        </w:tc>
        <w:tc>
          <w:tcPr>
            <w:tcW w:w="2775" w:type="dxa"/>
            <w:noWrap w:val="0"/>
            <w:vAlign w:val="center"/>
          </w:tcPr>
          <w:p>
            <w:pPr>
              <w:pStyle w:val="26"/>
            </w:pPr>
            <w:r>
              <w:t>项  目</w:t>
            </w:r>
          </w:p>
        </w:tc>
        <w:tc>
          <w:tcPr>
            <w:tcW w:w="1200" w:type="dxa"/>
            <w:noWrap w:val="0"/>
            <w:vAlign w:val="center"/>
          </w:tcPr>
          <w:p>
            <w:pPr>
              <w:pStyle w:val="26"/>
            </w:pPr>
            <w:r>
              <w:t>金额</w:t>
            </w:r>
          </w:p>
        </w:tc>
        <w:tc>
          <w:tcPr>
            <w:tcW w:w="3465" w:type="dxa"/>
            <w:noWrap w:val="0"/>
            <w:vAlign w:val="center"/>
          </w:tcPr>
          <w:p>
            <w:pPr>
              <w:pStyle w:val="26"/>
            </w:pPr>
            <w:r>
              <w:t>项  目</w:t>
            </w:r>
          </w:p>
        </w:tc>
        <w:tc>
          <w:tcPr>
            <w:tcW w:w="1395" w:type="dxa"/>
            <w:noWrap w:val="0"/>
            <w:vAlign w:val="center"/>
          </w:tcPr>
          <w:p>
            <w:pPr>
              <w:pStyle w:val="26"/>
            </w:pPr>
            <w:r>
              <w:t>合计</w:t>
            </w:r>
          </w:p>
        </w:tc>
        <w:tc>
          <w:tcPr>
            <w:tcW w:w="1320" w:type="dxa"/>
            <w:noWrap w:val="0"/>
            <w:vAlign w:val="center"/>
          </w:tcPr>
          <w:p>
            <w:pPr>
              <w:pStyle w:val="26"/>
            </w:pPr>
            <w:r>
              <w:t>一般公共预算财政拨款</w:t>
            </w:r>
          </w:p>
        </w:tc>
        <w:tc>
          <w:tcPr>
            <w:tcW w:w="1688" w:type="dxa"/>
            <w:noWrap w:val="0"/>
            <w:vAlign w:val="center"/>
          </w:tcPr>
          <w:p>
            <w:pPr>
              <w:pStyle w:val="26"/>
            </w:pPr>
            <w:r>
              <w:t>政府性基金预算财政拨款</w:t>
            </w:r>
          </w:p>
        </w:tc>
        <w:tc>
          <w:tcPr>
            <w:tcW w:w="1608" w:type="dxa"/>
            <w:noWrap w:val="0"/>
            <w:vAlign w:val="center"/>
          </w:tcPr>
          <w:p>
            <w:pPr>
              <w:pStyle w:val="2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tblHeader/>
          <w:jc w:val="center"/>
        </w:trPr>
        <w:tc>
          <w:tcPr>
            <w:tcW w:w="1047" w:type="dxa"/>
            <w:noWrap w:val="0"/>
            <w:vAlign w:val="center"/>
          </w:tcPr>
          <w:p>
            <w:pPr>
              <w:pStyle w:val="26"/>
            </w:pPr>
            <w:r>
              <w:t>栏次</w:t>
            </w:r>
          </w:p>
        </w:tc>
        <w:tc>
          <w:tcPr>
            <w:tcW w:w="2775" w:type="dxa"/>
            <w:noWrap w:val="0"/>
            <w:vAlign w:val="center"/>
          </w:tcPr>
          <w:p>
            <w:pPr>
              <w:pStyle w:val="26"/>
            </w:pPr>
            <w:r>
              <w:t>1</w:t>
            </w:r>
          </w:p>
        </w:tc>
        <w:tc>
          <w:tcPr>
            <w:tcW w:w="1200" w:type="dxa"/>
            <w:noWrap w:val="0"/>
            <w:vAlign w:val="center"/>
          </w:tcPr>
          <w:p>
            <w:pPr>
              <w:pStyle w:val="26"/>
            </w:pPr>
            <w:r>
              <w:t>2</w:t>
            </w:r>
          </w:p>
        </w:tc>
        <w:tc>
          <w:tcPr>
            <w:tcW w:w="3465" w:type="dxa"/>
            <w:noWrap w:val="0"/>
            <w:vAlign w:val="center"/>
          </w:tcPr>
          <w:p>
            <w:pPr>
              <w:pStyle w:val="26"/>
            </w:pPr>
            <w:r>
              <w:t>3</w:t>
            </w:r>
          </w:p>
        </w:tc>
        <w:tc>
          <w:tcPr>
            <w:tcW w:w="1395" w:type="dxa"/>
            <w:noWrap w:val="0"/>
            <w:vAlign w:val="center"/>
          </w:tcPr>
          <w:p>
            <w:pPr>
              <w:pStyle w:val="26"/>
            </w:pPr>
            <w:r>
              <w:t>4</w:t>
            </w:r>
          </w:p>
        </w:tc>
        <w:tc>
          <w:tcPr>
            <w:tcW w:w="1320" w:type="dxa"/>
            <w:noWrap w:val="0"/>
            <w:vAlign w:val="center"/>
          </w:tcPr>
          <w:p>
            <w:pPr>
              <w:pStyle w:val="26"/>
            </w:pPr>
            <w:r>
              <w:t>5</w:t>
            </w:r>
          </w:p>
        </w:tc>
        <w:tc>
          <w:tcPr>
            <w:tcW w:w="1688" w:type="dxa"/>
            <w:noWrap w:val="0"/>
            <w:vAlign w:val="center"/>
          </w:tcPr>
          <w:p>
            <w:pPr>
              <w:pStyle w:val="26"/>
            </w:pPr>
            <w:r>
              <w:t>6</w:t>
            </w:r>
          </w:p>
        </w:tc>
        <w:tc>
          <w:tcPr>
            <w:tcW w:w="1608" w:type="dxa"/>
            <w:noWrap w:val="0"/>
            <w:vAlign w:val="center"/>
          </w:tcPr>
          <w:p>
            <w:pPr>
              <w:pStyle w:val="2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047" w:type="dxa"/>
            <w:noWrap w:val="0"/>
            <w:vAlign w:val="center"/>
          </w:tcPr>
          <w:p>
            <w:pPr>
              <w:pStyle w:val="29"/>
            </w:pPr>
            <w:r>
              <w:t>1</w:t>
            </w:r>
          </w:p>
        </w:tc>
        <w:tc>
          <w:tcPr>
            <w:tcW w:w="2775" w:type="dxa"/>
            <w:noWrap w:val="0"/>
            <w:vAlign w:val="center"/>
          </w:tcPr>
          <w:p>
            <w:pPr>
              <w:pStyle w:val="28"/>
            </w:pPr>
            <w:r>
              <w:t>一、一般公共预算拨款</w:t>
            </w:r>
          </w:p>
        </w:tc>
        <w:tc>
          <w:tcPr>
            <w:tcW w:w="1200" w:type="dxa"/>
            <w:noWrap w:val="0"/>
            <w:vAlign w:val="center"/>
          </w:tcPr>
          <w:p>
            <w:pPr>
              <w:pStyle w:val="27"/>
              <w:rPr>
                <w:rFonts w:hint="eastAsia"/>
                <w:lang w:eastAsia="zh-CN"/>
              </w:rPr>
            </w:pPr>
            <w:r>
              <w:rPr>
                <w:rFonts w:hint="eastAsia"/>
                <w:lang w:eastAsia="zh-CN"/>
              </w:rPr>
              <w:t>2698.89</w:t>
            </w:r>
          </w:p>
        </w:tc>
        <w:tc>
          <w:tcPr>
            <w:tcW w:w="3465" w:type="dxa"/>
            <w:noWrap w:val="0"/>
            <w:vAlign w:val="center"/>
          </w:tcPr>
          <w:p>
            <w:pPr>
              <w:pStyle w:val="28"/>
            </w:pPr>
            <w:r>
              <w:t>一、一般公共服务支出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2</w:t>
            </w:r>
          </w:p>
        </w:tc>
        <w:tc>
          <w:tcPr>
            <w:tcW w:w="2775" w:type="dxa"/>
            <w:noWrap w:val="0"/>
            <w:vAlign w:val="center"/>
          </w:tcPr>
          <w:p>
            <w:pPr>
              <w:pStyle w:val="28"/>
            </w:pPr>
            <w:r>
              <w:t>二、政府性基金预算拨款</w:t>
            </w:r>
          </w:p>
        </w:tc>
        <w:tc>
          <w:tcPr>
            <w:tcW w:w="1200" w:type="dxa"/>
            <w:noWrap w:val="0"/>
            <w:vAlign w:val="center"/>
          </w:tcPr>
          <w:p>
            <w:pPr>
              <w:pStyle w:val="27"/>
            </w:pPr>
          </w:p>
        </w:tc>
        <w:tc>
          <w:tcPr>
            <w:tcW w:w="3465" w:type="dxa"/>
            <w:noWrap w:val="0"/>
            <w:vAlign w:val="center"/>
          </w:tcPr>
          <w:p>
            <w:pPr>
              <w:pStyle w:val="28"/>
            </w:pPr>
            <w:r>
              <w:t>二、外交支出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1047" w:type="dxa"/>
            <w:noWrap w:val="0"/>
            <w:vAlign w:val="center"/>
          </w:tcPr>
          <w:p>
            <w:pPr>
              <w:pStyle w:val="29"/>
            </w:pPr>
            <w:r>
              <w:t>3</w:t>
            </w:r>
          </w:p>
        </w:tc>
        <w:tc>
          <w:tcPr>
            <w:tcW w:w="2775" w:type="dxa"/>
            <w:noWrap w:val="0"/>
            <w:vAlign w:val="center"/>
          </w:tcPr>
          <w:p>
            <w:pPr>
              <w:pStyle w:val="28"/>
            </w:pPr>
            <w:r>
              <w:t>三、国有资本经营预算拨款</w:t>
            </w:r>
          </w:p>
        </w:tc>
        <w:tc>
          <w:tcPr>
            <w:tcW w:w="1200" w:type="dxa"/>
            <w:noWrap w:val="0"/>
            <w:vAlign w:val="center"/>
          </w:tcPr>
          <w:p>
            <w:pPr>
              <w:pStyle w:val="27"/>
            </w:pPr>
          </w:p>
        </w:tc>
        <w:tc>
          <w:tcPr>
            <w:tcW w:w="3465" w:type="dxa"/>
            <w:noWrap w:val="0"/>
            <w:vAlign w:val="center"/>
          </w:tcPr>
          <w:p>
            <w:pPr>
              <w:pStyle w:val="28"/>
            </w:pPr>
            <w:r>
              <w:t>三、国防支出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4</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四、公共安全支出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5</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五、教育支出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6</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六、科学技术支出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1047" w:type="dxa"/>
            <w:noWrap w:val="0"/>
            <w:vAlign w:val="center"/>
          </w:tcPr>
          <w:p>
            <w:pPr>
              <w:pStyle w:val="29"/>
            </w:pPr>
            <w:r>
              <w:t>7</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七、文化旅游体育与传媒支出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047" w:type="dxa"/>
            <w:noWrap w:val="0"/>
            <w:vAlign w:val="center"/>
          </w:tcPr>
          <w:p>
            <w:pPr>
              <w:pStyle w:val="29"/>
            </w:pPr>
            <w:r>
              <w:t>8</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八、社会保障和就业支出</w:t>
            </w:r>
          </w:p>
        </w:tc>
        <w:tc>
          <w:tcPr>
            <w:tcW w:w="1395" w:type="dxa"/>
            <w:noWrap w:val="0"/>
            <w:vAlign w:val="center"/>
          </w:tcPr>
          <w:p>
            <w:pPr>
              <w:pStyle w:val="27"/>
              <w:rPr>
                <w:rFonts w:hint="eastAsia"/>
                <w:lang w:eastAsia="zh-CN"/>
              </w:rPr>
            </w:pPr>
            <w:r>
              <w:rPr>
                <w:rFonts w:hint="eastAsia"/>
                <w:lang w:eastAsia="zh-CN"/>
              </w:rPr>
              <w:t>353.37</w:t>
            </w:r>
          </w:p>
        </w:tc>
        <w:tc>
          <w:tcPr>
            <w:tcW w:w="1320" w:type="dxa"/>
            <w:noWrap w:val="0"/>
            <w:vAlign w:val="center"/>
          </w:tcPr>
          <w:p>
            <w:pPr>
              <w:pStyle w:val="27"/>
              <w:rPr>
                <w:rFonts w:hint="eastAsia"/>
                <w:lang w:eastAsia="zh-CN"/>
              </w:rPr>
            </w:pPr>
            <w:r>
              <w:rPr>
                <w:rFonts w:hint="eastAsia"/>
                <w:lang w:eastAsia="zh-CN"/>
              </w:rPr>
              <w:t>353.37</w:t>
            </w: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9</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九、社会保险基金支出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1047" w:type="dxa"/>
            <w:noWrap w:val="0"/>
            <w:vAlign w:val="center"/>
          </w:tcPr>
          <w:p>
            <w:pPr>
              <w:pStyle w:val="29"/>
            </w:pPr>
            <w:r>
              <w:t>10</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十、卫生健康支出</w:t>
            </w:r>
          </w:p>
        </w:tc>
        <w:tc>
          <w:tcPr>
            <w:tcW w:w="1395" w:type="dxa"/>
            <w:noWrap w:val="0"/>
            <w:vAlign w:val="center"/>
          </w:tcPr>
          <w:p>
            <w:pPr>
              <w:pStyle w:val="27"/>
              <w:rPr>
                <w:rFonts w:hint="eastAsia"/>
                <w:lang w:eastAsia="zh-CN"/>
              </w:rPr>
            </w:pPr>
            <w:r>
              <w:rPr>
                <w:rFonts w:hint="eastAsia"/>
                <w:lang w:eastAsia="zh-CN"/>
              </w:rPr>
              <w:t>97.00</w:t>
            </w:r>
          </w:p>
        </w:tc>
        <w:tc>
          <w:tcPr>
            <w:tcW w:w="1320" w:type="dxa"/>
            <w:noWrap w:val="0"/>
            <w:vAlign w:val="center"/>
          </w:tcPr>
          <w:p>
            <w:pPr>
              <w:pStyle w:val="27"/>
              <w:rPr>
                <w:rFonts w:hint="eastAsia"/>
                <w:lang w:eastAsia="zh-CN"/>
              </w:rPr>
            </w:pPr>
            <w:r>
              <w:rPr>
                <w:rFonts w:hint="eastAsia"/>
                <w:lang w:eastAsia="zh-CN"/>
              </w:rPr>
              <w:t>97.00</w:t>
            </w: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11</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十一、节能环保支出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12</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十二、城乡社区支出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13</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十三、农林水支出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047" w:type="dxa"/>
            <w:noWrap w:val="0"/>
            <w:vAlign w:val="center"/>
          </w:tcPr>
          <w:p>
            <w:pPr>
              <w:pStyle w:val="29"/>
            </w:pPr>
            <w:r>
              <w:t>14</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十四、交通运输支出</w:t>
            </w:r>
          </w:p>
        </w:tc>
        <w:tc>
          <w:tcPr>
            <w:tcW w:w="1395" w:type="dxa"/>
            <w:noWrap w:val="0"/>
            <w:vAlign w:val="center"/>
          </w:tcPr>
          <w:p>
            <w:pPr>
              <w:pStyle w:val="27"/>
              <w:rPr>
                <w:rFonts w:hint="eastAsia"/>
                <w:lang w:eastAsia="zh-CN"/>
              </w:rPr>
            </w:pPr>
            <w:r>
              <w:rPr>
                <w:rFonts w:hint="eastAsia"/>
                <w:lang w:eastAsia="zh-CN"/>
              </w:rPr>
              <w:t>2096.36</w:t>
            </w:r>
          </w:p>
        </w:tc>
        <w:tc>
          <w:tcPr>
            <w:tcW w:w="1320" w:type="dxa"/>
            <w:noWrap w:val="0"/>
            <w:vAlign w:val="center"/>
          </w:tcPr>
          <w:p>
            <w:pPr>
              <w:pStyle w:val="27"/>
              <w:rPr>
                <w:rFonts w:hint="eastAsia"/>
                <w:lang w:eastAsia="zh-CN"/>
              </w:rPr>
            </w:pPr>
            <w:r>
              <w:rPr>
                <w:rFonts w:hint="eastAsia"/>
                <w:lang w:eastAsia="zh-CN"/>
              </w:rPr>
              <w:t>2096.36</w:t>
            </w: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047" w:type="dxa"/>
            <w:noWrap w:val="0"/>
            <w:vAlign w:val="center"/>
          </w:tcPr>
          <w:p>
            <w:pPr>
              <w:pStyle w:val="29"/>
            </w:pPr>
            <w:r>
              <w:t>15</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十五、资源勘探工业信息等支出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16</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十六、商业服务业等支出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17</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十七、金融支出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18</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十八、援助其他地区支出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1047" w:type="dxa"/>
            <w:noWrap w:val="0"/>
            <w:vAlign w:val="center"/>
          </w:tcPr>
          <w:p>
            <w:pPr>
              <w:pStyle w:val="29"/>
            </w:pPr>
            <w:r>
              <w:t>19</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十九、自然资源海洋气象等支出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1047" w:type="dxa"/>
            <w:noWrap w:val="0"/>
            <w:vAlign w:val="center"/>
          </w:tcPr>
          <w:p>
            <w:pPr>
              <w:pStyle w:val="29"/>
            </w:pPr>
            <w:r>
              <w:t>20</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二十、住房保障支出</w:t>
            </w:r>
          </w:p>
        </w:tc>
        <w:tc>
          <w:tcPr>
            <w:tcW w:w="1395" w:type="dxa"/>
            <w:noWrap w:val="0"/>
            <w:vAlign w:val="center"/>
          </w:tcPr>
          <w:p>
            <w:pPr>
              <w:pStyle w:val="27"/>
              <w:rPr>
                <w:rFonts w:hint="eastAsia"/>
                <w:lang w:eastAsia="zh-CN"/>
              </w:rPr>
            </w:pPr>
            <w:r>
              <w:rPr>
                <w:rFonts w:hint="eastAsia"/>
                <w:lang w:eastAsia="zh-CN"/>
              </w:rPr>
              <w:t>142.96</w:t>
            </w:r>
          </w:p>
        </w:tc>
        <w:tc>
          <w:tcPr>
            <w:tcW w:w="1320" w:type="dxa"/>
            <w:noWrap w:val="0"/>
            <w:vAlign w:val="center"/>
          </w:tcPr>
          <w:p>
            <w:pPr>
              <w:pStyle w:val="27"/>
              <w:rPr>
                <w:rFonts w:hint="eastAsia"/>
                <w:lang w:eastAsia="zh-CN"/>
              </w:rPr>
            </w:pPr>
            <w:r>
              <w:rPr>
                <w:rFonts w:hint="eastAsia"/>
                <w:lang w:eastAsia="zh-CN"/>
              </w:rPr>
              <w:t>142.96</w:t>
            </w: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1" w:hRule="atLeast"/>
          <w:jc w:val="center"/>
        </w:trPr>
        <w:tc>
          <w:tcPr>
            <w:tcW w:w="1047" w:type="dxa"/>
            <w:noWrap w:val="0"/>
            <w:vAlign w:val="center"/>
          </w:tcPr>
          <w:p>
            <w:pPr>
              <w:pStyle w:val="29"/>
            </w:pPr>
            <w:r>
              <w:t>21</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二十一、粮油物资储备支出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047" w:type="dxa"/>
            <w:noWrap w:val="0"/>
            <w:vAlign w:val="center"/>
          </w:tcPr>
          <w:p>
            <w:pPr>
              <w:pStyle w:val="29"/>
            </w:pPr>
            <w:r>
              <w:t>22</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二十二、国有资本经营预算支出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047" w:type="dxa"/>
            <w:noWrap w:val="0"/>
            <w:vAlign w:val="center"/>
          </w:tcPr>
          <w:p>
            <w:pPr>
              <w:pStyle w:val="29"/>
            </w:pPr>
            <w:r>
              <w:t>23</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二十三、灾害防治及应急管理支出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24</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二十四、预备费</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25</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二十五、其他支出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26</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二十六、转移性支出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27</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二十七、债务还本支出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28</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二十八、债务付息支出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1047" w:type="dxa"/>
            <w:noWrap w:val="0"/>
            <w:vAlign w:val="center"/>
          </w:tcPr>
          <w:p>
            <w:pPr>
              <w:pStyle w:val="29"/>
            </w:pPr>
            <w:r>
              <w:t>29</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二十九、债务发行费用支出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1047" w:type="dxa"/>
            <w:noWrap w:val="0"/>
            <w:vAlign w:val="center"/>
          </w:tcPr>
          <w:p>
            <w:pPr>
              <w:pStyle w:val="29"/>
            </w:pPr>
            <w:r>
              <w:t>30</w:t>
            </w:r>
          </w:p>
        </w:tc>
        <w:tc>
          <w:tcPr>
            <w:tcW w:w="2775" w:type="dxa"/>
            <w:noWrap w:val="0"/>
            <w:vAlign w:val="center"/>
          </w:tcPr>
          <w:p>
            <w:pPr>
              <w:pStyle w:val="28"/>
            </w:pPr>
          </w:p>
        </w:tc>
        <w:tc>
          <w:tcPr>
            <w:tcW w:w="1200" w:type="dxa"/>
            <w:noWrap w:val="0"/>
            <w:vAlign w:val="center"/>
          </w:tcPr>
          <w:p>
            <w:pPr>
              <w:pStyle w:val="27"/>
            </w:pPr>
          </w:p>
        </w:tc>
        <w:tc>
          <w:tcPr>
            <w:tcW w:w="3465" w:type="dxa"/>
            <w:noWrap w:val="0"/>
            <w:vAlign w:val="center"/>
          </w:tcPr>
          <w:p>
            <w:pPr>
              <w:pStyle w:val="28"/>
            </w:pPr>
            <w:r>
              <w:t>三十、抗疫特别国债安排的支出</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047" w:type="dxa"/>
            <w:noWrap w:val="0"/>
            <w:vAlign w:val="center"/>
          </w:tcPr>
          <w:p>
            <w:pPr>
              <w:pStyle w:val="29"/>
            </w:pPr>
            <w:r>
              <w:t>31</w:t>
            </w:r>
          </w:p>
        </w:tc>
        <w:tc>
          <w:tcPr>
            <w:tcW w:w="2775" w:type="dxa"/>
            <w:noWrap w:val="0"/>
            <w:vAlign w:val="center"/>
          </w:tcPr>
          <w:p>
            <w:pPr>
              <w:pStyle w:val="30"/>
            </w:pPr>
            <w:r>
              <w:t>本年收入合计</w:t>
            </w:r>
          </w:p>
        </w:tc>
        <w:tc>
          <w:tcPr>
            <w:tcW w:w="1200" w:type="dxa"/>
            <w:noWrap w:val="0"/>
            <w:vAlign w:val="center"/>
          </w:tcPr>
          <w:p>
            <w:pPr>
              <w:pStyle w:val="31"/>
              <w:rPr>
                <w:rFonts w:hint="eastAsia"/>
                <w:lang w:eastAsia="zh-CN"/>
              </w:rPr>
            </w:pPr>
            <w:r>
              <w:rPr>
                <w:rFonts w:hint="eastAsia"/>
                <w:lang w:eastAsia="zh-CN"/>
              </w:rPr>
              <w:t>2689.89</w:t>
            </w:r>
          </w:p>
        </w:tc>
        <w:tc>
          <w:tcPr>
            <w:tcW w:w="3465" w:type="dxa"/>
            <w:noWrap w:val="0"/>
            <w:vAlign w:val="center"/>
          </w:tcPr>
          <w:p>
            <w:pPr>
              <w:pStyle w:val="30"/>
            </w:pPr>
            <w:r>
              <w:t>本年支出合计</w:t>
            </w:r>
          </w:p>
        </w:tc>
        <w:tc>
          <w:tcPr>
            <w:tcW w:w="1395" w:type="dxa"/>
            <w:noWrap w:val="0"/>
            <w:vAlign w:val="center"/>
          </w:tcPr>
          <w:p>
            <w:pPr>
              <w:pStyle w:val="31"/>
              <w:rPr>
                <w:rFonts w:hint="eastAsia"/>
                <w:lang w:eastAsia="zh-CN"/>
              </w:rPr>
            </w:pPr>
            <w:r>
              <w:rPr>
                <w:rFonts w:hint="eastAsia"/>
                <w:lang w:eastAsia="zh-CN"/>
              </w:rPr>
              <w:t>2689.89</w:t>
            </w:r>
          </w:p>
        </w:tc>
        <w:tc>
          <w:tcPr>
            <w:tcW w:w="1320" w:type="dxa"/>
            <w:noWrap w:val="0"/>
            <w:vAlign w:val="center"/>
          </w:tcPr>
          <w:p>
            <w:pPr>
              <w:pStyle w:val="31"/>
              <w:rPr>
                <w:rFonts w:hint="eastAsia"/>
                <w:lang w:eastAsia="zh-CN"/>
              </w:rPr>
            </w:pPr>
            <w:r>
              <w:rPr>
                <w:rFonts w:hint="eastAsia"/>
                <w:lang w:eastAsia="zh-CN"/>
              </w:rPr>
              <w:t>2689.89</w:t>
            </w:r>
          </w:p>
        </w:tc>
        <w:tc>
          <w:tcPr>
            <w:tcW w:w="1688" w:type="dxa"/>
            <w:noWrap w:val="0"/>
            <w:vAlign w:val="center"/>
          </w:tcPr>
          <w:p>
            <w:pPr>
              <w:pStyle w:val="31"/>
            </w:pPr>
          </w:p>
        </w:tc>
        <w:tc>
          <w:tcPr>
            <w:tcW w:w="1608"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32</w:t>
            </w:r>
          </w:p>
        </w:tc>
        <w:tc>
          <w:tcPr>
            <w:tcW w:w="2775" w:type="dxa"/>
            <w:noWrap w:val="0"/>
            <w:vAlign w:val="center"/>
          </w:tcPr>
          <w:p>
            <w:pPr>
              <w:pStyle w:val="28"/>
            </w:pPr>
            <w:r>
              <w:t>年初财政拨款结转和结余</w:t>
            </w:r>
          </w:p>
        </w:tc>
        <w:tc>
          <w:tcPr>
            <w:tcW w:w="1200" w:type="dxa"/>
            <w:noWrap w:val="0"/>
            <w:vAlign w:val="center"/>
          </w:tcPr>
          <w:p>
            <w:pPr>
              <w:pStyle w:val="27"/>
            </w:pPr>
          </w:p>
        </w:tc>
        <w:tc>
          <w:tcPr>
            <w:tcW w:w="3465" w:type="dxa"/>
            <w:noWrap w:val="0"/>
            <w:vAlign w:val="center"/>
          </w:tcPr>
          <w:p>
            <w:pPr>
              <w:pStyle w:val="28"/>
            </w:pPr>
            <w:r>
              <w:t>年末财政拨款结转和结余</w:t>
            </w: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33</w:t>
            </w:r>
          </w:p>
        </w:tc>
        <w:tc>
          <w:tcPr>
            <w:tcW w:w="2775" w:type="dxa"/>
            <w:noWrap w:val="0"/>
            <w:vAlign w:val="center"/>
          </w:tcPr>
          <w:p>
            <w:pPr>
              <w:pStyle w:val="28"/>
            </w:pPr>
            <w:r>
              <w:t>一、一般公共预算拨款</w:t>
            </w:r>
          </w:p>
        </w:tc>
        <w:tc>
          <w:tcPr>
            <w:tcW w:w="1200" w:type="dxa"/>
            <w:noWrap w:val="0"/>
            <w:vAlign w:val="center"/>
          </w:tcPr>
          <w:p>
            <w:pPr>
              <w:pStyle w:val="27"/>
            </w:pPr>
          </w:p>
        </w:tc>
        <w:tc>
          <w:tcPr>
            <w:tcW w:w="3465" w:type="dxa"/>
            <w:noWrap w:val="0"/>
            <w:vAlign w:val="center"/>
          </w:tcPr>
          <w:p>
            <w:pPr>
              <w:pStyle w:val="28"/>
            </w:pP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047" w:type="dxa"/>
            <w:noWrap w:val="0"/>
            <w:vAlign w:val="center"/>
          </w:tcPr>
          <w:p>
            <w:pPr>
              <w:pStyle w:val="29"/>
            </w:pPr>
            <w:r>
              <w:t>34</w:t>
            </w:r>
          </w:p>
        </w:tc>
        <w:tc>
          <w:tcPr>
            <w:tcW w:w="2775" w:type="dxa"/>
            <w:noWrap w:val="0"/>
            <w:vAlign w:val="center"/>
          </w:tcPr>
          <w:p>
            <w:pPr>
              <w:pStyle w:val="28"/>
            </w:pPr>
            <w:r>
              <w:t>二、政府性基金预算拨款</w:t>
            </w:r>
          </w:p>
        </w:tc>
        <w:tc>
          <w:tcPr>
            <w:tcW w:w="1200" w:type="dxa"/>
            <w:noWrap w:val="0"/>
            <w:vAlign w:val="center"/>
          </w:tcPr>
          <w:p>
            <w:pPr>
              <w:pStyle w:val="27"/>
            </w:pPr>
          </w:p>
        </w:tc>
        <w:tc>
          <w:tcPr>
            <w:tcW w:w="3465" w:type="dxa"/>
            <w:noWrap w:val="0"/>
            <w:vAlign w:val="center"/>
          </w:tcPr>
          <w:p>
            <w:pPr>
              <w:pStyle w:val="28"/>
            </w:pP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1047" w:type="dxa"/>
            <w:noWrap w:val="0"/>
            <w:vAlign w:val="center"/>
          </w:tcPr>
          <w:p>
            <w:pPr>
              <w:pStyle w:val="29"/>
            </w:pPr>
            <w:r>
              <w:t>35</w:t>
            </w:r>
          </w:p>
        </w:tc>
        <w:tc>
          <w:tcPr>
            <w:tcW w:w="2775" w:type="dxa"/>
            <w:noWrap w:val="0"/>
            <w:vAlign w:val="center"/>
          </w:tcPr>
          <w:p>
            <w:pPr>
              <w:pStyle w:val="28"/>
            </w:pPr>
            <w:r>
              <w:t>三、国有资本经营预算拨款</w:t>
            </w:r>
          </w:p>
        </w:tc>
        <w:tc>
          <w:tcPr>
            <w:tcW w:w="1200" w:type="dxa"/>
            <w:noWrap w:val="0"/>
            <w:vAlign w:val="center"/>
          </w:tcPr>
          <w:p>
            <w:pPr>
              <w:pStyle w:val="27"/>
            </w:pPr>
          </w:p>
        </w:tc>
        <w:tc>
          <w:tcPr>
            <w:tcW w:w="3465" w:type="dxa"/>
            <w:noWrap w:val="0"/>
            <w:vAlign w:val="center"/>
          </w:tcPr>
          <w:p>
            <w:pPr>
              <w:pStyle w:val="28"/>
            </w:pPr>
          </w:p>
        </w:tc>
        <w:tc>
          <w:tcPr>
            <w:tcW w:w="1395" w:type="dxa"/>
            <w:noWrap w:val="0"/>
            <w:vAlign w:val="center"/>
          </w:tcPr>
          <w:p>
            <w:pPr>
              <w:pStyle w:val="27"/>
            </w:pPr>
          </w:p>
        </w:tc>
        <w:tc>
          <w:tcPr>
            <w:tcW w:w="1320" w:type="dxa"/>
            <w:noWrap w:val="0"/>
            <w:vAlign w:val="center"/>
          </w:tcPr>
          <w:p>
            <w:pPr>
              <w:pStyle w:val="27"/>
            </w:pPr>
          </w:p>
        </w:tc>
        <w:tc>
          <w:tcPr>
            <w:tcW w:w="1688" w:type="dxa"/>
            <w:noWrap w:val="0"/>
            <w:vAlign w:val="center"/>
          </w:tcPr>
          <w:p>
            <w:pPr>
              <w:pStyle w:val="27"/>
            </w:pPr>
          </w:p>
        </w:tc>
        <w:tc>
          <w:tcPr>
            <w:tcW w:w="1608"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1047" w:type="dxa"/>
            <w:noWrap w:val="0"/>
            <w:vAlign w:val="center"/>
          </w:tcPr>
          <w:p>
            <w:pPr>
              <w:pStyle w:val="29"/>
            </w:pPr>
            <w:r>
              <w:t>36</w:t>
            </w:r>
          </w:p>
        </w:tc>
        <w:tc>
          <w:tcPr>
            <w:tcW w:w="2775" w:type="dxa"/>
            <w:noWrap w:val="0"/>
            <w:vAlign w:val="center"/>
          </w:tcPr>
          <w:p>
            <w:pPr>
              <w:pStyle w:val="30"/>
            </w:pPr>
            <w:r>
              <w:t>收入总计</w:t>
            </w:r>
          </w:p>
        </w:tc>
        <w:tc>
          <w:tcPr>
            <w:tcW w:w="1200" w:type="dxa"/>
            <w:noWrap w:val="0"/>
            <w:vAlign w:val="center"/>
          </w:tcPr>
          <w:p>
            <w:pPr>
              <w:pStyle w:val="31"/>
              <w:rPr>
                <w:rFonts w:hint="eastAsia"/>
                <w:lang w:eastAsia="zh-CN"/>
              </w:rPr>
            </w:pPr>
            <w:r>
              <w:rPr>
                <w:rFonts w:hint="eastAsia"/>
                <w:lang w:eastAsia="zh-CN"/>
              </w:rPr>
              <w:t>2689.89</w:t>
            </w:r>
          </w:p>
        </w:tc>
        <w:tc>
          <w:tcPr>
            <w:tcW w:w="3465" w:type="dxa"/>
            <w:noWrap w:val="0"/>
            <w:vAlign w:val="center"/>
          </w:tcPr>
          <w:p>
            <w:pPr>
              <w:pStyle w:val="30"/>
            </w:pPr>
            <w:r>
              <w:t>支出总计</w:t>
            </w:r>
          </w:p>
        </w:tc>
        <w:tc>
          <w:tcPr>
            <w:tcW w:w="1395" w:type="dxa"/>
            <w:noWrap w:val="0"/>
            <w:vAlign w:val="center"/>
          </w:tcPr>
          <w:p>
            <w:pPr>
              <w:pStyle w:val="31"/>
              <w:rPr>
                <w:rFonts w:hint="eastAsia"/>
                <w:lang w:eastAsia="zh-CN"/>
              </w:rPr>
            </w:pPr>
            <w:r>
              <w:rPr>
                <w:rFonts w:hint="eastAsia"/>
                <w:lang w:eastAsia="zh-CN"/>
              </w:rPr>
              <w:t>2689.89</w:t>
            </w:r>
          </w:p>
        </w:tc>
        <w:tc>
          <w:tcPr>
            <w:tcW w:w="1320" w:type="dxa"/>
            <w:noWrap w:val="0"/>
            <w:vAlign w:val="center"/>
          </w:tcPr>
          <w:p>
            <w:pPr>
              <w:pStyle w:val="31"/>
              <w:rPr>
                <w:rFonts w:hint="eastAsia"/>
                <w:lang w:eastAsia="zh-CN"/>
              </w:rPr>
            </w:pPr>
            <w:r>
              <w:rPr>
                <w:rFonts w:hint="eastAsia"/>
                <w:lang w:eastAsia="zh-CN"/>
              </w:rPr>
              <w:t>2689.89</w:t>
            </w:r>
          </w:p>
        </w:tc>
        <w:tc>
          <w:tcPr>
            <w:tcW w:w="1688" w:type="dxa"/>
            <w:noWrap w:val="0"/>
            <w:vAlign w:val="center"/>
          </w:tcPr>
          <w:p>
            <w:pPr>
              <w:pStyle w:val="31"/>
            </w:pPr>
          </w:p>
        </w:tc>
        <w:tc>
          <w:tcPr>
            <w:tcW w:w="1608" w:type="dxa"/>
            <w:noWrap w:val="0"/>
            <w:vAlign w:val="center"/>
          </w:tcPr>
          <w:p>
            <w:pPr>
              <w:pStyle w:val="3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3"/>
        <w:gridCol w:w="1725"/>
        <w:gridCol w:w="3862"/>
        <w:gridCol w:w="2346"/>
        <w:gridCol w:w="2346"/>
        <w:gridCol w:w="23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4" w:hRule="atLeast"/>
          <w:tblHeader/>
          <w:jc w:val="center"/>
        </w:trPr>
        <w:tc>
          <w:tcPr>
            <w:tcW w:w="7040" w:type="dxa"/>
            <w:gridSpan w:val="3"/>
            <w:tcBorders>
              <w:top w:val="single" w:color="FFFFFF" w:sz="6" w:space="0"/>
              <w:left w:val="single" w:color="FFFFFF" w:sz="6" w:space="0"/>
              <w:right w:val="single" w:color="FFFFFF" w:sz="6" w:space="0"/>
            </w:tcBorders>
            <w:noWrap w:val="0"/>
            <w:vAlign w:val="center"/>
          </w:tcPr>
          <w:p>
            <w:pPr>
              <w:pStyle w:val="25"/>
            </w:pPr>
            <w:r>
              <w:t>348006保定市满城区交通运输局(供养人员)</w:t>
            </w:r>
          </w:p>
        </w:tc>
        <w:tc>
          <w:tcPr>
            <w:tcW w:w="2346" w:type="dxa"/>
            <w:tcBorders>
              <w:top w:val="single" w:color="FFFFFF" w:sz="6" w:space="0"/>
              <w:left w:val="single" w:color="FFFFFF" w:sz="6" w:space="0"/>
              <w:right w:val="single" w:color="FFFFFF" w:sz="6" w:space="0"/>
            </w:tcBorders>
            <w:noWrap w:val="0"/>
            <w:vAlign w:val="center"/>
          </w:tcPr>
          <w:p>
            <w:pPr>
              <w:pStyle w:val="24"/>
            </w:pPr>
            <w:r>
              <w:t>预算年度：202</w:t>
            </w:r>
          </w:p>
        </w:tc>
        <w:tc>
          <w:tcPr>
            <w:tcW w:w="4693"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blHeader/>
          <w:jc w:val="center"/>
        </w:trPr>
        <w:tc>
          <w:tcPr>
            <w:tcW w:w="1453" w:type="dxa"/>
            <w:vMerge w:val="restart"/>
            <w:noWrap w:val="0"/>
            <w:vAlign w:val="center"/>
          </w:tcPr>
          <w:p>
            <w:pPr>
              <w:pStyle w:val="26"/>
            </w:pPr>
            <w:r>
              <w:t>序号</w:t>
            </w:r>
          </w:p>
        </w:tc>
        <w:tc>
          <w:tcPr>
            <w:tcW w:w="5587" w:type="dxa"/>
            <w:gridSpan w:val="2"/>
            <w:noWrap w:val="0"/>
            <w:vAlign w:val="center"/>
          </w:tcPr>
          <w:p>
            <w:pPr>
              <w:pStyle w:val="26"/>
            </w:pPr>
            <w:r>
              <w:t>功能分类科目</w:t>
            </w:r>
          </w:p>
        </w:tc>
        <w:tc>
          <w:tcPr>
            <w:tcW w:w="2346" w:type="dxa"/>
            <w:vMerge w:val="restart"/>
            <w:noWrap w:val="0"/>
            <w:vAlign w:val="center"/>
          </w:tcPr>
          <w:p>
            <w:pPr>
              <w:pStyle w:val="26"/>
            </w:pPr>
            <w:r>
              <w:t>合计</w:t>
            </w:r>
          </w:p>
        </w:tc>
        <w:tc>
          <w:tcPr>
            <w:tcW w:w="2346" w:type="dxa"/>
            <w:vMerge w:val="restart"/>
            <w:noWrap w:val="0"/>
            <w:vAlign w:val="center"/>
          </w:tcPr>
          <w:p>
            <w:pPr>
              <w:pStyle w:val="26"/>
            </w:pPr>
            <w:r>
              <w:t>基本支出</w:t>
            </w:r>
          </w:p>
        </w:tc>
        <w:tc>
          <w:tcPr>
            <w:tcW w:w="2347"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blHeader/>
          <w:jc w:val="center"/>
        </w:trPr>
        <w:tc>
          <w:tcPr>
            <w:tcW w:w="1453" w:type="dxa"/>
            <w:vMerge w:val="continue"/>
            <w:noWrap w:val="0"/>
            <w:vAlign w:val="top"/>
          </w:tcPr>
          <w:p/>
        </w:tc>
        <w:tc>
          <w:tcPr>
            <w:tcW w:w="1725" w:type="dxa"/>
            <w:noWrap w:val="0"/>
            <w:vAlign w:val="center"/>
          </w:tcPr>
          <w:p>
            <w:pPr>
              <w:pStyle w:val="26"/>
            </w:pPr>
            <w:r>
              <w:t>科目编码</w:t>
            </w:r>
          </w:p>
        </w:tc>
        <w:tc>
          <w:tcPr>
            <w:tcW w:w="3862" w:type="dxa"/>
            <w:noWrap w:val="0"/>
            <w:vAlign w:val="center"/>
          </w:tcPr>
          <w:p>
            <w:pPr>
              <w:pStyle w:val="26"/>
            </w:pPr>
            <w:r>
              <w:t>科目名称</w:t>
            </w:r>
          </w:p>
        </w:tc>
        <w:tc>
          <w:tcPr>
            <w:tcW w:w="2346" w:type="dxa"/>
            <w:vMerge w:val="continue"/>
            <w:noWrap w:val="0"/>
            <w:vAlign w:val="top"/>
          </w:tcPr>
          <w:p/>
        </w:tc>
        <w:tc>
          <w:tcPr>
            <w:tcW w:w="2346" w:type="dxa"/>
            <w:vMerge w:val="continue"/>
            <w:noWrap w:val="0"/>
            <w:vAlign w:val="top"/>
          </w:tcPr>
          <w:p/>
        </w:tc>
        <w:tc>
          <w:tcPr>
            <w:tcW w:w="234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blHeader/>
          <w:jc w:val="center"/>
        </w:trPr>
        <w:tc>
          <w:tcPr>
            <w:tcW w:w="1453" w:type="dxa"/>
            <w:noWrap w:val="0"/>
            <w:vAlign w:val="center"/>
          </w:tcPr>
          <w:p>
            <w:pPr>
              <w:pStyle w:val="26"/>
            </w:pPr>
            <w:r>
              <w:t>栏次</w:t>
            </w:r>
          </w:p>
        </w:tc>
        <w:tc>
          <w:tcPr>
            <w:tcW w:w="1725" w:type="dxa"/>
            <w:noWrap w:val="0"/>
            <w:vAlign w:val="center"/>
          </w:tcPr>
          <w:p>
            <w:pPr>
              <w:pStyle w:val="26"/>
            </w:pPr>
            <w:r>
              <w:t>1</w:t>
            </w:r>
          </w:p>
        </w:tc>
        <w:tc>
          <w:tcPr>
            <w:tcW w:w="3862" w:type="dxa"/>
            <w:noWrap w:val="0"/>
            <w:vAlign w:val="center"/>
          </w:tcPr>
          <w:p>
            <w:pPr>
              <w:pStyle w:val="26"/>
            </w:pPr>
            <w:r>
              <w:t>2</w:t>
            </w:r>
          </w:p>
        </w:tc>
        <w:tc>
          <w:tcPr>
            <w:tcW w:w="2346" w:type="dxa"/>
            <w:noWrap w:val="0"/>
            <w:vAlign w:val="center"/>
          </w:tcPr>
          <w:p>
            <w:pPr>
              <w:pStyle w:val="26"/>
            </w:pPr>
            <w:r>
              <w:t>3</w:t>
            </w:r>
          </w:p>
        </w:tc>
        <w:tc>
          <w:tcPr>
            <w:tcW w:w="2346" w:type="dxa"/>
            <w:noWrap w:val="0"/>
            <w:vAlign w:val="center"/>
          </w:tcPr>
          <w:p>
            <w:pPr>
              <w:pStyle w:val="26"/>
            </w:pPr>
            <w:r>
              <w:t>4</w:t>
            </w:r>
          </w:p>
        </w:tc>
        <w:tc>
          <w:tcPr>
            <w:tcW w:w="2347"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1453" w:type="dxa"/>
            <w:noWrap w:val="0"/>
            <w:vAlign w:val="center"/>
          </w:tcPr>
          <w:p>
            <w:pPr>
              <w:pStyle w:val="29"/>
            </w:pPr>
            <w:r>
              <w:t>1</w:t>
            </w:r>
          </w:p>
        </w:tc>
        <w:tc>
          <w:tcPr>
            <w:tcW w:w="1725" w:type="dxa"/>
            <w:noWrap w:val="0"/>
            <w:vAlign w:val="center"/>
          </w:tcPr>
          <w:p>
            <w:pPr>
              <w:pStyle w:val="32"/>
            </w:pPr>
          </w:p>
        </w:tc>
        <w:tc>
          <w:tcPr>
            <w:tcW w:w="3862" w:type="dxa"/>
            <w:noWrap w:val="0"/>
            <w:vAlign w:val="center"/>
          </w:tcPr>
          <w:p>
            <w:pPr>
              <w:pStyle w:val="30"/>
            </w:pPr>
            <w:r>
              <w:t>合计</w:t>
            </w:r>
          </w:p>
        </w:tc>
        <w:tc>
          <w:tcPr>
            <w:tcW w:w="2346" w:type="dxa"/>
            <w:noWrap w:val="0"/>
            <w:vAlign w:val="center"/>
          </w:tcPr>
          <w:p>
            <w:pPr>
              <w:pStyle w:val="31"/>
              <w:rPr>
                <w:rFonts w:hint="eastAsia"/>
                <w:lang w:eastAsia="zh-CN"/>
              </w:rPr>
            </w:pPr>
            <w:r>
              <w:rPr>
                <w:rFonts w:hint="eastAsia"/>
                <w:lang w:eastAsia="zh-CN"/>
              </w:rPr>
              <w:t>2689.89</w:t>
            </w:r>
          </w:p>
        </w:tc>
        <w:tc>
          <w:tcPr>
            <w:tcW w:w="2346" w:type="dxa"/>
            <w:noWrap w:val="0"/>
            <w:vAlign w:val="center"/>
          </w:tcPr>
          <w:p>
            <w:pPr>
              <w:pStyle w:val="31"/>
              <w:rPr>
                <w:rFonts w:hint="eastAsia"/>
                <w:lang w:eastAsia="zh-CN"/>
              </w:rPr>
            </w:pPr>
            <w:r>
              <w:rPr>
                <w:rFonts w:hint="eastAsia"/>
                <w:lang w:eastAsia="zh-CN"/>
              </w:rPr>
              <w:t>2689.89</w:t>
            </w:r>
          </w:p>
        </w:tc>
        <w:tc>
          <w:tcPr>
            <w:tcW w:w="2347"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1453" w:type="dxa"/>
            <w:noWrap w:val="0"/>
            <w:vAlign w:val="center"/>
          </w:tcPr>
          <w:p>
            <w:pPr>
              <w:pStyle w:val="29"/>
            </w:pPr>
            <w:r>
              <w:t>2</w:t>
            </w:r>
          </w:p>
        </w:tc>
        <w:tc>
          <w:tcPr>
            <w:tcW w:w="1725" w:type="dxa"/>
            <w:noWrap w:val="0"/>
            <w:vAlign w:val="center"/>
          </w:tcPr>
          <w:p>
            <w:pPr>
              <w:pStyle w:val="28"/>
            </w:pPr>
            <w:r>
              <w:t>208</w:t>
            </w:r>
          </w:p>
        </w:tc>
        <w:tc>
          <w:tcPr>
            <w:tcW w:w="3862" w:type="dxa"/>
            <w:noWrap w:val="0"/>
            <w:vAlign w:val="center"/>
          </w:tcPr>
          <w:p>
            <w:pPr>
              <w:pStyle w:val="28"/>
            </w:pPr>
            <w:r>
              <w:t>社会保障和就业支出</w:t>
            </w:r>
          </w:p>
        </w:tc>
        <w:tc>
          <w:tcPr>
            <w:tcW w:w="2346" w:type="dxa"/>
            <w:noWrap w:val="0"/>
            <w:vAlign w:val="center"/>
          </w:tcPr>
          <w:p>
            <w:pPr>
              <w:pStyle w:val="27"/>
              <w:rPr>
                <w:rFonts w:hint="eastAsia"/>
                <w:lang w:eastAsia="zh-CN"/>
              </w:rPr>
            </w:pPr>
            <w:r>
              <w:rPr>
                <w:rFonts w:hint="eastAsia"/>
                <w:lang w:eastAsia="zh-CN"/>
              </w:rPr>
              <w:t>353.37</w:t>
            </w:r>
          </w:p>
        </w:tc>
        <w:tc>
          <w:tcPr>
            <w:tcW w:w="2346" w:type="dxa"/>
            <w:noWrap w:val="0"/>
            <w:vAlign w:val="center"/>
          </w:tcPr>
          <w:p>
            <w:pPr>
              <w:pStyle w:val="27"/>
              <w:rPr>
                <w:rFonts w:hint="eastAsia"/>
                <w:lang w:eastAsia="zh-CN"/>
              </w:rPr>
            </w:pPr>
            <w:r>
              <w:rPr>
                <w:rFonts w:hint="eastAsia"/>
                <w:lang w:eastAsia="zh-CN"/>
              </w:rPr>
              <w:t>353.37</w:t>
            </w:r>
          </w:p>
        </w:tc>
        <w:tc>
          <w:tcPr>
            <w:tcW w:w="234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1453" w:type="dxa"/>
            <w:noWrap w:val="0"/>
            <w:vAlign w:val="center"/>
          </w:tcPr>
          <w:p>
            <w:pPr>
              <w:pStyle w:val="29"/>
            </w:pPr>
            <w:r>
              <w:t>3</w:t>
            </w:r>
          </w:p>
        </w:tc>
        <w:tc>
          <w:tcPr>
            <w:tcW w:w="1725" w:type="dxa"/>
            <w:noWrap w:val="0"/>
            <w:vAlign w:val="center"/>
          </w:tcPr>
          <w:p>
            <w:pPr>
              <w:pStyle w:val="28"/>
            </w:pPr>
            <w:r>
              <w:t>20805</w:t>
            </w:r>
          </w:p>
        </w:tc>
        <w:tc>
          <w:tcPr>
            <w:tcW w:w="3862" w:type="dxa"/>
            <w:noWrap w:val="0"/>
            <w:vAlign w:val="center"/>
          </w:tcPr>
          <w:p>
            <w:pPr>
              <w:pStyle w:val="28"/>
            </w:pPr>
            <w:r>
              <w:t>行政事业单位养老支出</w:t>
            </w:r>
          </w:p>
        </w:tc>
        <w:tc>
          <w:tcPr>
            <w:tcW w:w="2346" w:type="dxa"/>
            <w:noWrap w:val="0"/>
            <w:vAlign w:val="center"/>
          </w:tcPr>
          <w:p>
            <w:pPr>
              <w:pStyle w:val="27"/>
              <w:rPr>
                <w:rFonts w:hint="eastAsia"/>
                <w:lang w:eastAsia="zh-CN"/>
              </w:rPr>
            </w:pPr>
            <w:r>
              <w:rPr>
                <w:rFonts w:hint="eastAsia"/>
                <w:lang w:eastAsia="zh-CN"/>
              </w:rPr>
              <w:t>353.37</w:t>
            </w:r>
          </w:p>
        </w:tc>
        <w:tc>
          <w:tcPr>
            <w:tcW w:w="2346" w:type="dxa"/>
            <w:noWrap w:val="0"/>
            <w:vAlign w:val="center"/>
          </w:tcPr>
          <w:p>
            <w:pPr>
              <w:pStyle w:val="27"/>
              <w:rPr>
                <w:rFonts w:hint="eastAsia"/>
                <w:lang w:eastAsia="zh-CN"/>
              </w:rPr>
            </w:pPr>
            <w:r>
              <w:rPr>
                <w:rFonts w:hint="eastAsia"/>
                <w:lang w:eastAsia="zh-CN"/>
              </w:rPr>
              <w:t>353.37</w:t>
            </w:r>
          </w:p>
        </w:tc>
        <w:tc>
          <w:tcPr>
            <w:tcW w:w="234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1453" w:type="dxa"/>
            <w:noWrap w:val="0"/>
            <w:vAlign w:val="center"/>
          </w:tcPr>
          <w:p>
            <w:pPr>
              <w:pStyle w:val="29"/>
            </w:pPr>
            <w:r>
              <w:t>4</w:t>
            </w:r>
          </w:p>
        </w:tc>
        <w:tc>
          <w:tcPr>
            <w:tcW w:w="1725" w:type="dxa"/>
            <w:noWrap w:val="0"/>
            <w:vAlign w:val="center"/>
          </w:tcPr>
          <w:p>
            <w:pPr>
              <w:pStyle w:val="28"/>
            </w:pPr>
            <w:r>
              <w:t>2080505</w:t>
            </w:r>
          </w:p>
        </w:tc>
        <w:tc>
          <w:tcPr>
            <w:tcW w:w="3862" w:type="dxa"/>
            <w:noWrap w:val="0"/>
            <w:vAlign w:val="center"/>
          </w:tcPr>
          <w:p>
            <w:pPr>
              <w:pStyle w:val="28"/>
            </w:pPr>
            <w:r>
              <w:t>机关事业单位基本养老保险缴费支出</w:t>
            </w:r>
          </w:p>
        </w:tc>
        <w:tc>
          <w:tcPr>
            <w:tcW w:w="2346" w:type="dxa"/>
            <w:noWrap w:val="0"/>
            <w:vAlign w:val="center"/>
          </w:tcPr>
          <w:p>
            <w:pPr>
              <w:pStyle w:val="27"/>
              <w:rPr>
                <w:rFonts w:hint="eastAsia"/>
                <w:lang w:eastAsia="zh-CN"/>
              </w:rPr>
            </w:pPr>
            <w:r>
              <w:rPr>
                <w:rFonts w:hint="eastAsia"/>
                <w:lang w:eastAsia="zh-CN"/>
              </w:rPr>
              <w:t>238.91</w:t>
            </w:r>
          </w:p>
        </w:tc>
        <w:tc>
          <w:tcPr>
            <w:tcW w:w="2346" w:type="dxa"/>
            <w:noWrap w:val="0"/>
            <w:vAlign w:val="center"/>
          </w:tcPr>
          <w:p>
            <w:pPr>
              <w:pStyle w:val="27"/>
              <w:rPr>
                <w:rFonts w:hint="eastAsia"/>
                <w:lang w:eastAsia="zh-CN"/>
              </w:rPr>
            </w:pPr>
            <w:r>
              <w:rPr>
                <w:rFonts w:hint="eastAsia"/>
                <w:lang w:eastAsia="zh-CN"/>
              </w:rPr>
              <w:t>238.91</w:t>
            </w:r>
          </w:p>
        </w:tc>
        <w:tc>
          <w:tcPr>
            <w:tcW w:w="234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1453" w:type="dxa"/>
            <w:noWrap w:val="0"/>
            <w:vAlign w:val="center"/>
          </w:tcPr>
          <w:p>
            <w:pPr>
              <w:pStyle w:val="29"/>
            </w:pPr>
            <w:r>
              <w:t>5</w:t>
            </w:r>
          </w:p>
        </w:tc>
        <w:tc>
          <w:tcPr>
            <w:tcW w:w="1725" w:type="dxa"/>
            <w:noWrap w:val="0"/>
            <w:vAlign w:val="center"/>
          </w:tcPr>
          <w:p>
            <w:pPr>
              <w:pStyle w:val="28"/>
            </w:pPr>
            <w:r>
              <w:t>2080506</w:t>
            </w:r>
          </w:p>
        </w:tc>
        <w:tc>
          <w:tcPr>
            <w:tcW w:w="3862" w:type="dxa"/>
            <w:noWrap w:val="0"/>
            <w:vAlign w:val="center"/>
          </w:tcPr>
          <w:p>
            <w:pPr>
              <w:pStyle w:val="28"/>
            </w:pPr>
            <w:r>
              <w:t>机关事业单位职业年金缴费支出</w:t>
            </w:r>
          </w:p>
        </w:tc>
        <w:tc>
          <w:tcPr>
            <w:tcW w:w="2346" w:type="dxa"/>
            <w:noWrap w:val="0"/>
            <w:vAlign w:val="center"/>
          </w:tcPr>
          <w:p>
            <w:pPr>
              <w:pStyle w:val="27"/>
              <w:rPr>
                <w:rFonts w:hint="eastAsia"/>
                <w:lang w:eastAsia="zh-CN"/>
              </w:rPr>
            </w:pPr>
            <w:r>
              <w:rPr>
                <w:rFonts w:hint="eastAsia"/>
                <w:lang w:eastAsia="zh-CN"/>
              </w:rPr>
              <w:t>114.66</w:t>
            </w:r>
          </w:p>
        </w:tc>
        <w:tc>
          <w:tcPr>
            <w:tcW w:w="2346" w:type="dxa"/>
            <w:noWrap w:val="0"/>
            <w:vAlign w:val="center"/>
          </w:tcPr>
          <w:p>
            <w:pPr>
              <w:pStyle w:val="27"/>
              <w:rPr>
                <w:rFonts w:hint="eastAsia"/>
                <w:lang w:eastAsia="zh-CN"/>
              </w:rPr>
            </w:pPr>
            <w:r>
              <w:rPr>
                <w:rFonts w:hint="eastAsia"/>
                <w:lang w:eastAsia="zh-CN"/>
              </w:rPr>
              <w:t>114.66</w:t>
            </w:r>
          </w:p>
        </w:tc>
        <w:tc>
          <w:tcPr>
            <w:tcW w:w="234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1453" w:type="dxa"/>
            <w:noWrap w:val="0"/>
            <w:vAlign w:val="center"/>
          </w:tcPr>
          <w:p>
            <w:pPr>
              <w:pStyle w:val="29"/>
            </w:pPr>
            <w:r>
              <w:t>6</w:t>
            </w:r>
          </w:p>
        </w:tc>
        <w:tc>
          <w:tcPr>
            <w:tcW w:w="1725" w:type="dxa"/>
            <w:noWrap w:val="0"/>
            <w:vAlign w:val="center"/>
          </w:tcPr>
          <w:p>
            <w:pPr>
              <w:pStyle w:val="28"/>
            </w:pPr>
            <w:r>
              <w:t>210</w:t>
            </w:r>
          </w:p>
        </w:tc>
        <w:tc>
          <w:tcPr>
            <w:tcW w:w="3862" w:type="dxa"/>
            <w:noWrap w:val="0"/>
            <w:vAlign w:val="center"/>
          </w:tcPr>
          <w:p>
            <w:pPr>
              <w:pStyle w:val="28"/>
            </w:pPr>
            <w:r>
              <w:t>卫生健康支出</w:t>
            </w:r>
          </w:p>
        </w:tc>
        <w:tc>
          <w:tcPr>
            <w:tcW w:w="2346" w:type="dxa"/>
            <w:noWrap w:val="0"/>
            <w:vAlign w:val="center"/>
          </w:tcPr>
          <w:p>
            <w:pPr>
              <w:pStyle w:val="27"/>
              <w:rPr>
                <w:rFonts w:hint="eastAsia"/>
                <w:lang w:eastAsia="zh-CN"/>
              </w:rPr>
            </w:pPr>
            <w:r>
              <w:rPr>
                <w:rFonts w:hint="eastAsia"/>
                <w:lang w:eastAsia="zh-CN"/>
              </w:rPr>
              <w:t>97.00</w:t>
            </w:r>
          </w:p>
        </w:tc>
        <w:tc>
          <w:tcPr>
            <w:tcW w:w="2346" w:type="dxa"/>
            <w:noWrap w:val="0"/>
            <w:vAlign w:val="center"/>
          </w:tcPr>
          <w:p>
            <w:pPr>
              <w:pStyle w:val="27"/>
              <w:rPr>
                <w:rFonts w:hint="eastAsia"/>
                <w:lang w:eastAsia="zh-CN"/>
              </w:rPr>
            </w:pPr>
            <w:r>
              <w:rPr>
                <w:rFonts w:hint="eastAsia"/>
                <w:lang w:eastAsia="zh-CN"/>
              </w:rPr>
              <w:t>97.00</w:t>
            </w:r>
          </w:p>
        </w:tc>
        <w:tc>
          <w:tcPr>
            <w:tcW w:w="234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1453" w:type="dxa"/>
            <w:noWrap w:val="0"/>
            <w:vAlign w:val="center"/>
          </w:tcPr>
          <w:p>
            <w:pPr>
              <w:pStyle w:val="29"/>
            </w:pPr>
            <w:r>
              <w:t>7</w:t>
            </w:r>
          </w:p>
        </w:tc>
        <w:tc>
          <w:tcPr>
            <w:tcW w:w="1725" w:type="dxa"/>
            <w:noWrap w:val="0"/>
            <w:vAlign w:val="center"/>
          </w:tcPr>
          <w:p>
            <w:pPr>
              <w:pStyle w:val="28"/>
            </w:pPr>
            <w:r>
              <w:t>21011</w:t>
            </w:r>
          </w:p>
        </w:tc>
        <w:tc>
          <w:tcPr>
            <w:tcW w:w="3862" w:type="dxa"/>
            <w:noWrap w:val="0"/>
            <w:vAlign w:val="center"/>
          </w:tcPr>
          <w:p>
            <w:pPr>
              <w:pStyle w:val="28"/>
            </w:pPr>
            <w:r>
              <w:t>行政事业单位医疗</w:t>
            </w:r>
          </w:p>
        </w:tc>
        <w:tc>
          <w:tcPr>
            <w:tcW w:w="2346" w:type="dxa"/>
            <w:noWrap w:val="0"/>
            <w:vAlign w:val="center"/>
          </w:tcPr>
          <w:p>
            <w:pPr>
              <w:pStyle w:val="27"/>
              <w:rPr>
                <w:rFonts w:hint="eastAsia"/>
                <w:lang w:eastAsia="zh-CN"/>
              </w:rPr>
            </w:pPr>
            <w:r>
              <w:rPr>
                <w:rFonts w:hint="eastAsia"/>
                <w:lang w:eastAsia="zh-CN"/>
              </w:rPr>
              <w:t>97.00</w:t>
            </w:r>
          </w:p>
        </w:tc>
        <w:tc>
          <w:tcPr>
            <w:tcW w:w="2346" w:type="dxa"/>
            <w:noWrap w:val="0"/>
            <w:vAlign w:val="center"/>
          </w:tcPr>
          <w:p>
            <w:pPr>
              <w:pStyle w:val="27"/>
              <w:rPr>
                <w:rFonts w:hint="eastAsia"/>
                <w:lang w:eastAsia="zh-CN"/>
              </w:rPr>
            </w:pPr>
            <w:r>
              <w:rPr>
                <w:rFonts w:hint="eastAsia"/>
                <w:lang w:eastAsia="zh-CN"/>
              </w:rPr>
              <w:t>97.00</w:t>
            </w:r>
          </w:p>
        </w:tc>
        <w:tc>
          <w:tcPr>
            <w:tcW w:w="234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1453" w:type="dxa"/>
            <w:noWrap w:val="0"/>
            <w:vAlign w:val="center"/>
          </w:tcPr>
          <w:p>
            <w:pPr>
              <w:pStyle w:val="29"/>
            </w:pPr>
            <w:r>
              <w:t>8</w:t>
            </w:r>
          </w:p>
        </w:tc>
        <w:tc>
          <w:tcPr>
            <w:tcW w:w="1725" w:type="dxa"/>
            <w:noWrap w:val="0"/>
            <w:vAlign w:val="center"/>
          </w:tcPr>
          <w:p>
            <w:pPr>
              <w:pStyle w:val="28"/>
            </w:pPr>
            <w:r>
              <w:t>2101102</w:t>
            </w:r>
          </w:p>
        </w:tc>
        <w:tc>
          <w:tcPr>
            <w:tcW w:w="3862" w:type="dxa"/>
            <w:noWrap w:val="0"/>
            <w:vAlign w:val="center"/>
          </w:tcPr>
          <w:p>
            <w:pPr>
              <w:pStyle w:val="28"/>
            </w:pPr>
            <w:r>
              <w:t>事业单位医疗</w:t>
            </w:r>
          </w:p>
        </w:tc>
        <w:tc>
          <w:tcPr>
            <w:tcW w:w="2346" w:type="dxa"/>
            <w:noWrap w:val="0"/>
            <w:vAlign w:val="center"/>
          </w:tcPr>
          <w:p>
            <w:pPr>
              <w:pStyle w:val="27"/>
              <w:rPr>
                <w:rFonts w:hint="eastAsia"/>
                <w:lang w:eastAsia="zh-CN"/>
              </w:rPr>
            </w:pPr>
            <w:r>
              <w:rPr>
                <w:rFonts w:hint="eastAsia"/>
                <w:lang w:eastAsia="zh-CN"/>
              </w:rPr>
              <w:t>97.00</w:t>
            </w:r>
          </w:p>
        </w:tc>
        <w:tc>
          <w:tcPr>
            <w:tcW w:w="2346" w:type="dxa"/>
            <w:noWrap w:val="0"/>
            <w:vAlign w:val="center"/>
          </w:tcPr>
          <w:p>
            <w:pPr>
              <w:pStyle w:val="27"/>
              <w:rPr>
                <w:rFonts w:hint="eastAsia"/>
                <w:lang w:eastAsia="zh-CN"/>
              </w:rPr>
            </w:pPr>
            <w:r>
              <w:rPr>
                <w:rFonts w:hint="eastAsia"/>
                <w:lang w:eastAsia="zh-CN"/>
              </w:rPr>
              <w:t>97.00</w:t>
            </w:r>
          </w:p>
        </w:tc>
        <w:tc>
          <w:tcPr>
            <w:tcW w:w="234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1453" w:type="dxa"/>
            <w:noWrap w:val="0"/>
            <w:vAlign w:val="center"/>
          </w:tcPr>
          <w:p>
            <w:pPr>
              <w:pStyle w:val="29"/>
            </w:pPr>
            <w:r>
              <w:t>9</w:t>
            </w:r>
          </w:p>
        </w:tc>
        <w:tc>
          <w:tcPr>
            <w:tcW w:w="1725" w:type="dxa"/>
            <w:noWrap w:val="0"/>
            <w:vAlign w:val="center"/>
          </w:tcPr>
          <w:p>
            <w:pPr>
              <w:pStyle w:val="28"/>
            </w:pPr>
            <w:r>
              <w:t>214</w:t>
            </w:r>
          </w:p>
        </w:tc>
        <w:tc>
          <w:tcPr>
            <w:tcW w:w="3862" w:type="dxa"/>
            <w:noWrap w:val="0"/>
            <w:vAlign w:val="center"/>
          </w:tcPr>
          <w:p>
            <w:pPr>
              <w:pStyle w:val="28"/>
            </w:pPr>
            <w:r>
              <w:t>交通运输支出</w:t>
            </w:r>
          </w:p>
        </w:tc>
        <w:tc>
          <w:tcPr>
            <w:tcW w:w="2346" w:type="dxa"/>
            <w:noWrap w:val="0"/>
            <w:vAlign w:val="center"/>
          </w:tcPr>
          <w:p>
            <w:pPr>
              <w:pStyle w:val="27"/>
              <w:rPr>
                <w:rFonts w:hint="eastAsia"/>
                <w:lang w:eastAsia="zh-CN"/>
              </w:rPr>
            </w:pPr>
            <w:r>
              <w:rPr>
                <w:rFonts w:hint="eastAsia"/>
                <w:lang w:eastAsia="zh-CN"/>
              </w:rPr>
              <w:t>2096.36</w:t>
            </w:r>
          </w:p>
        </w:tc>
        <w:tc>
          <w:tcPr>
            <w:tcW w:w="2346" w:type="dxa"/>
            <w:noWrap w:val="0"/>
            <w:vAlign w:val="center"/>
          </w:tcPr>
          <w:p>
            <w:pPr>
              <w:pStyle w:val="27"/>
              <w:rPr>
                <w:rFonts w:hint="eastAsia"/>
                <w:lang w:eastAsia="zh-CN"/>
              </w:rPr>
            </w:pPr>
            <w:r>
              <w:rPr>
                <w:rFonts w:hint="eastAsia"/>
                <w:lang w:eastAsia="zh-CN"/>
              </w:rPr>
              <w:t>2096.36</w:t>
            </w:r>
          </w:p>
        </w:tc>
        <w:tc>
          <w:tcPr>
            <w:tcW w:w="234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1453" w:type="dxa"/>
            <w:noWrap w:val="0"/>
            <w:vAlign w:val="center"/>
          </w:tcPr>
          <w:p>
            <w:pPr>
              <w:pStyle w:val="29"/>
            </w:pPr>
            <w:r>
              <w:t>10</w:t>
            </w:r>
          </w:p>
        </w:tc>
        <w:tc>
          <w:tcPr>
            <w:tcW w:w="1725" w:type="dxa"/>
            <w:noWrap w:val="0"/>
            <w:vAlign w:val="center"/>
          </w:tcPr>
          <w:p>
            <w:pPr>
              <w:pStyle w:val="28"/>
            </w:pPr>
            <w:r>
              <w:t>21401</w:t>
            </w:r>
          </w:p>
        </w:tc>
        <w:tc>
          <w:tcPr>
            <w:tcW w:w="3862" w:type="dxa"/>
            <w:noWrap w:val="0"/>
            <w:vAlign w:val="center"/>
          </w:tcPr>
          <w:p>
            <w:pPr>
              <w:pStyle w:val="28"/>
            </w:pPr>
            <w:r>
              <w:t>公路水路运输</w:t>
            </w:r>
          </w:p>
        </w:tc>
        <w:tc>
          <w:tcPr>
            <w:tcW w:w="2346" w:type="dxa"/>
            <w:noWrap w:val="0"/>
            <w:vAlign w:val="center"/>
          </w:tcPr>
          <w:p>
            <w:pPr>
              <w:pStyle w:val="27"/>
              <w:rPr>
                <w:rFonts w:hint="eastAsia"/>
                <w:lang w:eastAsia="zh-CN"/>
              </w:rPr>
            </w:pPr>
            <w:r>
              <w:rPr>
                <w:rFonts w:hint="eastAsia"/>
                <w:lang w:eastAsia="zh-CN"/>
              </w:rPr>
              <w:t>2096.36</w:t>
            </w:r>
          </w:p>
        </w:tc>
        <w:tc>
          <w:tcPr>
            <w:tcW w:w="2346" w:type="dxa"/>
            <w:noWrap w:val="0"/>
            <w:vAlign w:val="center"/>
          </w:tcPr>
          <w:p>
            <w:pPr>
              <w:pStyle w:val="27"/>
              <w:rPr>
                <w:rFonts w:hint="eastAsia"/>
                <w:lang w:eastAsia="zh-CN"/>
              </w:rPr>
            </w:pPr>
            <w:r>
              <w:rPr>
                <w:rFonts w:hint="eastAsia"/>
                <w:lang w:eastAsia="zh-CN"/>
              </w:rPr>
              <w:t>2096.36</w:t>
            </w:r>
          </w:p>
        </w:tc>
        <w:tc>
          <w:tcPr>
            <w:tcW w:w="234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1453" w:type="dxa"/>
            <w:noWrap w:val="0"/>
            <w:vAlign w:val="center"/>
          </w:tcPr>
          <w:p>
            <w:pPr>
              <w:pStyle w:val="29"/>
            </w:pPr>
            <w:r>
              <w:t>11</w:t>
            </w:r>
          </w:p>
        </w:tc>
        <w:tc>
          <w:tcPr>
            <w:tcW w:w="1725" w:type="dxa"/>
            <w:noWrap w:val="0"/>
            <w:vAlign w:val="center"/>
          </w:tcPr>
          <w:p>
            <w:pPr>
              <w:pStyle w:val="28"/>
            </w:pPr>
            <w:r>
              <w:t>2140199</w:t>
            </w:r>
          </w:p>
        </w:tc>
        <w:tc>
          <w:tcPr>
            <w:tcW w:w="3862" w:type="dxa"/>
            <w:noWrap w:val="0"/>
            <w:vAlign w:val="center"/>
          </w:tcPr>
          <w:p>
            <w:pPr>
              <w:pStyle w:val="28"/>
            </w:pPr>
            <w:r>
              <w:t>其他公路水路运输支出</w:t>
            </w:r>
          </w:p>
        </w:tc>
        <w:tc>
          <w:tcPr>
            <w:tcW w:w="2346" w:type="dxa"/>
            <w:noWrap w:val="0"/>
            <w:vAlign w:val="center"/>
          </w:tcPr>
          <w:p>
            <w:pPr>
              <w:pStyle w:val="27"/>
              <w:rPr>
                <w:rFonts w:hint="eastAsia"/>
                <w:lang w:eastAsia="zh-CN"/>
              </w:rPr>
            </w:pPr>
            <w:r>
              <w:rPr>
                <w:rFonts w:hint="eastAsia"/>
                <w:lang w:eastAsia="zh-CN"/>
              </w:rPr>
              <w:t>2096.36</w:t>
            </w:r>
          </w:p>
        </w:tc>
        <w:tc>
          <w:tcPr>
            <w:tcW w:w="2346" w:type="dxa"/>
            <w:noWrap w:val="0"/>
            <w:vAlign w:val="center"/>
          </w:tcPr>
          <w:p>
            <w:pPr>
              <w:pStyle w:val="27"/>
              <w:rPr>
                <w:rFonts w:hint="eastAsia"/>
                <w:lang w:eastAsia="zh-CN"/>
              </w:rPr>
            </w:pPr>
            <w:r>
              <w:rPr>
                <w:rFonts w:hint="eastAsia"/>
                <w:lang w:eastAsia="zh-CN"/>
              </w:rPr>
              <w:t>2096.36</w:t>
            </w:r>
          </w:p>
        </w:tc>
        <w:tc>
          <w:tcPr>
            <w:tcW w:w="234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1453" w:type="dxa"/>
            <w:noWrap w:val="0"/>
            <w:vAlign w:val="center"/>
          </w:tcPr>
          <w:p>
            <w:pPr>
              <w:pStyle w:val="29"/>
            </w:pPr>
            <w:r>
              <w:t>12</w:t>
            </w:r>
          </w:p>
        </w:tc>
        <w:tc>
          <w:tcPr>
            <w:tcW w:w="1725" w:type="dxa"/>
            <w:noWrap w:val="0"/>
            <w:vAlign w:val="center"/>
          </w:tcPr>
          <w:p>
            <w:pPr>
              <w:pStyle w:val="28"/>
            </w:pPr>
            <w:r>
              <w:t>221</w:t>
            </w:r>
          </w:p>
        </w:tc>
        <w:tc>
          <w:tcPr>
            <w:tcW w:w="3862" w:type="dxa"/>
            <w:noWrap w:val="0"/>
            <w:vAlign w:val="center"/>
          </w:tcPr>
          <w:p>
            <w:pPr>
              <w:pStyle w:val="28"/>
            </w:pPr>
            <w:r>
              <w:t>住房保障支出</w:t>
            </w:r>
          </w:p>
        </w:tc>
        <w:tc>
          <w:tcPr>
            <w:tcW w:w="2346" w:type="dxa"/>
            <w:noWrap w:val="0"/>
            <w:vAlign w:val="center"/>
          </w:tcPr>
          <w:p>
            <w:pPr>
              <w:pStyle w:val="27"/>
              <w:rPr>
                <w:rFonts w:hint="eastAsia"/>
                <w:lang w:eastAsia="zh-CN"/>
              </w:rPr>
            </w:pPr>
            <w:r>
              <w:rPr>
                <w:rFonts w:hint="eastAsia"/>
                <w:lang w:eastAsia="zh-CN"/>
              </w:rPr>
              <w:t>142.96</w:t>
            </w:r>
          </w:p>
        </w:tc>
        <w:tc>
          <w:tcPr>
            <w:tcW w:w="2346" w:type="dxa"/>
            <w:noWrap w:val="0"/>
            <w:vAlign w:val="center"/>
          </w:tcPr>
          <w:p>
            <w:pPr>
              <w:pStyle w:val="27"/>
              <w:rPr>
                <w:rFonts w:hint="eastAsia"/>
                <w:lang w:eastAsia="zh-CN"/>
              </w:rPr>
            </w:pPr>
            <w:r>
              <w:rPr>
                <w:rFonts w:hint="eastAsia"/>
                <w:lang w:eastAsia="zh-CN"/>
              </w:rPr>
              <w:t>142.96</w:t>
            </w:r>
          </w:p>
        </w:tc>
        <w:tc>
          <w:tcPr>
            <w:tcW w:w="234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1453" w:type="dxa"/>
            <w:noWrap w:val="0"/>
            <w:vAlign w:val="center"/>
          </w:tcPr>
          <w:p>
            <w:pPr>
              <w:pStyle w:val="29"/>
            </w:pPr>
            <w:r>
              <w:t>13</w:t>
            </w:r>
          </w:p>
        </w:tc>
        <w:tc>
          <w:tcPr>
            <w:tcW w:w="1725" w:type="dxa"/>
            <w:noWrap w:val="0"/>
            <w:vAlign w:val="center"/>
          </w:tcPr>
          <w:p>
            <w:pPr>
              <w:pStyle w:val="28"/>
            </w:pPr>
            <w:r>
              <w:t>22102</w:t>
            </w:r>
          </w:p>
        </w:tc>
        <w:tc>
          <w:tcPr>
            <w:tcW w:w="3862" w:type="dxa"/>
            <w:noWrap w:val="0"/>
            <w:vAlign w:val="center"/>
          </w:tcPr>
          <w:p>
            <w:pPr>
              <w:pStyle w:val="28"/>
            </w:pPr>
            <w:r>
              <w:t>住房改革支出</w:t>
            </w:r>
          </w:p>
        </w:tc>
        <w:tc>
          <w:tcPr>
            <w:tcW w:w="2346" w:type="dxa"/>
            <w:noWrap w:val="0"/>
            <w:vAlign w:val="center"/>
          </w:tcPr>
          <w:p>
            <w:pPr>
              <w:pStyle w:val="27"/>
              <w:rPr>
                <w:rFonts w:hint="eastAsia"/>
                <w:lang w:eastAsia="zh-CN"/>
              </w:rPr>
            </w:pPr>
            <w:r>
              <w:rPr>
                <w:rFonts w:hint="eastAsia"/>
                <w:lang w:eastAsia="zh-CN"/>
              </w:rPr>
              <w:t>142.96</w:t>
            </w:r>
          </w:p>
        </w:tc>
        <w:tc>
          <w:tcPr>
            <w:tcW w:w="2346" w:type="dxa"/>
            <w:noWrap w:val="0"/>
            <w:vAlign w:val="center"/>
          </w:tcPr>
          <w:p>
            <w:pPr>
              <w:pStyle w:val="27"/>
              <w:rPr>
                <w:rFonts w:hint="eastAsia"/>
                <w:lang w:eastAsia="zh-CN"/>
              </w:rPr>
            </w:pPr>
            <w:r>
              <w:rPr>
                <w:rFonts w:hint="eastAsia"/>
                <w:lang w:eastAsia="zh-CN"/>
              </w:rPr>
              <w:t>142.96</w:t>
            </w:r>
          </w:p>
        </w:tc>
        <w:tc>
          <w:tcPr>
            <w:tcW w:w="234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1453" w:type="dxa"/>
            <w:noWrap w:val="0"/>
            <w:vAlign w:val="center"/>
          </w:tcPr>
          <w:p>
            <w:pPr>
              <w:pStyle w:val="29"/>
            </w:pPr>
            <w:r>
              <w:t>14</w:t>
            </w:r>
          </w:p>
        </w:tc>
        <w:tc>
          <w:tcPr>
            <w:tcW w:w="1725" w:type="dxa"/>
            <w:noWrap w:val="0"/>
            <w:vAlign w:val="center"/>
          </w:tcPr>
          <w:p>
            <w:pPr>
              <w:pStyle w:val="28"/>
            </w:pPr>
            <w:r>
              <w:t>2210201</w:t>
            </w:r>
          </w:p>
        </w:tc>
        <w:tc>
          <w:tcPr>
            <w:tcW w:w="3862" w:type="dxa"/>
            <w:noWrap w:val="0"/>
            <w:vAlign w:val="center"/>
          </w:tcPr>
          <w:p>
            <w:pPr>
              <w:pStyle w:val="28"/>
            </w:pPr>
            <w:r>
              <w:t>住房公积金</w:t>
            </w:r>
          </w:p>
        </w:tc>
        <w:tc>
          <w:tcPr>
            <w:tcW w:w="2346" w:type="dxa"/>
            <w:noWrap w:val="0"/>
            <w:vAlign w:val="center"/>
          </w:tcPr>
          <w:p>
            <w:pPr>
              <w:pStyle w:val="27"/>
              <w:rPr>
                <w:rFonts w:hint="eastAsia"/>
                <w:lang w:eastAsia="zh-CN"/>
              </w:rPr>
            </w:pPr>
            <w:r>
              <w:rPr>
                <w:rFonts w:hint="eastAsia"/>
                <w:lang w:eastAsia="zh-CN"/>
              </w:rPr>
              <w:t>142.96</w:t>
            </w:r>
          </w:p>
        </w:tc>
        <w:tc>
          <w:tcPr>
            <w:tcW w:w="2346" w:type="dxa"/>
            <w:noWrap w:val="0"/>
            <w:vAlign w:val="center"/>
          </w:tcPr>
          <w:p>
            <w:pPr>
              <w:pStyle w:val="27"/>
              <w:rPr>
                <w:rFonts w:hint="eastAsia"/>
                <w:lang w:eastAsia="zh-CN"/>
              </w:rPr>
            </w:pPr>
            <w:r>
              <w:rPr>
                <w:rFonts w:hint="eastAsia"/>
                <w:lang w:eastAsia="zh-CN"/>
              </w:rPr>
              <w:t>142.96</w:t>
            </w:r>
          </w:p>
        </w:tc>
        <w:tc>
          <w:tcPr>
            <w:tcW w:w="2347"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7"/>
        <w:gridCol w:w="1020"/>
        <w:gridCol w:w="4373"/>
        <w:gridCol w:w="2112"/>
        <w:gridCol w:w="2112"/>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4" w:hRule="atLeast"/>
          <w:tblHeader/>
          <w:jc w:val="center"/>
        </w:trPr>
        <w:tc>
          <w:tcPr>
            <w:tcW w:w="6340" w:type="dxa"/>
            <w:gridSpan w:val="3"/>
            <w:tcBorders>
              <w:top w:val="single" w:color="FFFFFF" w:sz="6" w:space="0"/>
              <w:left w:val="single" w:color="FFFFFF" w:sz="6" w:space="0"/>
              <w:right w:val="single" w:color="FFFFFF" w:sz="6" w:space="0"/>
            </w:tcBorders>
            <w:noWrap w:val="0"/>
            <w:vAlign w:val="center"/>
          </w:tcPr>
          <w:p>
            <w:pPr>
              <w:pStyle w:val="25"/>
            </w:pPr>
            <w:r>
              <w:t>348006保定市满城区交通运输局(供养人员)</w:t>
            </w:r>
          </w:p>
        </w:tc>
        <w:tc>
          <w:tcPr>
            <w:tcW w:w="2112"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4226"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tblHeader/>
          <w:jc w:val="center"/>
        </w:trPr>
        <w:tc>
          <w:tcPr>
            <w:tcW w:w="947" w:type="dxa"/>
            <w:vMerge w:val="restart"/>
            <w:noWrap w:val="0"/>
            <w:vAlign w:val="center"/>
          </w:tcPr>
          <w:p>
            <w:pPr>
              <w:pStyle w:val="26"/>
            </w:pPr>
            <w:r>
              <w:t>序号</w:t>
            </w:r>
          </w:p>
        </w:tc>
        <w:tc>
          <w:tcPr>
            <w:tcW w:w="5393" w:type="dxa"/>
            <w:gridSpan w:val="2"/>
            <w:noWrap w:val="0"/>
            <w:vAlign w:val="center"/>
          </w:tcPr>
          <w:p>
            <w:pPr>
              <w:pStyle w:val="26"/>
            </w:pPr>
            <w:r>
              <w:t>支出部门经济分类科目</w:t>
            </w:r>
          </w:p>
        </w:tc>
        <w:tc>
          <w:tcPr>
            <w:tcW w:w="6338" w:type="dxa"/>
            <w:gridSpan w:val="3"/>
            <w:noWrap w:val="0"/>
            <w:vAlign w:val="center"/>
          </w:tcPr>
          <w:p>
            <w:pPr>
              <w:pStyle w:val="2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tblHeader/>
          <w:jc w:val="center"/>
        </w:trPr>
        <w:tc>
          <w:tcPr>
            <w:tcW w:w="947" w:type="dxa"/>
            <w:vMerge w:val="continue"/>
            <w:noWrap w:val="0"/>
            <w:vAlign w:val="top"/>
          </w:tcPr>
          <w:p/>
        </w:tc>
        <w:tc>
          <w:tcPr>
            <w:tcW w:w="1020" w:type="dxa"/>
            <w:noWrap w:val="0"/>
            <w:vAlign w:val="center"/>
          </w:tcPr>
          <w:p>
            <w:pPr>
              <w:pStyle w:val="26"/>
            </w:pPr>
            <w:r>
              <w:t>科目编码</w:t>
            </w:r>
          </w:p>
        </w:tc>
        <w:tc>
          <w:tcPr>
            <w:tcW w:w="4373" w:type="dxa"/>
            <w:noWrap w:val="0"/>
            <w:vAlign w:val="center"/>
          </w:tcPr>
          <w:p>
            <w:pPr>
              <w:pStyle w:val="26"/>
            </w:pPr>
            <w:r>
              <w:t>科目名称</w:t>
            </w:r>
          </w:p>
        </w:tc>
        <w:tc>
          <w:tcPr>
            <w:tcW w:w="2112" w:type="dxa"/>
            <w:noWrap w:val="0"/>
            <w:vAlign w:val="center"/>
          </w:tcPr>
          <w:p>
            <w:pPr>
              <w:pStyle w:val="26"/>
            </w:pPr>
            <w:r>
              <w:t>合计</w:t>
            </w:r>
          </w:p>
        </w:tc>
        <w:tc>
          <w:tcPr>
            <w:tcW w:w="2112" w:type="dxa"/>
            <w:noWrap w:val="0"/>
            <w:vAlign w:val="center"/>
          </w:tcPr>
          <w:p>
            <w:pPr>
              <w:pStyle w:val="26"/>
            </w:pPr>
            <w:r>
              <w:t>人员经费</w:t>
            </w:r>
          </w:p>
        </w:tc>
        <w:tc>
          <w:tcPr>
            <w:tcW w:w="2114" w:type="dxa"/>
            <w:noWrap w:val="0"/>
            <w:vAlign w:val="center"/>
          </w:tcPr>
          <w:p>
            <w:pPr>
              <w:pStyle w:val="2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tblHeader/>
          <w:jc w:val="center"/>
        </w:trPr>
        <w:tc>
          <w:tcPr>
            <w:tcW w:w="947" w:type="dxa"/>
            <w:noWrap w:val="0"/>
            <w:vAlign w:val="center"/>
          </w:tcPr>
          <w:p>
            <w:pPr>
              <w:pStyle w:val="26"/>
            </w:pPr>
            <w:r>
              <w:t>栏次</w:t>
            </w:r>
          </w:p>
        </w:tc>
        <w:tc>
          <w:tcPr>
            <w:tcW w:w="1020" w:type="dxa"/>
            <w:noWrap w:val="0"/>
            <w:vAlign w:val="center"/>
          </w:tcPr>
          <w:p>
            <w:pPr>
              <w:pStyle w:val="26"/>
            </w:pPr>
            <w:r>
              <w:t>1</w:t>
            </w:r>
          </w:p>
        </w:tc>
        <w:tc>
          <w:tcPr>
            <w:tcW w:w="4373" w:type="dxa"/>
            <w:noWrap w:val="0"/>
            <w:vAlign w:val="center"/>
          </w:tcPr>
          <w:p>
            <w:pPr>
              <w:pStyle w:val="26"/>
            </w:pPr>
            <w:r>
              <w:t>2</w:t>
            </w:r>
          </w:p>
        </w:tc>
        <w:tc>
          <w:tcPr>
            <w:tcW w:w="2112" w:type="dxa"/>
            <w:noWrap w:val="0"/>
            <w:vAlign w:val="center"/>
          </w:tcPr>
          <w:p>
            <w:pPr>
              <w:pStyle w:val="26"/>
            </w:pPr>
            <w:r>
              <w:t>3</w:t>
            </w:r>
          </w:p>
        </w:tc>
        <w:tc>
          <w:tcPr>
            <w:tcW w:w="2112" w:type="dxa"/>
            <w:noWrap w:val="0"/>
            <w:vAlign w:val="center"/>
          </w:tcPr>
          <w:p>
            <w:pPr>
              <w:pStyle w:val="26"/>
            </w:pPr>
            <w:r>
              <w:t>4</w:t>
            </w:r>
          </w:p>
        </w:tc>
        <w:tc>
          <w:tcPr>
            <w:tcW w:w="2114"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947" w:type="dxa"/>
            <w:noWrap w:val="0"/>
            <w:vAlign w:val="center"/>
          </w:tcPr>
          <w:p>
            <w:pPr>
              <w:pStyle w:val="29"/>
            </w:pPr>
            <w:r>
              <w:t>1</w:t>
            </w:r>
          </w:p>
        </w:tc>
        <w:tc>
          <w:tcPr>
            <w:tcW w:w="1020" w:type="dxa"/>
            <w:noWrap w:val="0"/>
            <w:vAlign w:val="center"/>
          </w:tcPr>
          <w:p>
            <w:pPr>
              <w:pStyle w:val="32"/>
            </w:pPr>
          </w:p>
        </w:tc>
        <w:tc>
          <w:tcPr>
            <w:tcW w:w="4373" w:type="dxa"/>
            <w:noWrap w:val="0"/>
            <w:vAlign w:val="center"/>
          </w:tcPr>
          <w:p>
            <w:pPr>
              <w:pStyle w:val="30"/>
            </w:pPr>
            <w:r>
              <w:t>合计</w:t>
            </w:r>
          </w:p>
        </w:tc>
        <w:tc>
          <w:tcPr>
            <w:tcW w:w="2112" w:type="dxa"/>
            <w:noWrap w:val="0"/>
            <w:vAlign w:val="center"/>
          </w:tcPr>
          <w:p>
            <w:pPr>
              <w:pStyle w:val="31"/>
              <w:rPr>
                <w:rFonts w:hint="eastAsia"/>
                <w:lang w:eastAsia="zh-CN"/>
              </w:rPr>
            </w:pPr>
            <w:r>
              <w:rPr>
                <w:rFonts w:hint="eastAsia"/>
                <w:lang w:eastAsia="zh-CN"/>
              </w:rPr>
              <w:t>2689.89</w:t>
            </w:r>
          </w:p>
        </w:tc>
        <w:tc>
          <w:tcPr>
            <w:tcW w:w="2112" w:type="dxa"/>
            <w:noWrap w:val="0"/>
            <w:vAlign w:val="center"/>
          </w:tcPr>
          <w:p>
            <w:pPr>
              <w:pStyle w:val="31"/>
              <w:rPr>
                <w:rFonts w:hint="eastAsia"/>
                <w:lang w:eastAsia="zh-CN"/>
              </w:rPr>
            </w:pPr>
            <w:r>
              <w:rPr>
                <w:rFonts w:hint="eastAsia"/>
                <w:lang w:eastAsia="zh-CN"/>
              </w:rPr>
              <w:t>2670.43</w:t>
            </w:r>
          </w:p>
        </w:tc>
        <w:tc>
          <w:tcPr>
            <w:tcW w:w="2114" w:type="dxa"/>
            <w:noWrap w:val="0"/>
            <w:vAlign w:val="center"/>
          </w:tcPr>
          <w:p>
            <w:pPr>
              <w:pStyle w:val="31"/>
              <w:rPr>
                <w:rFonts w:hint="eastAsia"/>
                <w:lang w:eastAsia="zh-CN"/>
              </w:rPr>
            </w:pPr>
            <w:r>
              <w:rPr>
                <w:rFonts w:hint="eastAsia"/>
                <w:lang w:eastAsia="zh-CN"/>
              </w:rPr>
              <w:t>19.46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947" w:type="dxa"/>
            <w:noWrap w:val="0"/>
            <w:vAlign w:val="center"/>
          </w:tcPr>
          <w:p>
            <w:pPr>
              <w:pStyle w:val="29"/>
            </w:pPr>
            <w:r>
              <w:t>2</w:t>
            </w:r>
          </w:p>
        </w:tc>
        <w:tc>
          <w:tcPr>
            <w:tcW w:w="1020" w:type="dxa"/>
            <w:noWrap w:val="0"/>
            <w:vAlign w:val="center"/>
          </w:tcPr>
          <w:p>
            <w:pPr>
              <w:pStyle w:val="28"/>
            </w:pPr>
            <w:r>
              <w:t>301</w:t>
            </w:r>
          </w:p>
        </w:tc>
        <w:tc>
          <w:tcPr>
            <w:tcW w:w="4373" w:type="dxa"/>
            <w:noWrap w:val="0"/>
            <w:vAlign w:val="center"/>
          </w:tcPr>
          <w:p>
            <w:pPr>
              <w:pStyle w:val="28"/>
            </w:pPr>
            <w:r>
              <w:t>工资福利支出</w:t>
            </w:r>
          </w:p>
        </w:tc>
        <w:tc>
          <w:tcPr>
            <w:tcW w:w="2112" w:type="dxa"/>
            <w:noWrap w:val="0"/>
            <w:vAlign w:val="center"/>
          </w:tcPr>
          <w:p>
            <w:pPr>
              <w:pStyle w:val="27"/>
              <w:rPr>
                <w:rFonts w:hint="eastAsia"/>
                <w:lang w:eastAsia="zh-CN"/>
              </w:rPr>
            </w:pPr>
            <w:r>
              <w:rPr>
                <w:rFonts w:hint="eastAsia"/>
                <w:lang w:eastAsia="zh-CN"/>
              </w:rPr>
              <w:t>2403.62</w:t>
            </w:r>
          </w:p>
        </w:tc>
        <w:tc>
          <w:tcPr>
            <w:tcW w:w="2112" w:type="dxa"/>
            <w:noWrap w:val="0"/>
            <w:vAlign w:val="center"/>
          </w:tcPr>
          <w:p>
            <w:pPr>
              <w:pStyle w:val="27"/>
              <w:rPr>
                <w:rFonts w:hint="eastAsia"/>
                <w:lang w:eastAsia="zh-CN"/>
              </w:rPr>
            </w:pPr>
            <w:r>
              <w:rPr>
                <w:rFonts w:hint="eastAsia"/>
                <w:lang w:eastAsia="zh-CN"/>
              </w:rPr>
              <w:t>2403.62</w:t>
            </w:r>
          </w:p>
        </w:tc>
        <w:tc>
          <w:tcPr>
            <w:tcW w:w="211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947" w:type="dxa"/>
            <w:noWrap w:val="0"/>
            <w:vAlign w:val="center"/>
          </w:tcPr>
          <w:p>
            <w:pPr>
              <w:pStyle w:val="29"/>
            </w:pPr>
            <w:r>
              <w:t>3</w:t>
            </w:r>
          </w:p>
        </w:tc>
        <w:tc>
          <w:tcPr>
            <w:tcW w:w="1020" w:type="dxa"/>
            <w:noWrap w:val="0"/>
            <w:vAlign w:val="center"/>
          </w:tcPr>
          <w:p>
            <w:pPr>
              <w:pStyle w:val="28"/>
            </w:pPr>
            <w:r>
              <w:t>30101</w:t>
            </w:r>
          </w:p>
        </w:tc>
        <w:tc>
          <w:tcPr>
            <w:tcW w:w="4373" w:type="dxa"/>
            <w:noWrap w:val="0"/>
            <w:vAlign w:val="center"/>
          </w:tcPr>
          <w:p>
            <w:pPr>
              <w:pStyle w:val="28"/>
            </w:pPr>
            <w:r>
              <w:t>基本工资</w:t>
            </w:r>
          </w:p>
        </w:tc>
        <w:tc>
          <w:tcPr>
            <w:tcW w:w="2112" w:type="dxa"/>
            <w:noWrap w:val="0"/>
            <w:vAlign w:val="center"/>
          </w:tcPr>
          <w:p>
            <w:pPr>
              <w:pStyle w:val="27"/>
              <w:rPr>
                <w:rFonts w:hint="eastAsia"/>
                <w:lang w:eastAsia="zh-CN"/>
              </w:rPr>
            </w:pPr>
            <w:r>
              <w:rPr>
                <w:rFonts w:hint="eastAsia"/>
                <w:lang w:eastAsia="zh-CN"/>
              </w:rPr>
              <w:t>763.23</w:t>
            </w:r>
          </w:p>
        </w:tc>
        <w:tc>
          <w:tcPr>
            <w:tcW w:w="2112" w:type="dxa"/>
            <w:noWrap w:val="0"/>
            <w:vAlign w:val="center"/>
          </w:tcPr>
          <w:p>
            <w:pPr>
              <w:pStyle w:val="27"/>
              <w:rPr>
                <w:rFonts w:hint="eastAsia"/>
                <w:lang w:eastAsia="zh-CN"/>
              </w:rPr>
            </w:pPr>
            <w:r>
              <w:rPr>
                <w:rFonts w:hint="eastAsia"/>
                <w:lang w:eastAsia="zh-CN"/>
              </w:rPr>
              <w:t>763.23</w:t>
            </w:r>
          </w:p>
        </w:tc>
        <w:tc>
          <w:tcPr>
            <w:tcW w:w="211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947" w:type="dxa"/>
            <w:noWrap w:val="0"/>
            <w:vAlign w:val="center"/>
          </w:tcPr>
          <w:p>
            <w:pPr>
              <w:pStyle w:val="29"/>
            </w:pPr>
            <w:r>
              <w:t>4</w:t>
            </w:r>
          </w:p>
        </w:tc>
        <w:tc>
          <w:tcPr>
            <w:tcW w:w="1020" w:type="dxa"/>
            <w:noWrap w:val="0"/>
            <w:vAlign w:val="center"/>
          </w:tcPr>
          <w:p>
            <w:pPr>
              <w:pStyle w:val="28"/>
            </w:pPr>
            <w:r>
              <w:t>30102</w:t>
            </w:r>
          </w:p>
        </w:tc>
        <w:tc>
          <w:tcPr>
            <w:tcW w:w="4373" w:type="dxa"/>
            <w:noWrap w:val="0"/>
            <w:vAlign w:val="center"/>
          </w:tcPr>
          <w:p>
            <w:pPr>
              <w:pStyle w:val="28"/>
            </w:pPr>
            <w:r>
              <w:t>津贴补贴</w:t>
            </w:r>
          </w:p>
        </w:tc>
        <w:tc>
          <w:tcPr>
            <w:tcW w:w="2112" w:type="dxa"/>
            <w:noWrap w:val="0"/>
            <w:vAlign w:val="center"/>
          </w:tcPr>
          <w:p>
            <w:pPr>
              <w:pStyle w:val="27"/>
              <w:rPr>
                <w:rFonts w:hint="eastAsia"/>
                <w:lang w:eastAsia="zh-CN"/>
              </w:rPr>
            </w:pPr>
            <w:r>
              <w:rPr>
                <w:rFonts w:hint="eastAsia"/>
                <w:lang w:eastAsia="zh-CN"/>
              </w:rPr>
              <w:t>80.92</w:t>
            </w:r>
          </w:p>
        </w:tc>
        <w:tc>
          <w:tcPr>
            <w:tcW w:w="2112" w:type="dxa"/>
            <w:noWrap w:val="0"/>
            <w:vAlign w:val="center"/>
          </w:tcPr>
          <w:p>
            <w:pPr>
              <w:pStyle w:val="27"/>
              <w:rPr>
                <w:rFonts w:hint="eastAsia"/>
                <w:lang w:eastAsia="zh-CN"/>
              </w:rPr>
            </w:pPr>
            <w:r>
              <w:rPr>
                <w:rFonts w:hint="eastAsia"/>
                <w:lang w:eastAsia="zh-CN"/>
              </w:rPr>
              <w:t>80.92</w:t>
            </w:r>
          </w:p>
        </w:tc>
        <w:tc>
          <w:tcPr>
            <w:tcW w:w="211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947" w:type="dxa"/>
            <w:noWrap w:val="0"/>
            <w:vAlign w:val="center"/>
          </w:tcPr>
          <w:p>
            <w:pPr>
              <w:pStyle w:val="29"/>
            </w:pPr>
            <w:r>
              <w:t>5</w:t>
            </w:r>
          </w:p>
        </w:tc>
        <w:tc>
          <w:tcPr>
            <w:tcW w:w="1020" w:type="dxa"/>
            <w:noWrap w:val="0"/>
            <w:vAlign w:val="center"/>
          </w:tcPr>
          <w:p>
            <w:pPr>
              <w:pStyle w:val="28"/>
            </w:pPr>
            <w:r>
              <w:t>30103</w:t>
            </w:r>
          </w:p>
        </w:tc>
        <w:tc>
          <w:tcPr>
            <w:tcW w:w="4373" w:type="dxa"/>
            <w:noWrap w:val="0"/>
            <w:vAlign w:val="center"/>
          </w:tcPr>
          <w:p>
            <w:pPr>
              <w:pStyle w:val="28"/>
            </w:pPr>
            <w:r>
              <w:t>奖金</w:t>
            </w:r>
          </w:p>
        </w:tc>
        <w:tc>
          <w:tcPr>
            <w:tcW w:w="2112" w:type="dxa"/>
            <w:noWrap w:val="0"/>
            <w:vAlign w:val="center"/>
          </w:tcPr>
          <w:p>
            <w:pPr>
              <w:pStyle w:val="27"/>
              <w:rPr>
                <w:rFonts w:hint="eastAsia"/>
                <w:lang w:eastAsia="zh-CN"/>
              </w:rPr>
            </w:pPr>
            <w:r>
              <w:rPr>
                <w:rFonts w:hint="eastAsia"/>
                <w:lang w:eastAsia="zh-CN"/>
              </w:rPr>
              <w:t>63.60</w:t>
            </w:r>
          </w:p>
        </w:tc>
        <w:tc>
          <w:tcPr>
            <w:tcW w:w="2112" w:type="dxa"/>
            <w:noWrap w:val="0"/>
            <w:vAlign w:val="center"/>
          </w:tcPr>
          <w:p>
            <w:pPr>
              <w:pStyle w:val="27"/>
              <w:rPr>
                <w:rFonts w:hint="eastAsia"/>
                <w:lang w:eastAsia="zh-CN"/>
              </w:rPr>
            </w:pPr>
            <w:r>
              <w:rPr>
                <w:rFonts w:hint="eastAsia"/>
                <w:lang w:eastAsia="zh-CN"/>
              </w:rPr>
              <w:t>63.60</w:t>
            </w:r>
          </w:p>
        </w:tc>
        <w:tc>
          <w:tcPr>
            <w:tcW w:w="211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947" w:type="dxa"/>
            <w:noWrap w:val="0"/>
            <w:vAlign w:val="center"/>
          </w:tcPr>
          <w:p>
            <w:pPr>
              <w:pStyle w:val="29"/>
            </w:pPr>
            <w:r>
              <w:t>6</w:t>
            </w:r>
          </w:p>
        </w:tc>
        <w:tc>
          <w:tcPr>
            <w:tcW w:w="1020" w:type="dxa"/>
            <w:noWrap w:val="0"/>
            <w:vAlign w:val="center"/>
          </w:tcPr>
          <w:p>
            <w:pPr>
              <w:pStyle w:val="28"/>
            </w:pPr>
            <w:r>
              <w:t>30107</w:t>
            </w:r>
          </w:p>
        </w:tc>
        <w:tc>
          <w:tcPr>
            <w:tcW w:w="4373" w:type="dxa"/>
            <w:noWrap w:val="0"/>
            <w:vAlign w:val="center"/>
          </w:tcPr>
          <w:p>
            <w:pPr>
              <w:pStyle w:val="28"/>
            </w:pPr>
            <w:r>
              <w:t>绩效工资</w:t>
            </w:r>
          </w:p>
        </w:tc>
        <w:tc>
          <w:tcPr>
            <w:tcW w:w="2112" w:type="dxa"/>
            <w:noWrap w:val="0"/>
            <w:vAlign w:val="center"/>
          </w:tcPr>
          <w:p>
            <w:pPr>
              <w:pStyle w:val="27"/>
              <w:rPr>
                <w:rFonts w:hint="eastAsia"/>
                <w:lang w:eastAsia="zh-CN"/>
              </w:rPr>
            </w:pPr>
            <w:r>
              <w:rPr>
                <w:rFonts w:hint="eastAsia"/>
                <w:lang w:eastAsia="zh-CN"/>
              </w:rPr>
              <w:t>666.39</w:t>
            </w:r>
          </w:p>
        </w:tc>
        <w:tc>
          <w:tcPr>
            <w:tcW w:w="2112" w:type="dxa"/>
            <w:noWrap w:val="0"/>
            <w:vAlign w:val="center"/>
          </w:tcPr>
          <w:p>
            <w:pPr>
              <w:pStyle w:val="27"/>
              <w:rPr>
                <w:rFonts w:hint="eastAsia"/>
                <w:lang w:eastAsia="zh-CN"/>
              </w:rPr>
            </w:pPr>
            <w:r>
              <w:rPr>
                <w:rFonts w:hint="eastAsia"/>
                <w:lang w:eastAsia="zh-CN"/>
              </w:rPr>
              <w:t>666.39</w:t>
            </w:r>
          </w:p>
        </w:tc>
        <w:tc>
          <w:tcPr>
            <w:tcW w:w="211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947" w:type="dxa"/>
            <w:noWrap w:val="0"/>
            <w:vAlign w:val="center"/>
          </w:tcPr>
          <w:p>
            <w:pPr>
              <w:pStyle w:val="29"/>
            </w:pPr>
            <w:r>
              <w:t>7</w:t>
            </w:r>
          </w:p>
        </w:tc>
        <w:tc>
          <w:tcPr>
            <w:tcW w:w="1020" w:type="dxa"/>
            <w:noWrap w:val="0"/>
            <w:vAlign w:val="center"/>
          </w:tcPr>
          <w:p>
            <w:pPr>
              <w:pStyle w:val="28"/>
            </w:pPr>
            <w:r>
              <w:t>30108</w:t>
            </w:r>
          </w:p>
        </w:tc>
        <w:tc>
          <w:tcPr>
            <w:tcW w:w="4373" w:type="dxa"/>
            <w:noWrap w:val="0"/>
            <w:vAlign w:val="center"/>
          </w:tcPr>
          <w:p>
            <w:pPr>
              <w:pStyle w:val="28"/>
            </w:pPr>
            <w:r>
              <w:t>机关事业单位基本养老保险缴费</w:t>
            </w:r>
          </w:p>
        </w:tc>
        <w:tc>
          <w:tcPr>
            <w:tcW w:w="2112" w:type="dxa"/>
            <w:noWrap w:val="0"/>
            <w:vAlign w:val="center"/>
          </w:tcPr>
          <w:p>
            <w:pPr>
              <w:pStyle w:val="27"/>
              <w:rPr>
                <w:rFonts w:hint="eastAsia"/>
                <w:lang w:eastAsia="zh-CN"/>
              </w:rPr>
            </w:pPr>
            <w:r>
              <w:rPr>
                <w:rFonts w:hint="eastAsia"/>
                <w:lang w:eastAsia="zh-CN"/>
              </w:rPr>
              <w:t>238.91</w:t>
            </w:r>
          </w:p>
        </w:tc>
        <w:tc>
          <w:tcPr>
            <w:tcW w:w="2112" w:type="dxa"/>
            <w:noWrap w:val="0"/>
            <w:vAlign w:val="center"/>
          </w:tcPr>
          <w:p>
            <w:pPr>
              <w:pStyle w:val="27"/>
              <w:rPr>
                <w:rFonts w:hint="eastAsia"/>
                <w:lang w:eastAsia="zh-CN"/>
              </w:rPr>
            </w:pPr>
            <w:r>
              <w:rPr>
                <w:rFonts w:hint="eastAsia"/>
                <w:lang w:eastAsia="zh-CN"/>
              </w:rPr>
              <w:t>238.91</w:t>
            </w:r>
          </w:p>
        </w:tc>
        <w:tc>
          <w:tcPr>
            <w:tcW w:w="211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947" w:type="dxa"/>
            <w:noWrap w:val="0"/>
            <w:vAlign w:val="center"/>
          </w:tcPr>
          <w:p>
            <w:pPr>
              <w:pStyle w:val="29"/>
            </w:pPr>
            <w:r>
              <w:t>8</w:t>
            </w:r>
          </w:p>
        </w:tc>
        <w:tc>
          <w:tcPr>
            <w:tcW w:w="1020" w:type="dxa"/>
            <w:noWrap w:val="0"/>
            <w:vAlign w:val="center"/>
          </w:tcPr>
          <w:p>
            <w:pPr>
              <w:pStyle w:val="28"/>
            </w:pPr>
            <w:r>
              <w:t>30109</w:t>
            </w:r>
          </w:p>
        </w:tc>
        <w:tc>
          <w:tcPr>
            <w:tcW w:w="4373" w:type="dxa"/>
            <w:noWrap w:val="0"/>
            <w:vAlign w:val="center"/>
          </w:tcPr>
          <w:p>
            <w:pPr>
              <w:pStyle w:val="28"/>
            </w:pPr>
            <w:r>
              <w:t>职业年金缴费</w:t>
            </w:r>
          </w:p>
        </w:tc>
        <w:tc>
          <w:tcPr>
            <w:tcW w:w="2112" w:type="dxa"/>
            <w:noWrap w:val="0"/>
            <w:vAlign w:val="center"/>
          </w:tcPr>
          <w:p>
            <w:pPr>
              <w:pStyle w:val="27"/>
              <w:rPr>
                <w:rFonts w:hint="eastAsia"/>
                <w:lang w:eastAsia="zh-CN"/>
              </w:rPr>
            </w:pPr>
            <w:r>
              <w:rPr>
                <w:rFonts w:hint="eastAsia"/>
                <w:lang w:eastAsia="zh-CN"/>
              </w:rPr>
              <w:t>114.66</w:t>
            </w:r>
          </w:p>
        </w:tc>
        <w:tc>
          <w:tcPr>
            <w:tcW w:w="2112" w:type="dxa"/>
            <w:noWrap w:val="0"/>
            <w:vAlign w:val="center"/>
          </w:tcPr>
          <w:p>
            <w:pPr>
              <w:pStyle w:val="27"/>
              <w:rPr>
                <w:rFonts w:hint="eastAsia"/>
                <w:lang w:eastAsia="zh-CN"/>
              </w:rPr>
            </w:pPr>
            <w:r>
              <w:rPr>
                <w:rFonts w:hint="eastAsia"/>
                <w:lang w:eastAsia="zh-CN"/>
              </w:rPr>
              <w:t>114.66</w:t>
            </w:r>
          </w:p>
        </w:tc>
        <w:tc>
          <w:tcPr>
            <w:tcW w:w="211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jc w:val="center"/>
        </w:trPr>
        <w:tc>
          <w:tcPr>
            <w:tcW w:w="947" w:type="dxa"/>
            <w:noWrap w:val="0"/>
            <w:vAlign w:val="center"/>
          </w:tcPr>
          <w:p>
            <w:pPr>
              <w:pStyle w:val="29"/>
            </w:pPr>
            <w:r>
              <w:t>9</w:t>
            </w:r>
          </w:p>
        </w:tc>
        <w:tc>
          <w:tcPr>
            <w:tcW w:w="1020" w:type="dxa"/>
            <w:noWrap w:val="0"/>
            <w:vAlign w:val="center"/>
          </w:tcPr>
          <w:p>
            <w:pPr>
              <w:pStyle w:val="28"/>
            </w:pPr>
            <w:r>
              <w:t>30110</w:t>
            </w:r>
          </w:p>
        </w:tc>
        <w:tc>
          <w:tcPr>
            <w:tcW w:w="4373" w:type="dxa"/>
            <w:noWrap w:val="0"/>
            <w:vAlign w:val="center"/>
          </w:tcPr>
          <w:p>
            <w:pPr>
              <w:pStyle w:val="28"/>
            </w:pPr>
            <w:r>
              <w:t>城镇职工基本医疗保险缴费</w:t>
            </w:r>
          </w:p>
        </w:tc>
        <w:tc>
          <w:tcPr>
            <w:tcW w:w="2112" w:type="dxa"/>
            <w:noWrap w:val="0"/>
            <w:vAlign w:val="center"/>
          </w:tcPr>
          <w:p>
            <w:pPr>
              <w:pStyle w:val="27"/>
              <w:rPr>
                <w:rFonts w:hint="eastAsia"/>
                <w:lang w:eastAsia="zh-CN"/>
              </w:rPr>
            </w:pPr>
            <w:r>
              <w:rPr>
                <w:rFonts w:hint="eastAsia"/>
                <w:lang w:eastAsia="zh-CN"/>
              </w:rPr>
              <w:t>95.57</w:t>
            </w:r>
          </w:p>
        </w:tc>
        <w:tc>
          <w:tcPr>
            <w:tcW w:w="2112" w:type="dxa"/>
            <w:noWrap w:val="0"/>
            <w:vAlign w:val="center"/>
          </w:tcPr>
          <w:p>
            <w:pPr>
              <w:pStyle w:val="27"/>
              <w:rPr>
                <w:rFonts w:hint="eastAsia"/>
                <w:lang w:eastAsia="zh-CN"/>
              </w:rPr>
            </w:pPr>
            <w:r>
              <w:rPr>
                <w:rFonts w:hint="eastAsia"/>
                <w:lang w:eastAsia="zh-CN"/>
              </w:rPr>
              <w:t>95.57</w:t>
            </w:r>
          </w:p>
        </w:tc>
        <w:tc>
          <w:tcPr>
            <w:tcW w:w="211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947" w:type="dxa"/>
            <w:noWrap w:val="0"/>
            <w:vAlign w:val="center"/>
          </w:tcPr>
          <w:p>
            <w:pPr>
              <w:pStyle w:val="29"/>
            </w:pPr>
            <w:r>
              <w:t>10</w:t>
            </w:r>
          </w:p>
        </w:tc>
        <w:tc>
          <w:tcPr>
            <w:tcW w:w="1020" w:type="dxa"/>
            <w:noWrap w:val="0"/>
            <w:vAlign w:val="center"/>
          </w:tcPr>
          <w:p>
            <w:pPr>
              <w:pStyle w:val="28"/>
            </w:pPr>
            <w:r>
              <w:t>30112</w:t>
            </w:r>
          </w:p>
        </w:tc>
        <w:tc>
          <w:tcPr>
            <w:tcW w:w="4373" w:type="dxa"/>
            <w:noWrap w:val="0"/>
            <w:vAlign w:val="center"/>
          </w:tcPr>
          <w:p>
            <w:pPr>
              <w:pStyle w:val="28"/>
            </w:pPr>
            <w:r>
              <w:t>其他社会保障缴费</w:t>
            </w:r>
          </w:p>
        </w:tc>
        <w:tc>
          <w:tcPr>
            <w:tcW w:w="2112" w:type="dxa"/>
            <w:noWrap w:val="0"/>
            <w:vAlign w:val="center"/>
          </w:tcPr>
          <w:p>
            <w:pPr>
              <w:pStyle w:val="27"/>
              <w:rPr>
                <w:rFonts w:hint="eastAsia"/>
                <w:lang w:eastAsia="zh-CN"/>
              </w:rPr>
            </w:pPr>
            <w:r>
              <w:rPr>
                <w:rFonts w:hint="eastAsia"/>
                <w:lang w:eastAsia="zh-CN"/>
              </w:rPr>
              <w:t>8.90</w:t>
            </w:r>
          </w:p>
        </w:tc>
        <w:tc>
          <w:tcPr>
            <w:tcW w:w="2112" w:type="dxa"/>
            <w:noWrap w:val="0"/>
            <w:vAlign w:val="center"/>
          </w:tcPr>
          <w:p>
            <w:pPr>
              <w:pStyle w:val="27"/>
              <w:rPr>
                <w:rFonts w:hint="eastAsia"/>
                <w:lang w:eastAsia="zh-CN"/>
              </w:rPr>
            </w:pPr>
            <w:r>
              <w:rPr>
                <w:rFonts w:hint="eastAsia"/>
                <w:lang w:eastAsia="zh-CN"/>
              </w:rPr>
              <w:t>8.90</w:t>
            </w:r>
          </w:p>
        </w:tc>
        <w:tc>
          <w:tcPr>
            <w:tcW w:w="211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947" w:type="dxa"/>
            <w:noWrap w:val="0"/>
            <w:vAlign w:val="center"/>
          </w:tcPr>
          <w:p>
            <w:pPr>
              <w:pStyle w:val="29"/>
            </w:pPr>
            <w:r>
              <w:t>11</w:t>
            </w:r>
          </w:p>
        </w:tc>
        <w:tc>
          <w:tcPr>
            <w:tcW w:w="1020" w:type="dxa"/>
            <w:noWrap w:val="0"/>
            <w:vAlign w:val="center"/>
          </w:tcPr>
          <w:p>
            <w:pPr>
              <w:pStyle w:val="28"/>
            </w:pPr>
            <w:r>
              <w:t>30113</w:t>
            </w:r>
          </w:p>
        </w:tc>
        <w:tc>
          <w:tcPr>
            <w:tcW w:w="4373" w:type="dxa"/>
            <w:noWrap w:val="0"/>
            <w:vAlign w:val="center"/>
          </w:tcPr>
          <w:p>
            <w:pPr>
              <w:pStyle w:val="28"/>
            </w:pPr>
            <w:r>
              <w:t>住房公积金</w:t>
            </w:r>
          </w:p>
        </w:tc>
        <w:tc>
          <w:tcPr>
            <w:tcW w:w="2112" w:type="dxa"/>
            <w:noWrap w:val="0"/>
            <w:vAlign w:val="center"/>
          </w:tcPr>
          <w:p>
            <w:pPr>
              <w:pStyle w:val="27"/>
              <w:rPr>
                <w:rFonts w:hint="eastAsia"/>
                <w:lang w:eastAsia="zh-CN"/>
              </w:rPr>
            </w:pPr>
            <w:r>
              <w:rPr>
                <w:rFonts w:hint="eastAsia"/>
                <w:lang w:eastAsia="zh-CN"/>
              </w:rPr>
              <w:t>142.96</w:t>
            </w:r>
          </w:p>
        </w:tc>
        <w:tc>
          <w:tcPr>
            <w:tcW w:w="2112" w:type="dxa"/>
            <w:noWrap w:val="0"/>
            <w:vAlign w:val="center"/>
          </w:tcPr>
          <w:p>
            <w:pPr>
              <w:pStyle w:val="27"/>
              <w:rPr>
                <w:rFonts w:hint="eastAsia"/>
                <w:lang w:eastAsia="zh-CN"/>
              </w:rPr>
            </w:pPr>
            <w:r>
              <w:rPr>
                <w:rFonts w:hint="eastAsia"/>
                <w:lang w:eastAsia="zh-CN"/>
              </w:rPr>
              <w:t>142.96</w:t>
            </w:r>
          </w:p>
        </w:tc>
        <w:tc>
          <w:tcPr>
            <w:tcW w:w="211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947" w:type="dxa"/>
            <w:noWrap w:val="0"/>
            <w:vAlign w:val="center"/>
          </w:tcPr>
          <w:p>
            <w:pPr>
              <w:pStyle w:val="29"/>
            </w:pPr>
            <w:r>
              <w:t>12</w:t>
            </w:r>
          </w:p>
        </w:tc>
        <w:tc>
          <w:tcPr>
            <w:tcW w:w="1020" w:type="dxa"/>
            <w:noWrap w:val="0"/>
            <w:vAlign w:val="center"/>
          </w:tcPr>
          <w:p>
            <w:pPr>
              <w:pStyle w:val="28"/>
              <w:rPr>
                <w:rFonts w:hint="eastAsia"/>
                <w:lang w:eastAsia="zh-CN"/>
              </w:rPr>
            </w:pPr>
            <w:r>
              <w:rPr>
                <w:rFonts w:hint="eastAsia"/>
                <w:lang w:eastAsia="zh-CN"/>
              </w:rPr>
              <w:t>30199</w:t>
            </w:r>
          </w:p>
        </w:tc>
        <w:tc>
          <w:tcPr>
            <w:tcW w:w="4373" w:type="dxa"/>
            <w:noWrap w:val="0"/>
            <w:vAlign w:val="center"/>
          </w:tcPr>
          <w:p>
            <w:pPr>
              <w:pStyle w:val="28"/>
              <w:rPr>
                <w:rFonts w:hint="eastAsia"/>
                <w:lang w:eastAsia="zh-CN"/>
              </w:rPr>
            </w:pPr>
            <w:r>
              <w:rPr>
                <w:rFonts w:hint="eastAsia"/>
                <w:lang w:eastAsia="zh-CN"/>
              </w:rPr>
              <w:t>其他工资福利支出</w:t>
            </w:r>
          </w:p>
        </w:tc>
        <w:tc>
          <w:tcPr>
            <w:tcW w:w="2112" w:type="dxa"/>
            <w:noWrap w:val="0"/>
            <w:vAlign w:val="center"/>
          </w:tcPr>
          <w:p>
            <w:pPr>
              <w:pStyle w:val="27"/>
              <w:rPr>
                <w:rFonts w:hint="eastAsia"/>
                <w:lang w:eastAsia="zh-CN"/>
              </w:rPr>
            </w:pPr>
            <w:r>
              <w:rPr>
                <w:rFonts w:hint="eastAsia"/>
                <w:lang w:eastAsia="zh-CN"/>
              </w:rPr>
              <w:t>228.48</w:t>
            </w:r>
          </w:p>
        </w:tc>
        <w:tc>
          <w:tcPr>
            <w:tcW w:w="2112" w:type="dxa"/>
            <w:noWrap w:val="0"/>
            <w:vAlign w:val="center"/>
          </w:tcPr>
          <w:p>
            <w:pPr>
              <w:pStyle w:val="27"/>
              <w:rPr>
                <w:rFonts w:hint="eastAsia"/>
                <w:lang w:eastAsia="zh-CN"/>
              </w:rPr>
            </w:pPr>
            <w:r>
              <w:rPr>
                <w:rFonts w:hint="eastAsia"/>
                <w:lang w:eastAsia="zh-CN"/>
              </w:rPr>
              <w:t>228.48</w:t>
            </w:r>
          </w:p>
        </w:tc>
        <w:tc>
          <w:tcPr>
            <w:tcW w:w="211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947" w:type="dxa"/>
            <w:noWrap w:val="0"/>
            <w:vAlign w:val="center"/>
          </w:tcPr>
          <w:p>
            <w:pPr>
              <w:pStyle w:val="29"/>
            </w:pPr>
            <w:r>
              <w:t>13</w:t>
            </w:r>
          </w:p>
        </w:tc>
        <w:tc>
          <w:tcPr>
            <w:tcW w:w="1020" w:type="dxa"/>
            <w:noWrap w:val="0"/>
            <w:vAlign w:val="center"/>
          </w:tcPr>
          <w:p>
            <w:pPr>
              <w:pStyle w:val="28"/>
            </w:pPr>
            <w:r>
              <w:t>302</w:t>
            </w:r>
          </w:p>
        </w:tc>
        <w:tc>
          <w:tcPr>
            <w:tcW w:w="4373" w:type="dxa"/>
            <w:noWrap w:val="0"/>
            <w:vAlign w:val="center"/>
          </w:tcPr>
          <w:p>
            <w:pPr>
              <w:pStyle w:val="28"/>
            </w:pPr>
            <w:r>
              <w:t>商品和服务支出</w:t>
            </w:r>
          </w:p>
        </w:tc>
        <w:tc>
          <w:tcPr>
            <w:tcW w:w="2112" w:type="dxa"/>
            <w:noWrap w:val="0"/>
            <w:vAlign w:val="center"/>
          </w:tcPr>
          <w:p>
            <w:pPr>
              <w:pStyle w:val="27"/>
              <w:rPr>
                <w:rFonts w:hint="eastAsia"/>
                <w:lang w:eastAsia="zh-CN"/>
              </w:rPr>
            </w:pPr>
            <w:r>
              <w:rPr>
                <w:rFonts w:hint="eastAsia"/>
                <w:lang w:eastAsia="zh-CN"/>
              </w:rPr>
              <w:t>19.46</w:t>
            </w:r>
          </w:p>
        </w:tc>
        <w:tc>
          <w:tcPr>
            <w:tcW w:w="2112" w:type="dxa"/>
            <w:noWrap w:val="0"/>
            <w:vAlign w:val="center"/>
          </w:tcPr>
          <w:p>
            <w:pPr>
              <w:pStyle w:val="27"/>
            </w:pPr>
          </w:p>
        </w:tc>
        <w:tc>
          <w:tcPr>
            <w:tcW w:w="2114" w:type="dxa"/>
            <w:noWrap w:val="0"/>
            <w:vAlign w:val="center"/>
          </w:tcPr>
          <w:p>
            <w:pPr>
              <w:pStyle w:val="27"/>
              <w:rPr>
                <w:rFonts w:hint="eastAsia"/>
                <w:lang w:eastAsia="zh-CN"/>
              </w:rPr>
            </w:pPr>
            <w:r>
              <w:rPr>
                <w:rFonts w:hint="eastAsia"/>
                <w:lang w:eastAsia="zh-CN"/>
              </w:rPr>
              <w:t>19.46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947" w:type="dxa"/>
            <w:noWrap w:val="0"/>
            <w:vAlign w:val="center"/>
          </w:tcPr>
          <w:p>
            <w:pPr>
              <w:pStyle w:val="29"/>
            </w:pPr>
            <w:r>
              <w:t>14</w:t>
            </w:r>
          </w:p>
        </w:tc>
        <w:tc>
          <w:tcPr>
            <w:tcW w:w="1020" w:type="dxa"/>
            <w:noWrap w:val="0"/>
            <w:vAlign w:val="center"/>
          </w:tcPr>
          <w:p>
            <w:pPr>
              <w:pStyle w:val="28"/>
            </w:pPr>
            <w:r>
              <w:t>30217</w:t>
            </w:r>
          </w:p>
        </w:tc>
        <w:tc>
          <w:tcPr>
            <w:tcW w:w="4373" w:type="dxa"/>
            <w:noWrap w:val="0"/>
            <w:vAlign w:val="center"/>
          </w:tcPr>
          <w:p>
            <w:pPr>
              <w:pStyle w:val="28"/>
            </w:pPr>
            <w:r>
              <w:t>公务接待费</w:t>
            </w:r>
          </w:p>
        </w:tc>
        <w:tc>
          <w:tcPr>
            <w:tcW w:w="2112" w:type="dxa"/>
            <w:noWrap w:val="0"/>
            <w:vAlign w:val="center"/>
          </w:tcPr>
          <w:p>
            <w:pPr>
              <w:pStyle w:val="27"/>
              <w:rPr>
                <w:rFonts w:hint="eastAsia"/>
                <w:lang w:eastAsia="zh-CN"/>
              </w:rPr>
            </w:pPr>
            <w:r>
              <w:rPr>
                <w:rFonts w:hint="eastAsia"/>
                <w:lang w:eastAsia="zh-CN"/>
              </w:rPr>
              <w:t>0.38</w:t>
            </w:r>
          </w:p>
        </w:tc>
        <w:tc>
          <w:tcPr>
            <w:tcW w:w="2112" w:type="dxa"/>
            <w:noWrap w:val="0"/>
            <w:vAlign w:val="center"/>
          </w:tcPr>
          <w:p>
            <w:pPr>
              <w:pStyle w:val="27"/>
            </w:pPr>
          </w:p>
        </w:tc>
        <w:tc>
          <w:tcPr>
            <w:tcW w:w="2114" w:type="dxa"/>
            <w:noWrap w:val="0"/>
            <w:vAlign w:val="center"/>
          </w:tcPr>
          <w:p>
            <w:pPr>
              <w:pStyle w:val="27"/>
              <w:rPr>
                <w:rFonts w:hint="eastAsia"/>
                <w:lang w:eastAsia="zh-CN"/>
              </w:rPr>
            </w:pPr>
            <w:r>
              <w:rPr>
                <w:rFonts w:hint="eastAsia"/>
                <w:lang w:eastAsia="zh-CN"/>
              </w:rP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947" w:type="dxa"/>
            <w:noWrap w:val="0"/>
            <w:vAlign w:val="center"/>
          </w:tcPr>
          <w:p>
            <w:pPr>
              <w:pStyle w:val="29"/>
            </w:pPr>
            <w:r>
              <w:t>15</w:t>
            </w:r>
          </w:p>
        </w:tc>
        <w:tc>
          <w:tcPr>
            <w:tcW w:w="1020" w:type="dxa"/>
            <w:noWrap w:val="0"/>
            <w:vAlign w:val="center"/>
          </w:tcPr>
          <w:p>
            <w:pPr>
              <w:pStyle w:val="28"/>
            </w:pPr>
            <w:r>
              <w:t>30229</w:t>
            </w:r>
          </w:p>
        </w:tc>
        <w:tc>
          <w:tcPr>
            <w:tcW w:w="4373" w:type="dxa"/>
            <w:noWrap w:val="0"/>
            <w:vAlign w:val="center"/>
          </w:tcPr>
          <w:p>
            <w:pPr>
              <w:pStyle w:val="28"/>
            </w:pPr>
            <w:r>
              <w:t>福利费</w:t>
            </w:r>
          </w:p>
        </w:tc>
        <w:tc>
          <w:tcPr>
            <w:tcW w:w="2112" w:type="dxa"/>
            <w:noWrap w:val="0"/>
            <w:vAlign w:val="center"/>
          </w:tcPr>
          <w:p>
            <w:pPr>
              <w:pStyle w:val="27"/>
              <w:rPr>
                <w:rFonts w:hint="eastAsia"/>
                <w:lang w:eastAsia="zh-CN"/>
              </w:rPr>
            </w:pPr>
            <w:r>
              <w:rPr>
                <w:rFonts w:hint="eastAsia"/>
                <w:lang w:eastAsia="zh-CN"/>
              </w:rPr>
              <w:t>19.08</w:t>
            </w:r>
          </w:p>
        </w:tc>
        <w:tc>
          <w:tcPr>
            <w:tcW w:w="2112" w:type="dxa"/>
            <w:noWrap w:val="0"/>
            <w:vAlign w:val="center"/>
          </w:tcPr>
          <w:p>
            <w:pPr>
              <w:pStyle w:val="27"/>
            </w:pPr>
          </w:p>
        </w:tc>
        <w:tc>
          <w:tcPr>
            <w:tcW w:w="2114" w:type="dxa"/>
            <w:noWrap w:val="0"/>
            <w:vAlign w:val="center"/>
          </w:tcPr>
          <w:p>
            <w:pPr>
              <w:pStyle w:val="27"/>
              <w:rPr>
                <w:rFonts w:hint="eastAsia"/>
                <w:lang w:eastAsia="zh-CN"/>
              </w:rPr>
            </w:pPr>
            <w:r>
              <w:rPr>
                <w:rFonts w:hint="eastAsia"/>
                <w:lang w:eastAsia="zh-CN"/>
              </w:rPr>
              <w:t>19.08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947" w:type="dxa"/>
            <w:noWrap w:val="0"/>
            <w:vAlign w:val="center"/>
          </w:tcPr>
          <w:p>
            <w:pPr>
              <w:pStyle w:val="29"/>
            </w:pPr>
            <w:r>
              <w:t>16</w:t>
            </w:r>
          </w:p>
        </w:tc>
        <w:tc>
          <w:tcPr>
            <w:tcW w:w="1020" w:type="dxa"/>
            <w:noWrap w:val="0"/>
            <w:vAlign w:val="center"/>
          </w:tcPr>
          <w:p>
            <w:pPr>
              <w:pStyle w:val="28"/>
            </w:pPr>
            <w:r>
              <w:t>303</w:t>
            </w:r>
          </w:p>
        </w:tc>
        <w:tc>
          <w:tcPr>
            <w:tcW w:w="4373" w:type="dxa"/>
            <w:noWrap w:val="0"/>
            <w:vAlign w:val="center"/>
          </w:tcPr>
          <w:p>
            <w:pPr>
              <w:pStyle w:val="28"/>
            </w:pPr>
            <w:r>
              <w:t>对个人和家庭的补助</w:t>
            </w:r>
          </w:p>
        </w:tc>
        <w:tc>
          <w:tcPr>
            <w:tcW w:w="2112" w:type="dxa"/>
            <w:noWrap w:val="0"/>
            <w:vAlign w:val="center"/>
          </w:tcPr>
          <w:p>
            <w:pPr>
              <w:pStyle w:val="27"/>
              <w:rPr>
                <w:rFonts w:hint="eastAsia"/>
                <w:lang w:eastAsia="zh-CN"/>
              </w:rPr>
            </w:pPr>
            <w:r>
              <w:rPr>
                <w:rFonts w:hint="eastAsia"/>
                <w:lang w:eastAsia="zh-CN"/>
              </w:rPr>
              <w:t>266.81</w:t>
            </w:r>
          </w:p>
        </w:tc>
        <w:tc>
          <w:tcPr>
            <w:tcW w:w="2112" w:type="dxa"/>
            <w:noWrap w:val="0"/>
            <w:vAlign w:val="center"/>
          </w:tcPr>
          <w:p>
            <w:pPr>
              <w:pStyle w:val="27"/>
              <w:rPr>
                <w:rFonts w:hint="eastAsia"/>
                <w:lang w:eastAsia="zh-CN"/>
              </w:rPr>
            </w:pPr>
            <w:r>
              <w:rPr>
                <w:rFonts w:hint="eastAsia"/>
                <w:lang w:eastAsia="zh-CN"/>
              </w:rPr>
              <w:t>266.81</w:t>
            </w:r>
          </w:p>
        </w:tc>
        <w:tc>
          <w:tcPr>
            <w:tcW w:w="211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947" w:type="dxa"/>
            <w:noWrap w:val="0"/>
            <w:vAlign w:val="center"/>
          </w:tcPr>
          <w:p>
            <w:pPr>
              <w:pStyle w:val="29"/>
              <w:rPr>
                <w:rFonts w:hint="eastAsia"/>
                <w:lang w:eastAsia="zh-CN"/>
              </w:rPr>
            </w:pPr>
            <w:r>
              <w:rPr>
                <w:rFonts w:hint="eastAsia"/>
                <w:lang w:eastAsia="zh-CN"/>
              </w:rPr>
              <w:t>17</w:t>
            </w:r>
          </w:p>
        </w:tc>
        <w:tc>
          <w:tcPr>
            <w:tcW w:w="1020" w:type="dxa"/>
            <w:noWrap w:val="0"/>
            <w:vAlign w:val="center"/>
          </w:tcPr>
          <w:p>
            <w:pPr>
              <w:pStyle w:val="28"/>
            </w:pPr>
            <w:r>
              <w:t>30309</w:t>
            </w:r>
          </w:p>
        </w:tc>
        <w:tc>
          <w:tcPr>
            <w:tcW w:w="4373" w:type="dxa"/>
            <w:noWrap w:val="0"/>
            <w:vAlign w:val="center"/>
          </w:tcPr>
          <w:p>
            <w:pPr>
              <w:pStyle w:val="28"/>
            </w:pPr>
            <w:r>
              <w:t>奖励金</w:t>
            </w:r>
          </w:p>
        </w:tc>
        <w:tc>
          <w:tcPr>
            <w:tcW w:w="2112" w:type="dxa"/>
            <w:noWrap w:val="0"/>
            <w:vAlign w:val="center"/>
          </w:tcPr>
          <w:p>
            <w:pPr>
              <w:pStyle w:val="27"/>
              <w:rPr>
                <w:rFonts w:hint="eastAsia"/>
                <w:lang w:eastAsia="zh-CN"/>
              </w:rPr>
            </w:pPr>
            <w:r>
              <w:rPr>
                <w:rFonts w:hint="eastAsia"/>
                <w:lang w:eastAsia="zh-CN"/>
              </w:rPr>
              <w:t>3.49</w:t>
            </w:r>
          </w:p>
        </w:tc>
        <w:tc>
          <w:tcPr>
            <w:tcW w:w="2112" w:type="dxa"/>
            <w:noWrap w:val="0"/>
            <w:vAlign w:val="center"/>
          </w:tcPr>
          <w:p>
            <w:pPr>
              <w:pStyle w:val="27"/>
              <w:rPr>
                <w:rFonts w:hint="eastAsia"/>
                <w:lang w:eastAsia="zh-CN"/>
              </w:rPr>
            </w:pPr>
            <w:r>
              <w:rPr>
                <w:rFonts w:hint="eastAsia"/>
                <w:lang w:eastAsia="zh-CN"/>
              </w:rPr>
              <w:t>3.49</w:t>
            </w:r>
          </w:p>
        </w:tc>
        <w:tc>
          <w:tcPr>
            <w:tcW w:w="2114"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947" w:type="dxa"/>
            <w:noWrap w:val="0"/>
            <w:vAlign w:val="center"/>
          </w:tcPr>
          <w:p>
            <w:pPr>
              <w:pStyle w:val="29"/>
              <w:rPr>
                <w:rFonts w:hint="eastAsia"/>
                <w:lang w:eastAsia="zh-CN"/>
              </w:rPr>
            </w:pPr>
            <w:r>
              <w:rPr>
                <w:rFonts w:hint="eastAsia"/>
                <w:lang w:eastAsia="zh-CN"/>
              </w:rPr>
              <w:t>18</w:t>
            </w:r>
          </w:p>
        </w:tc>
        <w:tc>
          <w:tcPr>
            <w:tcW w:w="1020" w:type="dxa"/>
            <w:noWrap w:val="0"/>
            <w:vAlign w:val="center"/>
          </w:tcPr>
          <w:p>
            <w:pPr>
              <w:pStyle w:val="28"/>
              <w:rPr>
                <w:rFonts w:hint="eastAsia"/>
                <w:lang w:eastAsia="zh-CN"/>
              </w:rPr>
            </w:pPr>
            <w:r>
              <w:rPr>
                <w:rFonts w:hint="eastAsia"/>
                <w:lang w:eastAsia="zh-CN"/>
              </w:rPr>
              <w:t>30399</w:t>
            </w:r>
          </w:p>
        </w:tc>
        <w:tc>
          <w:tcPr>
            <w:tcW w:w="4373" w:type="dxa"/>
            <w:noWrap w:val="0"/>
            <w:vAlign w:val="center"/>
          </w:tcPr>
          <w:p>
            <w:pPr>
              <w:pStyle w:val="28"/>
              <w:rPr>
                <w:rFonts w:hint="eastAsia"/>
                <w:lang w:eastAsia="zh-CN"/>
              </w:rPr>
            </w:pPr>
            <w:r>
              <w:rPr>
                <w:rFonts w:hint="eastAsia"/>
                <w:lang w:eastAsia="zh-CN"/>
              </w:rPr>
              <w:t>其他对个人和家庭的补助</w:t>
            </w:r>
          </w:p>
        </w:tc>
        <w:tc>
          <w:tcPr>
            <w:tcW w:w="2112" w:type="dxa"/>
            <w:noWrap w:val="0"/>
            <w:vAlign w:val="center"/>
          </w:tcPr>
          <w:p>
            <w:pPr>
              <w:pStyle w:val="27"/>
              <w:rPr>
                <w:rFonts w:hint="eastAsia"/>
                <w:lang w:eastAsia="zh-CN"/>
              </w:rPr>
            </w:pPr>
            <w:r>
              <w:rPr>
                <w:rFonts w:hint="eastAsia"/>
                <w:lang w:eastAsia="zh-CN"/>
              </w:rPr>
              <w:t>263.32</w:t>
            </w:r>
          </w:p>
        </w:tc>
        <w:tc>
          <w:tcPr>
            <w:tcW w:w="2112" w:type="dxa"/>
            <w:noWrap w:val="0"/>
            <w:vAlign w:val="center"/>
          </w:tcPr>
          <w:p>
            <w:pPr>
              <w:pStyle w:val="27"/>
              <w:rPr>
                <w:rFonts w:hint="eastAsia"/>
                <w:lang w:eastAsia="zh-CN"/>
              </w:rPr>
            </w:pPr>
            <w:r>
              <w:rPr>
                <w:rFonts w:hint="eastAsia"/>
                <w:lang w:eastAsia="zh-CN"/>
              </w:rPr>
              <w:t>263.32</w:t>
            </w:r>
          </w:p>
        </w:tc>
        <w:tc>
          <w:tcPr>
            <w:tcW w:w="2114"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9"/>
        <w:gridCol w:w="2119"/>
        <w:gridCol w:w="2122"/>
        <w:gridCol w:w="2119"/>
        <w:gridCol w:w="2119"/>
        <w:gridCol w:w="21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9" w:hRule="atLeast"/>
          <w:tblHeader/>
          <w:jc w:val="center"/>
        </w:trPr>
        <w:tc>
          <w:tcPr>
            <w:tcW w:w="6360" w:type="dxa"/>
            <w:gridSpan w:val="3"/>
            <w:tcBorders>
              <w:top w:val="single" w:color="FFFFFF" w:sz="6" w:space="0"/>
              <w:left w:val="single" w:color="FFFFFF" w:sz="6" w:space="0"/>
              <w:right w:val="single" w:color="FFFFFF" w:sz="6" w:space="0"/>
            </w:tcBorders>
            <w:noWrap w:val="0"/>
            <w:vAlign w:val="center"/>
          </w:tcPr>
          <w:p>
            <w:pPr>
              <w:pStyle w:val="25"/>
            </w:pPr>
            <w:r>
              <w:t>348006保定市满城区交通运输局(供养人员)</w:t>
            </w:r>
          </w:p>
        </w:tc>
        <w:tc>
          <w:tcPr>
            <w:tcW w:w="2119"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4240"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tblHeader/>
          <w:jc w:val="center"/>
        </w:trPr>
        <w:tc>
          <w:tcPr>
            <w:tcW w:w="2119" w:type="dxa"/>
            <w:vMerge w:val="restart"/>
            <w:noWrap w:val="0"/>
            <w:vAlign w:val="center"/>
          </w:tcPr>
          <w:p>
            <w:pPr>
              <w:pStyle w:val="26"/>
            </w:pPr>
            <w:r>
              <w:t>序号</w:t>
            </w:r>
          </w:p>
        </w:tc>
        <w:tc>
          <w:tcPr>
            <w:tcW w:w="4241" w:type="dxa"/>
            <w:gridSpan w:val="2"/>
            <w:noWrap w:val="0"/>
            <w:vAlign w:val="center"/>
          </w:tcPr>
          <w:p>
            <w:pPr>
              <w:pStyle w:val="26"/>
            </w:pPr>
            <w:r>
              <w:t>功能分类科目</w:t>
            </w:r>
          </w:p>
        </w:tc>
        <w:tc>
          <w:tcPr>
            <w:tcW w:w="2119" w:type="dxa"/>
            <w:vMerge w:val="restart"/>
            <w:noWrap w:val="0"/>
            <w:vAlign w:val="center"/>
          </w:tcPr>
          <w:p>
            <w:pPr>
              <w:pStyle w:val="26"/>
            </w:pPr>
            <w:r>
              <w:t>合计</w:t>
            </w:r>
          </w:p>
        </w:tc>
        <w:tc>
          <w:tcPr>
            <w:tcW w:w="2119" w:type="dxa"/>
            <w:vMerge w:val="restart"/>
            <w:noWrap w:val="0"/>
            <w:vAlign w:val="center"/>
          </w:tcPr>
          <w:p>
            <w:pPr>
              <w:pStyle w:val="26"/>
            </w:pPr>
            <w:r>
              <w:t>基本支出</w:t>
            </w:r>
          </w:p>
        </w:tc>
        <w:tc>
          <w:tcPr>
            <w:tcW w:w="2121"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tblHeader/>
          <w:jc w:val="center"/>
        </w:trPr>
        <w:tc>
          <w:tcPr>
            <w:tcW w:w="2119" w:type="dxa"/>
            <w:vMerge w:val="continue"/>
            <w:noWrap w:val="0"/>
            <w:vAlign w:val="top"/>
          </w:tcPr>
          <w:p/>
        </w:tc>
        <w:tc>
          <w:tcPr>
            <w:tcW w:w="2119" w:type="dxa"/>
            <w:noWrap w:val="0"/>
            <w:vAlign w:val="center"/>
          </w:tcPr>
          <w:p>
            <w:pPr>
              <w:pStyle w:val="26"/>
            </w:pPr>
            <w:r>
              <w:t>科目编码</w:t>
            </w:r>
          </w:p>
        </w:tc>
        <w:tc>
          <w:tcPr>
            <w:tcW w:w="2122" w:type="dxa"/>
            <w:noWrap w:val="0"/>
            <w:vAlign w:val="center"/>
          </w:tcPr>
          <w:p>
            <w:pPr>
              <w:pStyle w:val="26"/>
            </w:pPr>
            <w:r>
              <w:t>科目名称</w:t>
            </w:r>
          </w:p>
        </w:tc>
        <w:tc>
          <w:tcPr>
            <w:tcW w:w="2119" w:type="dxa"/>
            <w:vMerge w:val="continue"/>
            <w:noWrap w:val="0"/>
            <w:vAlign w:val="top"/>
          </w:tcPr>
          <w:p/>
        </w:tc>
        <w:tc>
          <w:tcPr>
            <w:tcW w:w="2119" w:type="dxa"/>
            <w:vMerge w:val="continue"/>
            <w:noWrap w:val="0"/>
            <w:vAlign w:val="top"/>
          </w:tcPr>
          <w:p/>
        </w:tc>
        <w:tc>
          <w:tcPr>
            <w:tcW w:w="212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tblHeader/>
          <w:jc w:val="center"/>
        </w:trPr>
        <w:tc>
          <w:tcPr>
            <w:tcW w:w="2119" w:type="dxa"/>
            <w:noWrap w:val="0"/>
            <w:vAlign w:val="center"/>
          </w:tcPr>
          <w:p>
            <w:pPr>
              <w:pStyle w:val="26"/>
            </w:pPr>
            <w:r>
              <w:t>栏次</w:t>
            </w:r>
          </w:p>
        </w:tc>
        <w:tc>
          <w:tcPr>
            <w:tcW w:w="2119" w:type="dxa"/>
            <w:noWrap w:val="0"/>
            <w:vAlign w:val="center"/>
          </w:tcPr>
          <w:p>
            <w:pPr>
              <w:pStyle w:val="26"/>
            </w:pPr>
            <w:r>
              <w:t>1</w:t>
            </w:r>
          </w:p>
        </w:tc>
        <w:tc>
          <w:tcPr>
            <w:tcW w:w="2122" w:type="dxa"/>
            <w:noWrap w:val="0"/>
            <w:vAlign w:val="center"/>
          </w:tcPr>
          <w:p>
            <w:pPr>
              <w:pStyle w:val="26"/>
            </w:pPr>
            <w:r>
              <w:t>2</w:t>
            </w:r>
          </w:p>
        </w:tc>
        <w:tc>
          <w:tcPr>
            <w:tcW w:w="2119" w:type="dxa"/>
            <w:noWrap w:val="0"/>
            <w:vAlign w:val="center"/>
          </w:tcPr>
          <w:p>
            <w:pPr>
              <w:pStyle w:val="26"/>
            </w:pPr>
            <w:r>
              <w:t>3</w:t>
            </w:r>
          </w:p>
        </w:tc>
        <w:tc>
          <w:tcPr>
            <w:tcW w:w="2119" w:type="dxa"/>
            <w:noWrap w:val="0"/>
            <w:vAlign w:val="center"/>
          </w:tcPr>
          <w:p>
            <w:pPr>
              <w:pStyle w:val="26"/>
            </w:pPr>
            <w:r>
              <w:t>4</w:t>
            </w:r>
          </w:p>
        </w:tc>
        <w:tc>
          <w:tcPr>
            <w:tcW w:w="2121"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5" w:hRule="atLeast"/>
          <w:jc w:val="center"/>
        </w:trPr>
        <w:tc>
          <w:tcPr>
            <w:tcW w:w="2119" w:type="dxa"/>
            <w:noWrap w:val="0"/>
            <w:vAlign w:val="center"/>
          </w:tcPr>
          <w:p>
            <w:pPr>
              <w:pStyle w:val="29"/>
            </w:pPr>
          </w:p>
        </w:tc>
        <w:tc>
          <w:tcPr>
            <w:tcW w:w="2119" w:type="dxa"/>
            <w:noWrap w:val="0"/>
            <w:vAlign w:val="center"/>
          </w:tcPr>
          <w:p>
            <w:pPr>
              <w:pStyle w:val="28"/>
            </w:pPr>
          </w:p>
        </w:tc>
        <w:tc>
          <w:tcPr>
            <w:tcW w:w="2122" w:type="dxa"/>
            <w:noWrap w:val="0"/>
            <w:vAlign w:val="center"/>
          </w:tcPr>
          <w:p>
            <w:pPr>
              <w:pStyle w:val="28"/>
            </w:pPr>
          </w:p>
        </w:tc>
        <w:tc>
          <w:tcPr>
            <w:tcW w:w="2119" w:type="dxa"/>
            <w:noWrap w:val="0"/>
            <w:vAlign w:val="center"/>
          </w:tcPr>
          <w:p>
            <w:pPr>
              <w:pStyle w:val="27"/>
            </w:pPr>
          </w:p>
        </w:tc>
        <w:tc>
          <w:tcPr>
            <w:tcW w:w="2119" w:type="dxa"/>
            <w:noWrap w:val="0"/>
            <w:vAlign w:val="center"/>
          </w:tcPr>
          <w:p>
            <w:pPr>
              <w:pStyle w:val="27"/>
            </w:pPr>
          </w:p>
        </w:tc>
        <w:tc>
          <w:tcPr>
            <w:tcW w:w="2121" w:type="dxa"/>
            <w:noWrap w:val="0"/>
            <w:vAlign w:val="center"/>
          </w:tcPr>
          <w:p>
            <w:pPr>
              <w:pStyle w:val="27"/>
            </w:pPr>
          </w:p>
        </w:tc>
      </w:tr>
    </w:tbl>
    <w:p>
      <w:pPr>
        <w:ind w:firstLine="1417" w:firstLineChars="6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6"/>
        <w:gridCol w:w="1996"/>
        <w:gridCol w:w="1998"/>
        <w:gridCol w:w="1996"/>
        <w:gridCol w:w="1996"/>
        <w:gridCol w:w="19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7" w:hRule="atLeast"/>
          <w:tblHeader/>
          <w:jc w:val="center"/>
        </w:trPr>
        <w:tc>
          <w:tcPr>
            <w:tcW w:w="5990" w:type="dxa"/>
            <w:gridSpan w:val="3"/>
            <w:tcBorders>
              <w:top w:val="single" w:color="FFFFFF" w:sz="6" w:space="0"/>
              <w:left w:val="single" w:color="FFFFFF" w:sz="6" w:space="0"/>
              <w:right w:val="single" w:color="FFFFFF" w:sz="6" w:space="0"/>
            </w:tcBorders>
            <w:noWrap w:val="0"/>
            <w:vAlign w:val="center"/>
          </w:tcPr>
          <w:p>
            <w:pPr>
              <w:pStyle w:val="25"/>
            </w:pPr>
            <w:r>
              <w:t>348006保定市满城区交通运输局(供养人员)</w:t>
            </w:r>
          </w:p>
        </w:tc>
        <w:tc>
          <w:tcPr>
            <w:tcW w:w="1996"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3993"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tblHeader/>
          <w:jc w:val="center"/>
        </w:trPr>
        <w:tc>
          <w:tcPr>
            <w:tcW w:w="1996" w:type="dxa"/>
            <w:vMerge w:val="restart"/>
            <w:noWrap w:val="0"/>
            <w:vAlign w:val="center"/>
          </w:tcPr>
          <w:p>
            <w:pPr>
              <w:pStyle w:val="26"/>
            </w:pPr>
            <w:r>
              <w:t>序号</w:t>
            </w:r>
          </w:p>
        </w:tc>
        <w:tc>
          <w:tcPr>
            <w:tcW w:w="3994" w:type="dxa"/>
            <w:gridSpan w:val="2"/>
            <w:noWrap w:val="0"/>
            <w:vAlign w:val="center"/>
          </w:tcPr>
          <w:p>
            <w:pPr>
              <w:pStyle w:val="26"/>
            </w:pPr>
            <w:r>
              <w:t>功能分类科目</w:t>
            </w:r>
          </w:p>
        </w:tc>
        <w:tc>
          <w:tcPr>
            <w:tcW w:w="1996" w:type="dxa"/>
            <w:vMerge w:val="restart"/>
            <w:noWrap w:val="0"/>
            <w:vAlign w:val="center"/>
          </w:tcPr>
          <w:p>
            <w:pPr>
              <w:pStyle w:val="26"/>
            </w:pPr>
            <w:r>
              <w:t>合计</w:t>
            </w:r>
          </w:p>
        </w:tc>
        <w:tc>
          <w:tcPr>
            <w:tcW w:w="1996" w:type="dxa"/>
            <w:vMerge w:val="restart"/>
            <w:noWrap w:val="0"/>
            <w:vAlign w:val="center"/>
          </w:tcPr>
          <w:p>
            <w:pPr>
              <w:pStyle w:val="26"/>
            </w:pPr>
            <w:r>
              <w:t>基本支出</w:t>
            </w:r>
          </w:p>
        </w:tc>
        <w:tc>
          <w:tcPr>
            <w:tcW w:w="1997"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tblHeader/>
          <w:jc w:val="center"/>
        </w:trPr>
        <w:tc>
          <w:tcPr>
            <w:tcW w:w="1996" w:type="dxa"/>
            <w:vMerge w:val="continue"/>
            <w:noWrap w:val="0"/>
            <w:vAlign w:val="top"/>
          </w:tcPr>
          <w:p/>
        </w:tc>
        <w:tc>
          <w:tcPr>
            <w:tcW w:w="1996" w:type="dxa"/>
            <w:noWrap w:val="0"/>
            <w:vAlign w:val="center"/>
          </w:tcPr>
          <w:p>
            <w:pPr>
              <w:pStyle w:val="26"/>
            </w:pPr>
            <w:r>
              <w:t>科目编码</w:t>
            </w:r>
          </w:p>
        </w:tc>
        <w:tc>
          <w:tcPr>
            <w:tcW w:w="1998" w:type="dxa"/>
            <w:noWrap w:val="0"/>
            <w:vAlign w:val="center"/>
          </w:tcPr>
          <w:p>
            <w:pPr>
              <w:pStyle w:val="26"/>
            </w:pPr>
            <w:r>
              <w:t>科目名称</w:t>
            </w:r>
          </w:p>
        </w:tc>
        <w:tc>
          <w:tcPr>
            <w:tcW w:w="1996" w:type="dxa"/>
            <w:vMerge w:val="continue"/>
            <w:noWrap w:val="0"/>
            <w:vAlign w:val="top"/>
          </w:tcPr>
          <w:p/>
        </w:tc>
        <w:tc>
          <w:tcPr>
            <w:tcW w:w="1996" w:type="dxa"/>
            <w:vMerge w:val="continue"/>
            <w:noWrap w:val="0"/>
            <w:vAlign w:val="top"/>
          </w:tcPr>
          <w:p/>
        </w:tc>
        <w:tc>
          <w:tcPr>
            <w:tcW w:w="199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tblHeader/>
          <w:jc w:val="center"/>
        </w:trPr>
        <w:tc>
          <w:tcPr>
            <w:tcW w:w="1996" w:type="dxa"/>
            <w:noWrap w:val="0"/>
            <w:vAlign w:val="center"/>
          </w:tcPr>
          <w:p>
            <w:pPr>
              <w:pStyle w:val="26"/>
            </w:pPr>
            <w:r>
              <w:t>栏次</w:t>
            </w:r>
          </w:p>
        </w:tc>
        <w:tc>
          <w:tcPr>
            <w:tcW w:w="1996" w:type="dxa"/>
            <w:noWrap w:val="0"/>
            <w:vAlign w:val="center"/>
          </w:tcPr>
          <w:p>
            <w:pPr>
              <w:pStyle w:val="26"/>
            </w:pPr>
            <w:r>
              <w:t>1</w:t>
            </w:r>
          </w:p>
        </w:tc>
        <w:tc>
          <w:tcPr>
            <w:tcW w:w="1998" w:type="dxa"/>
            <w:noWrap w:val="0"/>
            <w:vAlign w:val="center"/>
          </w:tcPr>
          <w:p>
            <w:pPr>
              <w:pStyle w:val="26"/>
            </w:pPr>
            <w:r>
              <w:t>2</w:t>
            </w:r>
          </w:p>
        </w:tc>
        <w:tc>
          <w:tcPr>
            <w:tcW w:w="1996" w:type="dxa"/>
            <w:noWrap w:val="0"/>
            <w:vAlign w:val="center"/>
          </w:tcPr>
          <w:p>
            <w:pPr>
              <w:pStyle w:val="26"/>
            </w:pPr>
            <w:r>
              <w:t>3</w:t>
            </w:r>
          </w:p>
        </w:tc>
        <w:tc>
          <w:tcPr>
            <w:tcW w:w="1996" w:type="dxa"/>
            <w:noWrap w:val="0"/>
            <w:vAlign w:val="center"/>
          </w:tcPr>
          <w:p>
            <w:pPr>
              <w:pStyle w:val="26"/>
            </w:pPr>
            <w:r>
              <w:t>4</w:t>
            </w:r>
          </w:p>
        </w:tc>
        <w:tc>
          <w:tcPr>
            <w:tcW w:w="1997"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996" w:type="dxa"/>
            <w:noWrap w:val="0"/>
            <w:vAlign w:val="center"/>
          </w:tcPr>
          <w:p>
            <w:pPr>
              <w:pStyle w:val="29"/>
            </w:pPr>
          </w:p>
        </w:tc>
        <w:tc>
          <w:tcPr>
            <w:tcW w:w="1996" w:type="dxa"/>
            <w:noWrap w:val="0"/>
            <w:vAlign w:val="center"/>
          </w:tcPr>
          <w:p>
            <w:pPr>
              <w:pStyle w:val="28"/>
            </w:pPr>
          </w:p>
        </w:tc>
        <w:tc>
          <w:tcPr>
            <w:tcW w:w="1998" w:type="dxa"/>
            <w:noWrap w:val="0"/>
            <w:vAlign w:val="center"/>
          </w:tcPr>
          <w:p>
            <w:pPr>
              <w:pStyle w:val="28"/>
            </w:pPr>
          </w:p>
        </w:tc>
        <w:tc>
          <w:tcPr>
            <w:tcW w:w="1996" w:type="dxa"/>
            <w:noWrap w:val="0"/>
            <w:vAlign w:val="center"/>
          </w:tcPr>
          <w:p>
            <w:pPr>
              <w:pStyle w:val="27"/>
            </w:pPr>
          </w:p>
        </w:tc>
        <w:tc>
          <w:tcPr>
            <w:tcW w:w="1996" w:type="dxa"/>
            <w:noWrap w:val="0"/>
            <w:vAlign w:val="center"/>
          </w:tcPr>
          <w:p>
            <w:pPr>
              <w:pStyle w:val="27"/>
            </w:pPr>
          </w:p>
        </w:tc>
        <w:tc>
          <w:tcPr>
            <w:tcW w:w="1997" w:type="dxa"/>
            <w:noWrap w:val="0"/>
            <w:vAlign w:val="center"/>
          </w:tcPr>
          <w:p>
            <w:pPr>
              <w:pStyle w:val="27"/>
            </w:pPr>
          </w:p>
        </w:tc>
      </w:tr>
    </w:tbl>
    <w:p>
      <w:pPr>
        <w:ind w:firstLine="1627" w:firstLineChars="7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2"/>
        <w:gridCol w:w="3330"/>
        <w:gridCol w:w="2198"/>
        <w:gridCol w:w="2196"/>
        <w:gridCol w:w="2196"/>
        <w:gridCol w:w="2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1" w:hRule="atLeast"/>
          <w:tblHeader/>
          <w:jc w:val="center"/>
        </w:trPr>
        <w:tc>
          <w:tcPr>
            <w:tcW w:w="6590" w:type="dxa"/>
            <w:gridSpan w:val="3"/>
            <w:tcBorders>
              <w:top w:val="single" w:color="FFFFFF" w:sz="6" w:space="0"/>
              <w:left w:val="single" w:color="FFFFFF" w:sz="6" w:space="0"/>
              <w:right w:val="single" w:color="FFFFFF" w:sz="6" w:space="0"/>
            </w:tcBorders>
            <w:noWrap w:val="0"/>
            <w:vAlign w:val="center"/>
          </w:tcPr>
          <w:p>
            <w:pPr>
              <w:pStyle w:val="25"/>
            </w:pPr>
            <w:r>
              <w:t>348006保定市满城区交通运输局(供养人员)</w:t>
            </w:r>
          </w:p>
        </w:tc>
        <w:tc>
          <w:tcPr>
            <w:tcW w:w="2196"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4392"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tblHeader/>
          <w:jc w:val="center"/>
        </w:trPr>
        <w:tc>
          <w:tcPr>
            <w:tcW w:w="1062" w:type="dxa"/>
            <w:vMerge w:val="restart"/>
            <w:noWrap w:val="0"/>
            <w:vAlign w:val="center"/>
          </w:tcPr>
          <w:p>
            <w:pPr>
              <w:pStyle w:val="26"/>
            </w:pPr>
            <w:r>
              <w:t>序号</w:t>
            </w:r>
          </w:p>
        </w:tc>
        <w:tc>
          <w:tcPr>
            <w:tcW w:w="3330" w:type="dxa"/>
            <w:vMerge w:val="restart"/>
            <w:noWrap w:val="0"/>
            <w:vAlign w:val="center"/>
          </w:tcPr>
          <w:p>
            <w:pPr>
              <w:pStyle w:val="26"/>
            </w:pPr>
            <w:r>
              <w:t>项  目</w:t>
            </w:r>
          </w:p>
        </w:tc>
        <w:tc>
          <w:tcPr>
            <w:tcW w:w="8786" w:type="dxa"/>
            <w:gridSpan w:val="4"/>
            <w:noWrap w:val="0"/>
            <w:vAlign w:val="center"/>
          </w:tcPr>
          <w:p>
            <w:pPr>
              <w:pStyle w:val="2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1062" w:type="dxa"/>
            <w:vMerge w:val="continue"/>
            <w:noWrap w:val="0"/>
            <w:vAlign w:val="top"/>
          </w:tcPr>
          <w:p/>
        </w:tc>
        <w:tc>
          <w:tcPr>
            <w:tcW w:w="3330" w:type="dxa"/>
            <w:vMerge w:val="continue"/>
            <w:noWrap w:val="0"/>
            <w:vAlign w:val="top"/>
          </w:tcPr>
          <w:p/>
        </w:tc>
        <w:tc>
          <w:tcPr>
            <w:tcW w:w="2198" w:type="dxa"/>
            <w:noWrap w:val="0"/>
            <w:vAlign w:val="center"/>
          </w:tcPr>
          <w:p>
            <w:pPr>
              <w:pStyle w:val="26"/>
            </w:pPr>
            <w:r>
              <w:t>合计</w:t>
            </w:r>
          </w:p>
        </w:tc>
        <w:tc>
          <w:tcPr>
            <w:tcW w:w="2196" w:type="dxa"/>
            <w:noWrap w:val="0"/>
            <w:vAlign w:val="center"/>
          </w:tcPr>
          <w:p>
            <w:pPr>
              <w:pStyle w:val="26"/>
            </w:pPr>
            <w:r>
              <w:t>一般公共预算              财政拨款</w:t>
            </w:r>
          </w:p>
        </w:tc>
        <w:tc>
          <w:tcPr>
            <w:tcW w:w="2196" w:type="dxa"/>
            <w:noWrap w:val="0"/>
            <w:vAlign w:val="center"/>
          </w:tcPr>
          <w:p>
            <w:pPr>
              <w:pStyle w:val="26"/>
            </w:pPr>
            <w:r>
              <w:t>政府性基金                  预算拨款</w:t>
            </w:r>
          </w:p>
        </w:tc>
        <w:tc>
          <w:tcPr>
            <w:tcW w:w="2196" w:type="dxa"/>
            <w:noWrap w:val="0"/>
            <w:vAlign w:val="center"/>
          </w:tcPr>
          <w:p>
            <w:pPr>
              <w:pStyle w:val="2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tblHeader/>
          <w:jc w:val="center"/>
        </w:trPr>
        <w:tc>
          <w:tcPr>
            <w:tcW w:w="1062" w:type="dxa"/>
            <w:noWrap w:val="0"/>
            <w:vAlign w:val="center"/>
          </w:tcPr>
          <w:p>
            <w:pPr>
              <w:pStyle w:val="26"/>
            </w:pPr>
            <w:r>
              <w:t>栏次</w:t>
            </w:r>
          </w:p>
        </w:tc>
        <w:tc>
          <w:tcPr>
            <w:tcW w:w="3330" w:type="dxa"/>
            <w:noWrap w:val="0"/>
            <w:vAlign w:val="center"/>
          </w:tcPr>
          <w:p>
            <w:pPr>
              <w:pStyle w:val="26"/>
            </w:pPr>
            <w:r>
              <w:t>1</w:t>
            </w:r>
          </w:p>
        </w:tc>
        <w:tc>
          <w:tcPr>
            <w:tcW w:w="2198" w:type="dxa"/>
            <w:noWrap w:val="0"/>
            <w:vAlign w:val="center"/>
          </w:tcPr>
          <w:p>
            <w:pPr>
              <w:pStyle w:val="26"/>
            </w:pPr>
            <w:r>
              <w:t>2</w:t>
            </w:r>
          </w:p>
        </w:tc>
        <w:tc>
          <w:tcPr>
            <w:tcW w:w="2196" w:type="dxa"/>
            <w:noWrap w:val="0"/>
            <w:vAlign w:val="center"/>
          </w:tcPr>
          <w:p>
            <w:pPr>
              <w:pStyle w:val="26"/>
            </w:pPr>
            <w:r>
              <w:t>3</w:t>
            </w:r>
          </w:p>
        </w:tc>
        <w:tc>
          <w:tcPr>
            <w:tcW w:w="2196" w:type="dxa"/>
            <w:noWrap w:val="0"/>
            <w:vAlign w:val="center"/>
          </w:tcPr>
          <w:p>
            <w:pPr>
              <w:pStyle w:val="26"/>
            </w:pPr>
            <w:r>
              <w:t>4</w:t>
            </w:r>
          </w:p>
        </w:tc>
        <w:tc>
          <w:tcPr>
            <w:tcW w:w="2196"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jc w:val="center"/>
        </w:trPr>
        <w:tc>
          <w:tcPr>
            <w:tcW w:w="1062" w:type="dxa"/>
            <w:noWrap w:val="0"/>
            <w:vAlign w:val="center"/>
          </w:tcPr>
          <w:p>
            <w:pPr>
              <w:pStyle w:val="29"/>
            </w:pPr>
            <w:r>
              <w:t>1</w:t>
            </w:r>
          </w:p>
        </w:tc>
        <w:tc>
          <w:tcPr>
            <w:tcW w:w="3330" w:type="dxa"/>
            <w:noWrap w:val="0"/>
            <w:vAlign w:val="center"/>
          </w:tcPr>
          <w:p>
            <w:pPr>
              <w:pStyle w:val="30"/>
            </w:pPr>
            <w:r>
              <w:t>合计</w:t>
            </w:r>
          </w:p>
        </w:tc>
        <w:tc>
          <w:tcPr>
            <w:tcW w:w="2198" w:type="dxa"/>
            <w:noWrap w:val="0"/>
            <w:vAlign w:val="center"/>
          </w:tcPr>
          <w:p>
            <w:pPr>
              <w:pStyle w:val="31"/>
              <w:rPr>
                <w:rFonts w:hint="eastAsia"/>
                <w:lang w:eastAsia="zh-CN"/>
              </w:rPr>
            </w:pPr>
            <w:r>
              <w:t>0.</w:t>
            </w:r>
            <w:r>
              <w:rPr>
                <w:rFonts w:hint="eastAsia"/>
                <w:lang w:eastAsia="zh-CN"/>
              </w:rPr>
              <w:t>38</w:t>
            </w:r>
          </w:p>
        </w:tc>
        <w:tc>
          <w:tcPr>
            <w:tcW w:w="2196" w:type="dxa"/>
            <w:noWrap w:val="0"/>
            <w:vAlign w:val="center"/>
          </w:tcPr>
          <w:p>
            <w:pPr>
              <w:pStyle w:val="31"/>
              <w:rPr>
                <w:rFonts w:hint="eastAsia"/>
                <w:lang w:eastAsia="zh-CN"/>
              </w:rPr>
            </w:pPr>
            <w:r>
              <w:t>0.</w:t>
            </w:r>
            <w:r>
              <w:rPr>
                <w:rFonts w:hint="eastAsia"/>
                <w:lang w:eastAsia="zh-CN"/>
              </w:rPr>
              <w:t>38</w:t>
            </w:r>
          </w:p>
        </w:tc>
        <w:tc>
          <w:tcPr>
            <w:tcW w:w="2196" w:type="dxa"/>
            <w:noWrap w:val="0"/>
            <w:vAlign w:val="center"/>
          </w:tcPr>
          <w:p>
            <w:pPr>
              <w:pStyle w:val="31"/>
            </w:pPr>
          </w:p>
        </w:tc>
        <w:tc>
          <w:tcPr>
            <w:tcW w:w="2196"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062" w:type="dxa"/>
            <w:noWrap w:val="0"/>
            <w:vAlign w:val="center"/>
          </w:tcPr>
          <w:p>
            <w:pPr>
              <w:pStyle w:val="29"/>
            </w:pPr>
            <w:r>
              <w:t>2</w:t>
            </w:r>
          </w:p>
        </w:tc>
        <w:tc>
          <w:tcPr>
            <w:tcW w:w="3330" w:type="dxa"/>
            <w:noWrap w:val="0"/>
            <w:vAlign w:val="center"/>
          </w:tcPr>
          <w:p>
            <w:pPr>
              <w:pStyle w:val="28"/>
            </w:pPr>
            <w:r>
              <w:t>“三公”经费小计</w:t>
            </w:r>
          </w:p>
        </w:tc>
        <w:tc>
          <w:tcPr>
            <w:tcW w:w="2198" w:type="dxa"/>
            <w:noWrap w:val="0"/>
            <w:vAlign w:val="center"/>
          </w:tcPr>
          <w:p>
            <w:pPr>
              <w:pStyle w:val="27"/>
              <w:rPr>
                <w:rFonts w:hint="eastAsia"/>
                <w:lang w:eastAsia="zh-CN"/>
              </w:rPr>
            </w:pPr>
            <w:r>
              <w:t>0.</w:t>
            </w:r>
            <w:r>
              <w:rPr>
                <w:rFonts w:hint="eastAsia"/>
                <w:lang w:eastAsia="zh-CN"/>
              </w:rPr>
              <w:t>38</w:t>
            </w:r>
          </w:p>
        </w:tc>
        <w:tc>
          <w:tcPr>
            <w:tcW w:w="2196" w:type="dxa"/>
            <w:noWrap w:val="0"/>
            <w:vAlign w:val="center"/>
          </w:tcPr>
          <w:p>
            <w:pPr>
              <w:pStyle w:val="27"/>
              <w:rPr>
                <w:rFonts w:hint="eastAsia"/>
                <w:lang w:eastAsia="zh-CN"/>
              </w:rPr>
            </w:pPr>
            <w:r>
              <w:t>0.</w:t>
            </w:r>
            <w:r>
              <w:rPr>
                <w:rFonts w:hint="eastAsia"/>
                <w:lang w:eastAsia="zh-CN"/>
              </w:rPr>
              <w:t>38</w:t>
            </w:r>
          </w:p>
        </w:tc>
        <w:tc>
          <w:tcPr>
            <w:tcW w:w="2196" w:type="dxa"/>
            <w:noWrap w:val="0"/>
            <w:vAlign w:val="center"/>
          </w:tcPr>
          <w:p>
            <w:pPr>
              <w:pStyle w:val="27"/>
            </w:pPr>
          </w:p>
        </w:tc>
        <w:tc>
          <w:tcPr>
            <w:tcW w:w="2196"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3" w:hRule="atLeast"/>
          <w:jc w:val="center"/>
        </w:trPr>
        <w:tc>
          <w:tcPr>
            <w:tcW w:w="1062" w:type="dxa"/>
            <w:noWrap w:val="0"/>
            <w:vAlign w:val="center"/>
          </w:tcPr>
          <w:p>
            <w:pPr>
              <w:pStyle w:val="29"/>
            </w:pPr>
            <w:r>
              <w:t>3</w:t>
            </w:r>
          </w:p>
        </w:tc>
        <w:tc>
          <w:tcPr>
            <w:tcW w:w="3330" w:type="dxa"/>
            <w:noWrap w:val="0"/>
            <w:vAlign w:val="center"/>
          </w:tcPr>
          <w:p>
            <w:pPr>
              <w:pStyle w:val="28"/>
            </w:pPr>
            <w:r>
              <w:t>二、公务用车购置及运维费</w:t>
            </w:r>
          </w:p>
        </w:tc>
        <w:tc>
          <w:tcPr>
            <w:tcW w:w="2198" w:type="dxa"/>
            <w:noWrap w:val="0"/>
            <w:vAlign w:val="center"/>
          </w:tcPr>
          <w:p>
            <w:pPr>
              <w:pStyle w:val="27"/>
            </w:pPr>
          </w:p>
        </w:tc>
        <w:tc>
          <w:tcPr>
            <w:tcW w:w="2196" w:type="dxa"/>
            <w:noWrap w:val="0"/>
            <w:vAlign w:val="center"/>
          </w:tcPr>
          <w:p>
            <w:pPr>
              <w:pStyle w:val="27"/>
            </w:pPr>
          </w:p>
        </w:tc>
        <w:tc>
          <w:tcPr>
            <w:tcW w:w="2196" w:type="dxa"/>
            <w:noWrap w:val="0"/>
            <w:vAlign w:val="center"/>
          </w:tcPr>
          <w:p>
            <w:pPr>
              <w:pStyle w:val="27"/>
            </w:pPr>
          </w:p>
        </w:tc>
        <w:tc>
          <w:tcPr>
            <w:tcW w:w="2196"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8" w:hRule="atLeast"/>
          <w:jc w:val="center"/>
        </w:trPr>
        <w:tc>
          <w:tcPr>
            <w:tcW w:w="1062" w:type="dxa"/>
            <w:noWrap w:val="0"/>
            <w:vAlign w:val="center"/>
          </w:tcPr>
          <w:p>
            <w:pPr>
              <w:pStyle w:val="29"/>
            </w:pPr>
            <w:r>
              <w:t>4</w:t>
            </w:r>
          </w:p>
        </w:tc>
        <w:tc>
          <w:tcPr>
            <w:tcW w:w="3330" w:type="dxa"/>
            <w:noWrap w:val="0"/>
            <w:vAlign w:val="center"/>
          </w:tcPr>
          <w:p>
            <w:pPr>
              <w:pStyle w:val="28"/>
            </w:pPr>
            <w:r>
              <w:t xml:space="preserve">          公务用车运行维护费</w:t>
            </w:r>
          </w:p>
        </w:tc>
        <w:tc>
          <w:tcPr>
            <w:tcW w:w="2198" w:type="dxa"/>
            <w:noWrap w:val="0"/>
            <w:vAlign w:val="center"/>
          </w:tcPr>
          <w:p>
            <w:pPr>
              <w:pStyle w:val="27"/>
            </w:pPr>
          </w:p>
        </w:tc>
        <w:tc>
          <w:tcPr>
            <w:tcW w:w="2196" w:type="dxa"/>
            <w:noWrap w:val="0"/>
            <w:vAlign w:val="center"/>
          </w:tcPr>
          <w:p>
            <w:pPr>
              <w:pStyle w:val="27"/>
            </w:pPr>
          </w:p>
        </w:tc>
        <w:tc>
          <w:tcPr>
            <w:tcW w:w="2196" w:type="dxa"/>
            <w:noWrap w:val="0"/>
            <w:vAlign w:val="center"/>
          </w:tcPr>
          <w:p>
            <w:pPr>
              <w:pStyle w:val="27"/>
            </w:pPr>
          </w:p>
        </w:tc>
        <w:tc>
          <w:tcPr>
            <w:tcW w:w="2196"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062" w:type="dxa"/>
            <w:noWrap w:val="0"/>
            <w:vAlign w:val="center"/>
          </w:tcPr>
          <w:p>
            <w:pPr>
              <w:pStyle w:val="29"/>
            </w:pPr>
            <w:r>
              <w:t>5</w:t>
            </w:r>
          </w:p>
        </w:tc>
        <w:tc>
          <w:tcPr>
            <w:tcW w:w="3330" w:type="dxa"/>
            <w:noWrap w:val="0"/>
            <w:vAlign w:val="center"/>
          </w:tcPr>
          <w:p>
            <w:pPr>
              <w:pStyle w:val="28"/>
            </w:pPr>
            <w:r>
              <w:t>三、公务接待费</w:t>
            </w:r>
          </w:p>
        </w:tc>
        <w:tc>
          <w:tcPr>
            <w:tcW w:w="2198" w:type="dxa"/>
            <w:noWrap w:val="0"/>
            <w:vAlign w:val="center"/>
          </w:tcPr>
          <w:p>
            <w:pPr>
              <w:pStyle w:val="27"/>
              <w:rPr>
                <w:rFonts w:hint="eastAsia"/>
                <w:lang w:eastAsia="zh-CN"/>
              </w:rPr>
            </w:pPr>
            <w:r>
              <w:t>0.</w:t>
            </w:r>
            <w:r>
              <w:rPr>
                <w:rFonts w:hint="eastAsia"/>
                <w:lang w:eastAsia="zh-CN"/>
              </w:rPr>
              <w:t>38</w:t>
            </w:r>
          </w:p>
        </w:tc>
        <w:tc>
          <w:tcPr>
            <w:tcW w:w="2196" w:type="dxa"/>
            <w:noWrap w:val="0"/>
            <w:vAlign w:val="center"/>
          </w:tcPr>
          <w:p>
            <w:pPr>
              <w:pStyle w:val="27"/>
              <w:rPr>
                <w:rFonts w:hint="eastAsia"/>
                <w:lang w:eastAsia="zh-CN"/>
              </w:rPr>
            </w:pPr>
            <w:r>
              <w:t>0.</w:t>
            </w:r>
            <w:r>
              <w:rPr>
                <w:rFonts w:hint="eastAsia"/>
                <w:lang w:eastAsia="zh-CN"/>
              </w:rPr>
              <w:t>38</w:t>
            </w:r>
          </w:p>
        </w:tc>
        <w:tc>
          <w:tcPr>
            <w:tcW w:w="2196" w:type="dxa"/>
            <w:noWrap w:val="0"/>
            <w:vAlign w:val="center"/>
          </w:tcPr>
          <w:p>
            <w:pPr>
              <w:pStyle w:val="27"/>
            </w:pPr>
          </w:p>
        </w:tc>
        <w:tc>
          <w:tcPr>
            <w:tcW w:w="2196" w:type="dxa"/>
            <w:noWrap w:val="0"/>
            <w:vAlign w:val="center"/>
          </w:tcPr>
          <w:p>
            <w:pPr>
              <w:pStyle w:val="27"/>
            </w:pPr>
          </w:p>
        </w:tc>
      </w:tr>
    </w:tbl>
    <w:p>
      <w:pPr>
        <w:sectPr>
          <w:pgSz w:w="16840" w:h="11900" w:orient="landscape"/>
          <w:pgMar w:top="1361" w:right="1020" w:bottom="1361" w:left="1020" w:header="720" w:footer="720" w:gutter="0"/>
          <w:cols w:space="720" w:num="1"/>
        </w:sectPr>
      </w:pPr>
    </w:p>
    <w:p>
      <w:pPr>
        <w:jc w:val="center"/>
        <w:outlineLvl w:val="4"/>
        <w:rPr>
          <w:rFonts w:hint="eastAsia"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保定市满城区交通运输局(供养人员)</w:t>
      </w:r>
    </w:p>
    <w:p>
      <w:pPr>
        <w:jc w:val="center"/>
        <w:outlineLvl w:val="4"/>
        <w:rPr>
          <w:rFonts w:hint="eastAsia"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ascii="方正小标宋_GBK" w:hAnsi="方正小标宋_GBK" w:eastAsia="方正小标宋_GBK" w:cs="方正小标宋_GBK"/>
          <w:color w:val="000000"/>
          <w:sz w:val="44"/>
        </w:rPr>
        <w:t>年单位预算信息公开情况说明</w:t>
      </w:r>
    </w:p>
    <w:p>
      <w:pPr>
        <w:spacing w:line="500" w:lineRule="exact"/>
        <w:ind w:left="566" w:leftChars="236" w:right="665" w:rightChars="277"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预算法》、《地方预决算公开操作规程》和《关于进一步推进预算公开工作的实施意见》规定，现将保定市满城区交通运输局</w:t>
      </w:r>
      <w:r>
        <w:rPr>
          <w:rFonts w:eastAsia="方正仿宋_GBK"/>
          <w:color w:val="000000"/>
          <w:sz w:val="28"/>
        </w:rPr>
        <w:t>202</w:t>
      </w:r>
      <w:r>
        <w:rPr>
          <w:rFonts w:hint="eastAsia" w:eastAsia="宋体"/>
          <w:color w:val="000000"/>
          <w:sz w:val="28"/>
          <w:lang w:eastAsia="zh-CN"/>
        </w:rPr>
        <w:t>1</w:t>
      </w:r>
      <w:r>
        <w:rPr>
          <w:rFonts w:hint="eastAsia" w:eastAsia="方正仿宋_GBK"/>
          <w:color w:val="000000"/>
          <w:sz w:val="28"/>
        </w:rPr>
        <w:t>年部门预算公开如下：</w:t>
      </w:r>
    </w:p>
    <w:p>
      <w:pPr>
        <w:spacing w:before="10" w:after="10" w:line="360" w:lineRule="auto"/>
        <w:ind w:left="566" w:leftChars="236" w:firstLine="640"/>
        <w:outlineLvl w:val="2"/>
      </w:pPr>
      <w:r>
        <w:rPr>
          <w:rFonts w:hint="eastAsia" w:ascii="黑体" w:hAnsi="黑体" w:eastAsia="黑体" w:cs="黑体"/>
          <w:color w:val="000000"/>
          <w:sz w:val="32"/>
        </w:rPr>
        <w:t>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根据满政办（</w:t>
      </w:r>
      <w:r>
        <w:rPr>
          <w:rFonts w:ascii="Times New Roman" w:hAnsi="Times New Roman" w:eastAsia="方正仿宋_GBK" w:cs="Times New Roman"/>
          <w:color w:val="000000"/>
          <w:sz w:val="28"/>
          <w:szCs w:val="24"/>
        </w:rPr>
        <w:t>2010</w:t>
      </w:r>
      <w:r>
        <w:rPr>
          <w:rFonts w:hint="eastAsia" w:ascii="Times New Roman" w:hAnsi="Times New Roman" w:eastAsia="方正仿宋_GBK" w:cs="Times New Roman"/>
          <w:color w:val="000000"/>
          <w:sz w:val="28"/>
          <w:szCs w:val="24"/>
        </w:rPr>
        <w:t>）</w:t>
      </w:r>
      <w:r>
        <w:rPr>
          <w:rFonts w:ascii="Times New Roman" w:hAnsi="Times New Roman" w:eastAsia="方正仿宋_GBK" w:cs="Times New Roman"/>
          <w:color w:val="000000"/>
          <w:sz w:val="28"/>
          <w:szCs w:val="24"/>
        </w:rPr>
        <w:t>163</w:t>
      </w:r>
      <w:r>
        <w:rPr>
          <w:rFonts w:hint="eastAsia" w:ascii="Times New Roman" w:hAnsi="Times New Roman" w:eastAsia="方正仿宋_GBK" w:cs="Times New Roman"/>
          <w:color w:val="000000"/>
          <w:sz w:val="28"/>
          <w:szCs w:val="24"/>
        </w:rPr>
        <w:t>号，满城县人民政府办公室关于《满城县交通运输局主要职责内设和人员编制规定》的通知，满城交通运输的主要职责是：</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（一）承担全区综合运输体系的规划协调，会同有关部门组织编制全区综合运输体系规划、交通运输枢纽规划，培育管理交通运输市场和交通基础设施建设市场，引导交通运输行业优化结构、协调发展。</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（二）组织拟订全区公路、水路等交通运输行业规划和标准；拟订交通物流业发展规划，拟订有关标准并监督实施。</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（三）制定全区乡村道路发展规划；组织有关部门做好国、省干线公路、高速公路我区境内段改、扩建的地方协调性工作。</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四）承担全区公路、水路运输组织管理及市场监管责任；组织制定公路、水路运输准入退出制度、技术标准和运营规范并监督实施；负责全区运输市场、运输服务、车辆维修、停车场、机动车性能检测、搬运装卸、机动车驾驶学校和驾驶员培训工作的行业管理。</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五）承担全区公路、水路建设市场监管责任；拟订公路、水路建设相关制度和技术标准并监督实施；组织公路及其设施的建设、养护和管理；负责公路、水路等有关重点工程建设、工程质量和安全生产的监管；负责全区交通基本建设项目招标投标活动的监督管理。</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 xml:space="preserve">  </w:t>
      </w:r>
      <w:r>
        <w:rPr>
          <w:rFonts w:hint="eastAsia" w:ascii="Times New Roman" w:hAnsi="Times New Roman" w:eastAsia="方正仿宋_GBK" w:cs="Times New Roman"/>
          <w:color w:val="000000"/>
          <w:sz w:val="28"/>
          <w:szCs w:val="24"/>
        </w:rPr>
        <w:t>（六）负责城乡客、货运输及有关设施规划和管理；负责出租汽车行业管理；负责对关系国计民生的重点物资和紧急物资的运输保障；承担国防交通战备工作。</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七）制定全区交通运输行业技术标准和规范，负责交通工程质量监督；负责全县交通运输行业人才开发、教育、培训、交流和使用工作；负责全县交通运输行业的精神文明建设；负责全县交通运输信息化建设和通讯工作。</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（八）负责全区交通国有资产管理和交通专项资金的管理、使用；负责全县交通运输行业内部审计工作。</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（九）负责全区交通运输行业的涉外工作，指导利用外资，开展国际交通经济技术合作与交流。</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（十）承办区政府交办的其他事项。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08"/>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708" w:type="dxa"/>
            <w:noWrap w:val="0"/>
            <w:vAlign w:val="center"/>
          </w:tcPr>
          <w:p>
            <w:pPr>
              <w:pStyle w:val="26"/>
            </w:pPr>
            <w:r>
              <w:t>单位名称</w:t>
            </w:r>
          </w:p>
        </w:tc>
        <w:tc>
          <w:tcPr>
            <w:tcW w:w="2464" w:type="dxa"/>
            <w:noWrap w:val="0"/>
            <w:vAlign w:val="center"/>
          </w:tcPr>
          <w:p>
            <w:pPr>
              <w:pStyle w:val="26"/>
            </w:pPr>
            <w:r>
              <w:t>单位性质</w:t>
            </w:r>
          </w:p>
        </w:tc>
        <w:tc>
          <w:tcPr>
            <w:tcW w:w="2464" w:type="dxa"/>
            <w:noWrap w:val="0"/>
            <w:vAlign w:val="center"/>
          </w:tcPr>
          <w:p>
            <w:pPr>
              <w:pStyle w:val="26"/>
            </w:pPr>
            <w:r>
              <w:t>单位规格</w:t>
            </w:r>
          </w:p>
        </w:tc>
        <w:tc>
          <w:tcPr>
            <w:tcW w:w="2464" w:type="dxa"/>
            <w:noWrap w:val="0"/>
            <w:vAlign w:val="center"/>
          </w:tcPr>
          <w:p>
            <w:pPr>
              <w:pStyle w:val="2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08" w:type="dxa"/>
            <w:noWrap w:val="0"/>
            <w:vAlign w:val="center"/>
          </w:tcPr>
          <w:p>
            <w:pPr>
              <w:pStyle w:val="28"/>
            </w:pPr>
            <w:r>
              <w:t>保定市满城区交通运输局(供养人员)</w:t>
            </w:r>
          </w:p>
        </w:tc>
        <w:tc>
          <w:tcPr>
            <w:tcW w:w="2464" w:type="dxa"/>
            <w:noWrap w:val="0"/>
            <w:vAlign w:val="center"/>
          </w:tcPr>
          <w:p>
            <w:pPr>
              <w:pStyle w:val="29"/>
            </w:pPr>
            <w:r>
              <w:t>事业</w:t>
            </w:r>
          </w:p>
        </w:tc>
        <w:tc>
          <w:tcPr>
            <w:tcW w:w="2464" w:type="dxa"/>
            <w:noWrap w:val="0"/>
            <w:vAlign w:val="center"/>
          </w:tcPr>
          <w:p>
            <w:pPr>
              <w:pStyle w:val="29"/>
            </w:pPr>
            <w:r>
              <w:t>正科级</w:t>
            </w:r>
          </w:p>
        </w:tc>
        <w:tc>
          <w:tcPr>
            <w:tcW w:w="2464" w:type="dxa"/>
            <w:noWrap w:val="0"/>
            <w:vAlign w:val="center"/>
          </w:tcPr>
          <w:p>
            <w:pPr>
              <w:pStyle w:val="29"/>
            </w:pPr>
            <w:r>
              <w:t>财政性资金基本保证</w:t>
            </w:r>
          </w:p>
        </w:tc>
      </w:tr>
    </w:tbl>
    <w:p>
      <w:pPr>
        <w:spacing w:before="10" w:after="10"/>
        <w:ind w:firstLine="640"/>
        <w:outlineLvl w:val="5"/>
        <w:rPr>
          <w:rFonts w:ascii="黑体" w:hAnsi="黑体" w:eastAsia="黑体" w:cs="黑体"/>
          <w:color w:val="000000"/>
          <w:sz w:val="32"/>
        </w:rPr>
      </w:pPr>
    </w:p>
    <w:p>
      <w:pPr>
        <w:spacing w:before="10" w:after="10" w:line="360" w:lineRule="auto"/>
        <w:ind w:left="566" w:leftChars="236" w:firstLine="640"/>
        <w:outlineLvl w:val="2"/>
        <w:rPr>
          <w:rFonts w:ascii="黑体" w:hAnsi="黑体" w:eastAsia="黑体" w:cs="黑体"/>
          <w:color w:val="000000"/>
          <w:sz w:val="32"/>
          <w:lang w:eastAsia="zh-CN"/>
        </w:rPr>
      </w:pPr>
      <w:r>
        <w:rPr>
          <w:rFonts w:hint="eastAsia" w:ascii="黑体" w:hAnsi="黑体" w:eastAsia="黑体" w:cs="黑体"/>
          <w:color w:val="000000"/>
          <w:sz w:val="32"/>
        </w:rPr>
        <w:t>二、</w:t>
      </w:r>
      <w:r>
        <w:rPr>
          <w:rFonts w:hint="eastAsia" w:ascii="黑体" w:hAnsi="黑体" w:eastAsia="黑体" w:cs="黑体"/>
          <w:color w:val="000000"/>
          <w:sz w:val="32"/>
          <w:lang w:eastAsia="zh-CN"/>
        </w:rPr>
        <w:t>单位</w:t>
      </w:r>
      <w:r>
        <w:rPr>
          <w:rFonts w:hint="eastAsia" w:ascii="黑体" w:hAnsi="黑体" w:eastAsia="黑体" w:cs="黑体"/>
          <w:color w:val="000000"/>
          <w:sz w:val="32"/>
        </w:rPr>
        <w:t>预算安排的总体情况</w:t>
      </w:r>
    </w:p>
    <w:p>
      <w:pPr>
        <w:pStyle w:val="4"/>
        <w:spacing w:before="159" w:line="326" w:lineRule="auto"/>
        <w:ind w:left="567" w:right="819" w:firstLine="640"/>
      </w:pPr>
      <w:r>
        <w:rPr>
          <w:rFonts w:hint="eastAsia" w:eastAsia="方正仿宋_GBK"/>
          <w:color w:val="000000"/>
          <w:sz w:val="28"/>
        </w:rPr>
        <w:t>按照预算管理有关规定，目前我</w:t>
      </w:r>
      <w:r>
        <w:rPr>
          <w:rFonts w:hint="eastAsia" w:eastAsia="方正仿宋_GBK"/>
          <w:color w:val="000000"/>
          <w:sz w:val="28"/>
          <w:lang w:eastAsia="zh-CN"/>
        </w:rPr>
        <w:t>单位</w:t>
      </w:r>
      <w:r>
        <w:rPr>
          <w:rFonts w:hint="eastAsia" w:eastAsia="方正仿宋_GBK"/>
          <w:color w:val="000000"/>
          <w:sz w:val="28"/>
        </w:rPr>
        <w:t>预算的编制实行综合预算管理，即全部收入和支出都反映在预算中。</w:t>
      </w:r>
    </w:p>
    <w:p>
      <w:pPr>
        <w:pStyle w:val="4"/>
        <w:spacing w:before="6"/>
        <w:ind w:left="566" w:leftChars="236" w:firstLine="560" w:firstLineChars="200"/>
        <w:rPr>
          <w:rFonts w:eastAsia="方正仿宋_GBK"/>
          <w:b/>
          <w:color w:val="000000"/>
          <w:sz w:val="28"/>
        </w:rPr>
      </w:pPr>
      <w:r>
        <w:rPr>
          <w:rFonts w:eastAsia="方正仿宋_GBK"/>
          <w:b/>
          <w:color w:val="000000"/>
          <w:sz w:val="28"/>
        </w:rPr>
        <w:t>1、收入说明</w:t>
      </w:r>
    </w:p>
    <w:p>
      <w:pPr>
        <w:pStyle w:val="4"/>
        <w:spacing w:before="149"/>
        <w:ind w:left="566" w:leftChars="236" w:right="809" w:rightChars="337" w:firstLine="560" w:firstLineChars="200"/>
        <w:rPr>
          <w:rFonts w:eastAsia="方正仿宋_GBK"/>
          <w:color w:val="000000"/>
          <w:sz w:val="28"/>
        </w:rPr>
      </w:pPr>
      <w:r>
        <w:rPr>
          <w:rFonts w:eastAsia="方正仿宋_GBK"/>
          <w:color w:val="000000"/>
          <w:sz w:val="28"/>
        </w:rPr>
        <w:t>反映本</w:t>
      </w:r>
      <w:r>
        <w:rPr>
          <w:rFonts w:hint="eastAsia" w:eastAsia="方正仿宋_GBK"/>
          <w:color w:val="000000"/>
          <w:sz w:val="28"/>
        </w:rPr>
        <w:t>单位</w:t>
      </w:r>
      <w:r>
        <w:rPr>
          <w:rFonts w:eastAsia="方正仿宋_GBK"/>
          <w:color w:val="000000"/>
          <w:sz w:val="28"/>
        </w:rPr>
        <w:t>当年全部收入。202</w:t>
      </w:r>
      <w:r>
        <w:rPr>
          <w:rFonts w:hint="eastAsia" w:eastAsia="方正仿宋_GBK"/>
          <w:color w:val="000000"/>
          <w:sz w:val="28"/>
        </w:rPr>
        <w:t>1</w:t>
      </w:r>
      <w:r>
        <w:rPr>
          <w:rFonts w:eastAsia="方正仿宋_GBK"/>
          <w:color w:val="000000"/>
          <w:sz w:val="28"/>
        </w:rPr>
        <w:t xml:space="preserve"> 年预算收入</w:t>
      </w:r>
      <w:r>
        <w:rPr>
          <w:rFonts w:hint="eastAsia" w:eastAsia="方正仿宋_GBK"/>
          <w:color w:val="000000"/>
          <w:sz w:val="28"/>
        </w:rPr>
        <w:t>2689.89</w:t>
      </w:r>
      <w:r>
        <w:rPr>
          <w:rFonts w:eastAsia="方正仿宋_GBK"/>
          <w:color w:val="000000"/>
          <w:sz w:val="28"/>
        </w:rPr>
        <w:t>万元，其中：一般公共预算收入</w:t>
      </w:r>
      <w:r>
        <w:rPr>
          <w:rFonts w:hint="eastAsia" w:eastAsia="方正仿宋_GBK"/>
          <w:color w:val="000000"/>
          <w:sz w:val="28"/>
        </w:rPr>
        <w:t>2689.89</w:t>
      </w:r>
      <w:r>
        <w:rPr>
          <w:rFonts w:eastAsia="方正仿宋_GBK"/>
          <w:color w:val="000000"/>
          <w:sz w:val="28"/>
        </w:rPr>
        <w:t>万元，</w:t>
      </w:r>
      <w:r>
        <w:rPr>
          <w:rFonts w:hint="eastAsia" w:eastAsia="方正仿宋_GBK"/>
          <w:color w:val="000000"/>
          <w:sz w:val="28"/>
        </w:rPr>
        <w:t>政府</w:t>
      </w:r>
      <w:r>
        <w:rPr>
          <w:rFonts w:eastAsia="方正仿宋_GBK"/>
          <w:color w:val="000000"/>
          <w:sz w:val="28"/>
        </w:rPr>
        <w:t>基金预算收入</w:t>
      </w:r>
      <w:r>
        <w:rPr>
          <w:rFonts w:hint="eastAsia" w:eastAsia="方正仿宋_GBK"/>
          <w:color w:val="000000"/>
          <w:sz w:val="28"/>
        </w:rPr>
        <w:t>0</w:t>
      </w:r>
      <w:r>
        <w:rPr>
          <w:rFonts w:eastAsia="方正仿宋_GBK"/>
          <w:color w:val="000000"/>
          <w:sz w:val="28"/>
        </w:rPr>
        <w:t>万元，国有资本经营预算收入 0 万元，财政专户核拨收入 0 万元，单位资金收入 0 万元，上年结转结余 0 万元。</w:t>
      </w:r>
    </w:p>
    <w:p>
      <w:pPr>
        <w:pStyle w:val="4"/>
        <w:spacing w:before="6"/>
        <w:ind w:left="566" w:leftChars="236" w:firstLine="560" w:firstLineChars="200"/>
        <w:rPr>
          <w:rFonts w:eastAsia="方正仿宋_GBK"/>
          <w:color w:val="000000"/>
          <w:sz w:val="28"/>
        </w:rPr>
      </w:pPr>
      <w:r>
        <w:rPr>
          <w:rFonts w:eastAsia="方正仿宋_GBK"/>
          <w:b/>
          <w:color w:val="000000"/>
          <w:sz w:val="28"/>
        </w:rPr>
        <w:t>2、支出说明</w:t>
      </w:r>
    </w:p>
    <w:p>
      <w:pPr>
        <w:pStyle w:val="4"/>
        <w:spacing w:before="3" w:line="328" w:lineRule="auto"/>
        <w:ind w:left="720" w:right="739" w:firstLine="640"/>
        <w:jc w:val="both"/>
        <w:rPr>
          <w:rFonts w:eastAsia="方正仿宋_GBK"/>
          <w:color w:val="000000"/>
          <w:sz w:val="28"/>
        </w:rPr>
      </w:pPr>
      <w:r>
        <w:rPr>
          <w:rFonts w:eastAsia="方正仿宋_GBK"/>
          <w:color w:val="000000"/>
          <w:sz w:val="28"/>
        </w:rPr>
        <w:t>收支预算总表支出栏、基本支出表、项目支出表按经济分类和支出功能分类科目编制，反映</w:t>
      </w:r>
      <w:r>
        <w:rPr>
          <w:rFonts w:hint="eastAsia" w:eastAsia="方正仿宋_GBK"/>
          <w:color w:val="000000"/>
          <w:sz w:val="28"/>
          <w:lang w:eastAsia="zh-CN"/>
        </w:rPr>
        <w:t>本</w:t>
      </w:r>
      <w:r>
        <w:rPr>
          <w:rFonts w:hint="eastAsia" w:eastAsia="方正仿宋_GBK"/>
          <w:color w:val="000000"/>
          <w:sz w:val="28"/>
        </w:rPr>
        <w:t>单位</w:t>
      </w:r>
      <w:r>
        <w:rPr>
          <w:rFonts w:eastAsia="方正仿宋_GBK"/>
          <w:color w:val="000000"/>
          <w:sz w:val="28"/>
        </w:rPr>
        <w:t>预算中支出预算的总体情况。202</w:t>
      </w:r>
      <w:r>
        <w:rPr>
          <w:rFonts w:hint="eastAsia" w:eastAsia="方正仿宋_GBK"/>
          <w:color w:val="000000"/>
          <w:sz w:val="28"/>
        </w:rPr>
        <w:t>1</w:t>
      </w:r>
      <w:r>
        <w:rPr>
          <w:rFonts w:eastAsia="方正仿宋_GBK"/>
          <w:color w:val="000000"/>
          <w:sz w:val="28"/>
        </w:rPr>
        <w:t xml:space="preserve"> 年支出预算</w:t>
      </w:r>
      <w:r>
        <w:rPr>
          <w:rFonts w:hint="eastAsia" w:eastAsia="方正仿宋_GBK"/>
          <w:color w:val="000000"/>
          <w:sz w:val="28"/>
        </w:rPr>
        <w:t>2689.89</w:t>
      </w:r>
      <w:r>
        <w:rPr>
          <w:rFonts w:eastAsia="方正仿宋_GBK"/>
          <w:color w:val="000000"/>
          <w:sz w:val="28"/>
        </w:rPr>
        <w:t>万元，其中基本支出</w:t>
      </w:r>
      <w:r>
        <w:rPr>
          <w:rFonts w:hint="eastAsia" w:eastAsia="方正仿宋_GBK"/>
          <w:color w:val="000000"/>
          <w:sz w:val="28"/>
        </w:rPr>
        <w:t>2689.89</w:t>
      </w:r>
      <w:r>
        <w:rPr>
          <w:rFonts w:eastAsia="方正仿宋_GBK"/>
          <w:color w:val="000000"/>
          <w:sz w:val="28"/>
        </w:rPr>
        <w:t xml:space="preserve">万元，包括人员经费 </w:t>
      </w:r>
      <w:r>
        <w:rPr>
          <w:rFonts w:hint="eastAsia" w:eastAsia="方正仿宋_GBK"/>
          <w:color w:val="000000"/>
          <w:sz w:val="28"/>
        </w:rPr>
        <w:t>2670.43</w:t>
      </w:r>
      <w:r>
        <w:rPr>
          <w:rFonts w:eastAsia="方正仿宋_GBK"/>
          <w:color w:val="000000"/>
          <w:sz w:val="28"/>
        </w:rPr>
        <w:t>万元和日常公用经费</w:t>
      </w:r>
      <w:r>
        <w:rPr>
          <w:rFonts w:hint="eastAsia" w:eastAsia="方正仿宋_GBK"/>
          <w:color w:val="000000"/>
          <w:sz w:val="28"/>
        </w:rPr>
        <w:t>19.46</w:t>
      </w:r>
      <w:r>
        <w:rPr>
          <w:rFonts w:eastAsia="方正仿宋_GBK"/>
          <w:color w:val="000000"/>
          <w:sz w:val="28"/>
        </w:rPr>
        <w:t>万元；项目支出</w:t>
      </w:r>
      <w:r>
        <w:rPr>
          <w:rFonts w:hint="eastAsia" w:eastAsia="方正仿宋_GBK"/>
          <w:color w:val="000000"/>
          <w:sz w:val="28"/>
        </w:rPr>
        <w:t>0万元。</w:t>
      </w:r>
      <w:r>
        <w:rPr>
          <w:rFonts w:eastAsia="方正仿宋_GBK"/>
          <w:color w:val="000000"/>
          <w:sz w:val="28"/>
        </w:rPr>
        <w:t>主要</w:t>
      </w:r>
      <w:r>
        <w:rPr>
          <w:rFonts w:hint="eastAsia" w:eastAsia="方正仿宋_GBK"/>
          <w:color w:val="000000"/>
          <w:sz w:val="28"/>
        </w:rPr>
        <w:t>是人员</w:t>
      </w:r>
      <w:r>
        <w:rPr>
          <w:rFonts w:eastAsia="方正仿宋_GBK"/>
          <w:color w:val="000000"/>
          <w:sz w:val="28"/>
        </w:rPr>
        <w:t>经费、</w:t>
      </w:r>
      <w:r>
        <w:rPr>
          <w:rFonts w:hint="eastAsia" w:eastAsia="方正仿宋_GBK"/>
          <w:color w:val="000000"/>
          <w:sz w:val="28"/>
        </w:rPr>
        <w:t>机关日常</w:t>
      </w:r>
      <w:r>
        <w:rPr>
          <w:rFonts w:eastAsia="方正仿宋_GBK"/>
          <w:color w:val="000000"/>
          <w:sz w:val="28"/>
        </w:rPr>
        <w:t>运转经费。</w:t>
      </w:r>
    </w:p>
    <w:p>
      <w:pPr>
        <w:pStyle w:val="4"/>
        <w:spacing w:before="6"/>
        <w:ind w:left="566" w:leftChars="236" w:firstLine="560" w:firstLineChars="200"/>
        <w:rPr>
          <w:rFonts w:eastAsia="方正仿宋_GBK"/>
          <w:b/>
          <w:color w:val="000000"/>
          <w:sz w:val="28"/>
        </w:rPr>
      </w:pPr>
      <w:r>
        <w:rPr>
          <w:rFonts w:eastAsia="方正仿宋_GBK"/>
          <w:b/>
          <w:color w:val="000000"/>
          <w:sz w:val="28"/>
        </w:rPr>
        <w:t>3、比上年增减情况</w:t>
      </w:r>
    </w:p>
    <w:p>
      <w:pPr>
        <w:tabs>
          <w:tab w:val="left" w:pos="916"/>
        </w:tabs>
        <w:spacing w:line="600" w:lineRule="exact"/>
        <w:ind w:left="566" w:leftChars="236" w:right="665" w:rightChars="277" w:firstLine="560" w:firstLineChars="200"/>
        <w:rPr>
          <w:rFonts w:ascii="宋体" w:hAnsi="宋体" w:eastAsia="方正仿宋_GBK" w:cs="宋体"/>
          <w:color w:val="000000"/>
          <w:sz w:val="28"/>
          <w:szCs w:val="32"/>
        </w:rPr>
      </w:pPr>
      <w:r>
        <w:rPr>
          <w:rFonts w:ascii="宋体" w:hAnsi="宋体" w:eastAsia="方正仿宋_GBK" w:cs="宋体"/>
          <w:color w:val="000000"/>
          <w:sz w:val="28"/>
          <w:szCs w:val="32"/>
        </w:rPr>
        <w:t>202</w:t>
      </w:r>
      <w:r>
        <w:rPr>
          <w:rFonts w:hint="eastAsia" w:ascii="宋体" w:hAnsi="宋体" w:eastAsia="方正仿宋_GBK" w:cs="宋体"/>
          <w:color w:val="000000"/>
          <w:sz w:val="28"/>
          <w:szCs w:val="32"/>
        </w:rPr>
        <w:t>1</w:t>
      </w:r>
      <w:r>
        <w:rPr>
          <w:rFonts w:ascii="宋体" w:hAnsi="宋体" w:eastAsia="方正仿宋_GBK" w:cs="宋体"/>
          <w:color w:val="000000"/>
          <w:sz w:val="28"/>
          <w:szCs w:val="32"/>
        </w:rPr>
        <w:t xml:space="preserve"> 年预算收支安排</w:t>
      </w:r>
      <w:r>
        <w:rPr>
          <w:rFonts w:hint="eastAsia" w:ascii="宋体" w:hAnsi="宋体" w:eastAsia="方正仿宋_GBK" w:cs="宋体"/>
          <w:color w:val="000000"/>
          <w:sz w:val="28"/>
          <w:szCs w:val="32"/>
        </w:rPr>
        <w:t>2689.89</w:t>
      </w:r>
      <w:r>
        <w:rPr>
          <w:rFonts w:ascii="宋体" w:hAnsi="宋体" w:eastAsia="方正仿宋_GBK" w:cs="宋体"/>
          <w:color w:val="000000"/>
          <w:sz w:val="28"/>
          <w:szCs w:val="32"/>
        </w:rPr>
        <w:t>万元，较 202</w:t>
      </w:r>
      <w:r>
        <w:rPr>
          <w:rFonts w:hint="eastAsia" w:ascii="宋体" w:hAnsi="宋体" w:eastAsia="方正仿宋_GBK" w:cs="宋体"/>
          <w:color w:val="000000"/>
          <w:sz w:val="28"/>
          <w:szCs w:val="32"/>
        </w:rPr>
        <w:t>0</w:t>
      </w:r>
      <w:r>
        <w:rPr>
          <w:rFonts w:ascii="宋体" w:hAnsi="宋体" w:eastAsia="方正仿宋_GBK" w:cs="宋体"/>
          <w:color w:val="000000"/>
          <w:sz w:val="28"/>
          <w:szCs w:val="32"/>
        </w:rPr>
        <w:t xml:space="preserve"> 年预算</w:t>
      </w:r>
      <w:r>
        <w:rPr>
          <w:rFonts w:hint="eastAsia" w:ascii="宋体" w:hAnsi="宋体" w:eastAsia="方正仿宋_GBK" w:cs="宋体"/>
          <w:color w:val="000000"/>
          <w:sz w:val="28"/>
          <w:szCs w:val="32"/>
        </w:rPr>
        <w:t>增加230.56万元</w:t>
      </w:r>
      <w:r>
        <w:rPr>
          <w:rFonts w:ascii="宋体" w:hAnsi="宋体" w:eastAsia="方正仿宋_GBK" w:cs="宋体"/>
          <w:color w:val="000000"/>
          <w:sz w:val="28"/>
          <w:szCs w:val="32"/>
        </w:rPr>
        <w:t>，</w:t>
      </w:r>
      <w:r>
        <w:rPr>
          <w:rFonts w:hint="eastAsia" w:ascii="宋体" w:hAnsi="宋体" w:eastAsia="方正仿宋_GBK" w:cs="宋体"/>
          <w:color w:val="000000"/>
          <w:sz w:val="28"/>
          <w:szCs w:val="32"/>
        </w:rPr>
        <w:t>其中: 2021年基本支出2689.89万元，比2020年预算增加230.56万元,主要原因为：2021年支出养老保险、职业年金、住房公积金缴费基数增加；2021年项目支出0万元，与2020年预算持平。</w:t>
      </w:r>
    </w:p>
    <w:p>
      <w:pPr>
        <w:spacing w:line="600" w:lineRule="exact"/>
        <w:ind w:left="708" w:leftChars="295" w:right="665" w:rightChars="277" w:firstLine="560" w:firstLineChars="200"/>
        <w:rPr>
          <w:rFonts w:ascii="宋体" w:hAnsi="宋体" w:eastAsia="方正仿宋_GBK" w:cs="宋体"/>
          <w:color w:val="000000"/>
          <w:sz w:val="28"/>
          <w:szCs w:val="32"/>
        </w:rPr>
      </w:pPr>
      <w:r>
        <w:rPr>
          <w:rFonts w:hint="eastAsia" w:ascii="宋体" w:hAnsi="宋体" w:eastAsia="方正仿宋_GBK" w:cs="宋体"/>
          <w:color w:val="000000"/>
          <w:sz w:val="28"/>
          <w:szCs w:val="32"/>
        </w:rPr>
        <w:t>2021年我局的各项支出以将全面贯彻党和国家的有关政策、认真遵守财经纪律为准则，严格按预算规定的标准、用途执行，做到经费按进度，专款要专用，力争全面提高林业资金的使用效率。</w:t>
      </w:r>
    </w:p>
    <w:p>
      <w:pPr>
        <w:spacing w:before="10" w:after="10" w:line="360" w:lineRule="auto"/>
        <w:ind w:firstLine="1120" w:firstLineChars="350"/>
        <w:outlineLvl w:val="2"/>
        <w:rPr>
          <w:rFonts w:ascii="黑体" w:hAnsi="黑体" w:eastAsia="黑体" w:cs="宋体"/>
          <w:color w:val="000000"/>
          <w:sz w:val="32"/>
          <w:szCs w:val="32"/>
          <w:lang w:eastAsia="zh-CN"/>
        </w:rPr>
      </w:pPr>
      <w:r>
        <w:rPr>
          <w:rFonts w:hint="eastAsia" w:ascii="黑体" w:hAnsi="黑体" w:eastAsia="黑体" w:cs="宋体"/>
          <w:color w:val="000000"/>
          <w:sz w:val="32"/>
          <w:szCs w:val="32"/>
          <w:lang w:eastAsia="zh-CN"/>
        </w:rPr>
        <w:t>三、机关运行经费安排情况</w:t>
      </w:r>
    </w:p>
    <w:p>
      <w:pPr>
        <w:spacing w:line="600" w:lineRule="exact"/>
        <w:ind w:left="566" w:leftChars="236" w:right="665" w:rightChars="277" w:firstLine="560" w:firstLineChars="200"/>
        <w:outlineLvl w:val="0"/>
        <w:rPr>
          <w:rFonts w:eastAsia="方正仿宋_GBK"/>
          <w:color w:val="000000"/>
          <w:sz w:val="28"/>
        </w:rPr>
      </w:pPr>
      <w:r>
        <w:rPr>
          <w:rFonts w:eastAsia="方正仿宋_GBK"/>
          <w:color w:val="000000"/>
          <w:sz w:val="28"/>
        </w:rPr>
        <w:t>202</w:t>
      </w:r>
      <w:r>
        <w:rPr>
          <w:rFonts w:hint="eastAsia" w:eastAsia="方正仿宋_GBK"/>
          <w:color w:val="000000"/>
          <w:sz w:val="28"/>
          <w:lang w:eastAsia="zh-CN"/>
        </w:rPr>
        <w:t>1</w:t>
      </w:r>
      <w:r>
        <w:rPr>
          <w:rFonts w:eastAsia="方正仿宋_GBK"/>
          <w:color w:val="000000"/>
          <w:sz w:val="28"/>
        </w:rPr>
        <w:t>年，我</w:t>
      </w:r>
      <w:r>
        <w:rPr>
          <w:rFonts w:hint="eastAsia" w:eastAsia="方正仿宋_GBK"/>
          <w:color w:val="000000"/>
          <w:sz w:val="28"/>
          <w:lang w:eastAsia="zh-CN"/>
        </w:rPr>
        <w:t>单位</w:t>
      </w:r>
      <w:r>
        <w:rPr>
          <w:rFonts w:eastAsia="方正仿宋_GBK"/>
          <w:color w:val="000000"/>
          <w:sz w:val="28"/>
        </w:rPr>
        <w:t>运行经费共计安排</w:t>
      </w:r>
      <w:r>
        <w:rPr>
          <w:rFonts w:hint="eastAsia" w:eastAsia="方正仿宋_GBK"/>
          <w:color w:val="000000"/>
          <w:sz w:val="28"/>
          <w:lang w:eastAsia="zh-CN"/>
        </w:rPr>
        <w:t>19.46</w:t>
      </w:r>
      <w:r>
        <w:rPr>
          <w:rFonts w:hint="eastAsia" w:eastAsia="方正仿宋_GBK"/>
          <w:color w:val="000000"/>
          <w:sz w:val="28"/>
        </w:rPr>
        <w:t>万元，</w:t>
      </w:r>
      <w:r>
        <w:rPr>
          <w:rFonts w:hint="eastAsia" w:eastAsia="方正仿宋_GBK"/>
          <w:color w:val="000000"/>
          <w:sz w:val="28"/>
          <w:lang w:eastAsia="zh-CN"/>
        </w:rPr>
        <w:t>其中公务接待费0.38万元，</w:t>
      </w:r>
      <w:r>
        <w:rPr>
          <w:rFonts w:hint="eastAsia" w:eastAsia="方正仿宋_GBK"/>
          <w:color w:val="000000"/>
          <w:sz w:val="28"/>
        </w:rPr>
        <w:t>福利费</w:t>
      </w:r>
      <w:r>
        <w:rPr>
          <w:rFonts w:hint="eastAsia" w:eastAsia="方正仿宋_GBK"/>
          <w:color w:val="000000"/>
          <w:sz w:val="28"/>
          <w:lang w:eastAsia="zh-CN"/>
        </w:rPr>
        <w:t>19.08</w:t>
      </w:r>
      <w:r>
        <w:rPr>
          <w:rFonts w:hint="eastAsia" w:eastAsia="方正仿宋_GBK"/>
          <w:color w:val="000000"/>
          <w:sz w:val="28"/>
        </w:rPr>
        <w:t>万元</w:t>
      </w:r>
      <w:r>
        <w:rPr>
          <w:rFonts w:hint="eastAsia" w:eastAsia="方正仿宋_GBK"/>
          <w:color w:val="000000"/>
          <w:sz w:val="28"/>
          <w:lang w:eastAsia="zh-CN"/>
        </w:rPr>
        <w:t>。</w:t>
      </w:r>
    </w:p>
    <w:p>
      <w:pPr>
        <w:spacing w:before="10" w:after="10" w:line="360" w:lineRule="auto"/>
        <w:ind w:firstLine="1120" w:firstLineChars="350"/>
        <w:outlineLvl w:val="2"/>
        <w:rPr>
          <w:rFonts w:ascii="黑体" w:hAnsi="黑体" w:eastAsia="黑体" w:cs="宋体"/>
          <w:color w:val="000000"/>
          <w:sz w:val="32"/>
          <w:szCs w:val="32"/>
          <w:lang w:eastAsia="zh-CN"/>
        </w:rPr>
      </w:pPr>
      <w:r>
        <w:rPr>
          <w:rFonts w:hint="eastAsia" w:ascii="黑体" w:hAnsi="黑体" w:eastAsia="黑体" w:cs="宋体"/>
          <w:color w:val="000000"/>
          <w:sz w:val="32"/>
          <w:szCs w:val="32"/>
          <w:lang w:eastAsia="zh-CN"/>
        </w:rPr>
        <w:t>四、财政拨款“三公”经费预算情况及增减变化原因</w:t>
      </w:r>
    </w:p>
    <w:p>
      <w:pPr>
        <w:spacing w:before="10" w:after="10"/>
        <w:ind w:left="566" w:leftChars="236" w:right="665" w:rightChars="277" w:firstLine="560" w:firstLineChars="200"/>
        <w:outlineLvl w:val="5"/>
        <w:rPr>
          <w:rFonts w:hint="eastAsia" w:eastAsia="方正仿宋_GBK"/>
          <w:color w:val="000000"/>
          <w:sz w:val="28"/>
          <w:lang w:eastAsia="zh-CN"/>
        </w:rPr>
      </w:pPr>
      <w:r>
        <w:rPr>
          <w:rFonts w:eastAsia="方正仿宋_GBK"/>
          <w:color w:val="000000"/>
          <w:sz w:val="28"/>
        </w:rPr>
        <w:t>202</w:t>
      </w:r>
      <w:r>
        <w:rPr>
          <w:rFonts w:hint="eastAsia" w:eastAsia="方正仿宋_GBK"/>
          <w:color w:val="000000"/>
          <w:sz w:val="28"/>
        </w:rPr>
        <w:t>1</w:t>
      </w:r>
      <w:r>
        <w:rPr>
          <w:rFonts w:eastAsia="方正仿宋_GBK"/>
          <w:color w:val="000000"/>
          <w:sz w:val="28"/>
        </w:rPr>
        <w:t xml:space="preserve"> 年，我</w:t>
      </w:r>
      <w:r>
        <w:rPr>
          <w:rFonts w:hint="eastAsia" w:eastAsia="方正仿宋_GBK"/>
          <w:color w:val="000000"/>
          <w:sz w:val="28"/>
          <w:lang w:eastAsia="zh-CN"/>
        </w:rPr>
        <w:t>单位</w:t>
      </w:r>
      <w:r>
        <w:rPr>
          <w:rFonts w:eastAsia="方正仿宋_GBK"/>
          <w:color w:val="000000"/>
          <w:sz w:val="28"/>
        </w:rPr>
        <w:t>财政拨款“三公”经费预算安排</w:t>
      </w:r>
      <w:r>
        <w:rPr>
          <w:rFonts w:hint="eastAsia" w:eastAsia="方正仿宋_GBK"/>
          <w:color w:val="000000"/>
          <w:sz w:val="28"/>
          <w:lang w:eastAsia="zh-CN"/>
        </w:rPr>
        <w:t>0.38</w:t>
      </w:r>
      <w:r>
        <w:rPr>
          <w:rFonts w:eastAsia="方正仿宋_GBK"/>
          <w:color w:val="000000"/>
          <w:sz w:val="28"/>
        </w:rPr>
        <w:t>万元，其中因公出国（境）费 0 万元；公务用车购置及运维费</w:t>
      </w:r>
      <w:r>
        <w:rPr>
          <w:rFonts w:hint="eastAsia" w:eastAsia="方正仿宋_GBK"/>
          <w:color w:val="000000"/>
          <w:sz w:val="28"/>
          <w:lang w:eastAsia="zh-CN"/>
        </w:rPr>
        <w:t>0</w:t>
      </w:r>
      <w:r>
        <w:rPr>
          <w:rFonts w:eastAsia="方正仿宋_GBK"/>
          <w:color w:val="000000"/>
          <w:sz w:val="28"/>
        </w:rPr>
        <w:t>万元（其中：公务用车购置费为0万元，公务用车运</w:t>
      </w:r>
      <w:r>
        <w:rPr>
          <w:rFonts w:hint="eastAsia" w:eastAsia="方正仿宋_GBK"/>
          <w:color w:val="000000"/>
          <w:sz w:val="28"/>
        </w:rPr>
        <w:t>行</w:t>
      </w:r>
      <w:r>
        <w:rPr>
          <w:rFonts w:eastAsia="方正仿宋_GBK"/>
          <w:color w:val="000000"/>
          <w:sz w:val="28"/>
        </w:rPr>
        <w:t>维</w:t>
      </w:r>
      <w:r>
        <w:rPr>
          <w:rFonts w:hint="eastAsia" w:eastAsia="方正仿宋_GBK"/>
          <w:color w:val="000000"/>
          <w:sz w:val="28"/>
        </w:rPr>
        <w:t>护</w:t>
      </w:r>
      <w:r>
        <w:rPr>
          <w:rFonts w:eastAsia="方正仿宋_GBK"/>
          <w:color w:val="000000"/>
          <w:sz w:val="28"/>
        </w:rPr>
        <w:t>费</w:t>
      </w:r>
      <w:r>
        <w:rPr>
          <w:rFonts w:hint="eastAsia" w:eastAsia="方正仿宋_GBK"/>
          <w:color w:val="000000"/>
          <w:sz w:val="28"/>
          <w:lang w:eastAsia="zh-CN"/>
        </w:rPr>
        <w:t>0</w:t>
      </w:r>
      <w:r>
        <w:rPr>
          <w:rFonts w:eastAsia="方正仿宋_GBK"/>
          <w:color w:val="000000"/>
          <w:sz w:val="28"/>
        </w:rPr>
        <w:t>万元)；公务接待费</w:t>
      </w:r>
      <w:r>
        <w:rPr>
          <w:rFonts w:hint="eastAsia" w:eastAsia="方正仿宋_GBK"/>
          <w:color w:val="000000"/>
          <w:sz w:val="28"/>
          <w:lang w:eastAsia="zh-CN"/>
        </w:rPr>
        <w:t>0.38</w:t>
      </w:r>
      <w:r>
        <w:rPr>
          <w:rFonts w:eastAsia="方正仿宋_GBK"/>
          <w:color w:val="000000"/>
          <w:sz w:val="28"/>
        </w:rPr>
        <w:t>万元</w:t>
      </w:r>
      <w:r>
        <w:rPr>
          <w:rFonts w:hint="eastAsia" w:eastAsia="方正仿宋_GBK"/>
          <w:color w:val="000000"/>
          <w:sz w:val="28"/>
          <w:lang w:eastAsia="zh-CN"/>
        </w:rPr>
        <w:t>，</w:t>
      </w:r>
      <w:r>
        <w:rPr>
          <w:rFonts w:eastAsia="方正仿宋_GBK"/>
          <w:color w:val="000000"/>
          <w:sz w:val="28"/>
        </w:rPr>
        <w:t>与202</w:t>
      </w:r>
      <w:r>
        <w:rPr>
          <w:rFonts w:hint="eastAsia" w:eastAsia="方正仿宋_GBK"/>
          <w:color w:val="000000"/>
          <w:sz w:val="28"/>
        </w:rPr>
        <w:t>0</w:t>
      </w:r>
      <w:r>
        <w:rPr>
          <w:rFonts w:eastAsia="方正仿宋_GBK"/>
          <w:color w:val="000000"/>
          <w:sz w:val="28"/>
        </w:rPr>
        <w:t>年预算</w:t>
      </w:r>
      <w:r>
        <w:rPr>
          <w:rFonts w:hint="eastAsia" w:eastAsia="方正仿宋_GBK"/>
          <w:color w:val="000000"/>
          <w:sz w:val="28"/>
          <w:lang w:eastAsia="zh-CN"/>
        </w:rPr>
        <w:t>持平</w:t>
      </w:r>
      <w:r>
        <w:rPr>
          <w:rFonts w:eastAsia="方正仿宋_GBK"/>
          <w:color w:val="000000"/>
          <w:sz w:val="28"/>
        </w:rPr>
        <w:t>。</w:t>
      </w:r>
    </w:p>
    <w:p>
      <w:pPr>
        <w:pStyle w:val="4"/>
        <w:spacing w:before="110" w:line="292" w:lineRule="auto"/>
        <w:ind w:left="640" w:right="737"/>
        <w:rPr>
          <w:rFonts w:ascii="黑体" w:hAnsi="黑体" w:eastAsia="黑体" w:cs="黑体"/>
          <w:color w:val="000000"/>
        </w:rPr>
      </w:pPr>
      <w:r>
        <w:rPr>
          <w:rFonts w:hint="eastAsia" w:ascii="黑体" w:hAnsi="黑体" w:eastAsia="黑体" w:cs="黑体"/>
          <w:color w:val="000000"/>
          <w:lang w:eastAsia="zh-CN"/>
        </w:rPr>
        <w:t>五、</w:t>
      </w:r>
      <w:r>
        <w:rPr>
          <w:rFonts w:ascii="黑体" w:hAnsi="黑体" w:eastAsia="黑体" w:cs="黑体"/>
          <w:color w:val="000000"/>
        </w:rPr>
        <w:t>预算绩效信息</w:t>
      </w:r>
    </w:p>
    <w:p>
      <w:pPr>
        <w:pStyle w:val="4"/>
        <w:spacing w:before="110" w:line="292" w:lineRule="auto"/>
        <w:ind w:left="454" w:leftChars="189" w:right="737" w:firstLine="546" w:firstLineChars="195"/>
        <w:rPr>
          <w:rFonts w:ascii="Times New Roman" w:hAnsi="Times New Roman" w:eastAsia="方正仿宋_GBK" w:cs="Times New Roman"/>
          <w:b/>
          <w:color w:val="000000"/>
          <w:sz w:val="28"/>
          <w:szCs w:val="24"/>
        </w:rPr>
      </w:pPr>
      <w:r>
        <w:rPr>
          <w:rFonts w:hint="eastAsia" w:ascii="Times New Roman" w:hAnsi="Times New Roman" w:eastAsia="方正仿宋_GBK" w:cs="Times New Roman"/>
          <w:b/>
          <w:color w:val="000000"/>
          <w:sz w:val="28"/>
          <w:szCs w:val="24"/>
        </w:rPr>
        <w:t>总体绩效目标</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一、持续抓好疫情防控工作。</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1</w:t>
      </w:r>
      <w:r>
        <w:rPr>
          <w:rFonts w:hint="eastAsia" w:ascii="Times New Roman" w:hAnsi="Times New Roman" w:eastAsia="方正仿宋_GBK" w:cs="Times New Roman"/>
          <w:color w:val="000000"/>
          <w:sz w:val="28"/>
          <w:szCs w:val="24"/>
        </w:rPr>
        <w:t>、抓好客车的防控工作，采取扫健康码、控制乘客人数等管控措施对乘客进行管控；</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2</w:t>
      </w:r>
      <w:r>
        <w:rPr>
          <w:rFonts w:hint="eastAsia" w:ascii="Times New Roman" w:hAnsi="Times New Roman" w:eastAsia="方正仿宋_GBK" w:cs="Times New Roman"/>
          <w:color w:val="000000"/>
          <w:sz w:val="28"/>
          <w:szCs w:val="24"/>
        </w:rPr>
        <w:t>、抓好分包小区的防控工作，重点加强外来人员防控，外来人员必须扫健康码。</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3</w:t>
      </w:r>
      <w:r>
        <w:rPr>
          <w:rFonts w:hint="eastAsia" w:ascii="Times New Roman" w:hAnsi="Times New Roman" w:eastAsia="方正仿宋_GBK" w:cs="Times New Roman"/>
          <w:color w:val="000000"/>
          <w:sz w:val="28"/>
          <w:szCs w:val="24"/>
        </w:rPr>
        <w:t>、抓好交通行业从业人员防控，特别是抓好疫苗接种工作。</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二、积极推进项目建设。</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1</w:t>
      </w:r>
      <w:r>
        <w:rPr>
          <w:rFonts w:hint="eastAsia" w:ascii="Times New Roman" w:hAnsi="Times New Roman" w:eastAsia="方正仿宋_GBK" w:cs="Times New Roman"/>
          <w:color w:val="000000"/>
          <w:sz w:val="28"/>
          <w:szCs w:val="24"/>
        </w:rPr>
        <w:t>、安大线及安大支线的后续建设及绿化辅助工程</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2</w:t>
      </w:r>
      <w:r>
        <w:rPr>
          <w:rFonts w:hint="eastAsia" w:ascii="Times New Roman" w:hAnsi="Times New Roman" w:eastAsia="方正仿宋_GBK" w:cs="Times New Roman"/>
          <w:color w:val="000000"/>
          <w:sz w:val="28"/>
          <w:szCs w:val="24"/>
        </w:rPr>
        <w:t>、提升满于西线和柿子沟旅游路，将其打造成我区标志性路段。</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3、筹资新建新希望路、经三路工程，该工程设计总里程</w:t>
      </w:r>
      <w:r>
        <w:rPr>
          <w:rFonts w:ascii="Times New Roman" w:hAnsi="Times New Roman" w:eastAsia="方正仿宋_GBK" w:cs="Times New Roman"/>
          <w:color w:val="000000"/>
          <w:sz w:val="28"/>
          <w:szCs w:val="24"/>
        </w:rPr>
        <w:t>1.79</w:t>
      </w:r>
      <w:r>
        <w:rPr>
          <w:rFonts w:hint="eastAsia" w:ascii="Times New Roman" w:hAnsi="Times New Roman" w:eastAsia="方正仿宋_GBK" w:cs="Times New Roman"/>
          <w:color w:val="000000"/>
          <w:sz w:val="28"/>
          <w:szCs w:val="24"/>
        </w:rPr>
        <w:t>公里，力争明年开工建设。</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4、</w:t>
      </w: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四好</w:t>
      </w: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农村路提升改建工程。明年计划完成农村公路改造</w:t>
      </w:r>
      <w:r>
        <w:rPr>
          <w:rFonts w:ascii="Times New Roman" w:hAnsi="Times New Roman" w:eastAsia="方正仿宋_GBK" w:cs="Times New Roman"/>
          <w:color w:val="000000"/>
          <w:sz w:val="28"/>
          <w:szCs w:val="24"/>
        </w:rPr>
        <w:t>30</w:t>
      </w:r>
      <w:r>
        <w:rPr>
          <w:rFonts w:hint="eastAsia" w:ascii="Times New Roman" w:hAnsi="Times New Roman" w:eastAsia="方正仿宋_GBK" w:cs="Times New Roman"/>
          <w:color w:val="000000"/>
          <w:sz w:val="28"/>
          <w:szCs w:val="24"/>
        </w:rPr>
        <w:t>公里。</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三、持续抓好治超、治污工作。</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坚持</w:t>
      </w:r>
      <w:r>
        <w:rPr>
          <w:rFonts w:ascii="Times New Roman" w:hAnsi="Times New Roman" w:eastAsia="方正仿宋_GBK" w:cs="Times New Roman"/>
          <w:color w:val="000000"/>
          <w:sz w:val="28"/>
          <w:szCs w:val="24"/>
        </w:rPr>
        <w:t>24</w:t>
      </w:r>
      <w:r>
        <w:rPr>
          <w:rFonts w:hint="eastAsia" w:ascii="Times New Roman" w:hAnsi="Times New Roman" w:eastAsia="方正仿宋_GBK" w:cs="Times New Roman"/>
          <w:color w:val="000000"/>
          <w:sz w:val="28"/>
          <w:szCs w:val="24"/>
        </w:rPr>
        <w:t>小时轮流执勤不间断，积极配合交警严厉查处超载超限及扬撒货车，遏制扬撒无证等非法运输货车，最大限度地减少道路扬尘污染。</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四、城区公交站建设。</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加快对城区公交的并购改革，着眼满城未来发展，在复兴路西延、安大线、北三环西延等城市主干道谋划开通之际，完善公交站亭建设，采取市场手段，对城区内公交站亭进行提升改造。</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五、推进出租车入城。</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继续与上级交通部门沟通联系，推进满城区出租车划归市主城区经营工作，逐步实现客运出租与主城区同步运营一体化发展。</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六、持续抓好安全隐患排查整治工作。</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加强道路运输、水上运输、道路桥涵和道路施工等领域的安全监管，继续开展安全生产集中整治活动，同时抓好铁路沿线安全整治，确保交通运输行业安全。</w:t>
      </w:r>
    </w:p>
    <w:p>
      <w:pPr>
        <w:pStyle w:val="4"/>
        <w:spacing w:before="110" w:line="292" w:lineRule="auto"/>
        <w:ind w:left="454" w:leftChars="189" w:right="737" w:firstLine="546" w:firstLineChars="195"/>
        <w:rPr>
          <w:rFonts w:ascii="Times New Roman" w:hAnsi="Times New Roman" w:eastAsia="方正仿宋_GBK" w:cs="Times New Roman"/>
          <w:b/>
          <w:color w:val="000000"/>
          <w:sz w:val="28"/>
          <w:szCs w:val="24"/>
        </w:rPr>
      </w:pPr>
      <w:r>
        <w:rPr>
          <w:rFonts w:hint="eastAsia" w:ascii="Times New Roman" w:hAnsi="Times New Roman" w:eastAsia="方正仿宋_GBK" w:cs="Times New Roman"/>
          <w:b/>
          <w:color w:val="000000"/>
          <w:sz w:val="28"/>
          <w:szCs w:val="24"/>
        </w:rPr>
        <w:t>分项绩效目标</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一</w:t>
      </w: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绩效目标：农村公路养护工程基数</w:t>
      </w:r>
    </w:p>
    <w:p>
      <w:pPr>
        <w:pStyle w:val="4"/>
        <w:spacing w:before="110" w:line="292" w:lineRule="auto"/>
        <w:ind w:left="454" w:leftChars="189" w:right="737" w:firstLine="1094" w:firstLineChars="391"/>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绩效指标：成品油价格及税费改革转移支付，用于农村道路养护工程，提高资金使用效益。</w:t>
      </w:r>
    </w:p>
    <w:p>
      <w:pPr>
        <w:pStyle w:val="4"/>
        <w:spacing w:before="110" w:line="292" w:lineRule="auto"/>
        <w:ind w:left="454" w:leftChars="189" w:right="737" w:firstLine="495" w:firstLineChars="177"/>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（二）绩效目标：农村公路养护配套资金</w:t>
      </w:r>
    </w:p>
    <w:p>
      <w:pPr>
        <w:pStyle w:val="4"/>
        <w:spacing w:before="110" w:line="292" w:lineRule="auto"/>
        <w:ind w:left="425" w:leftChars="177" w:right="737" w:firstLine="1176" w:firstLineChars="420"/>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绩效指标：全区</w:t>
      </w:r>
      <w:r>
        <w:rPr>
          <w:rFonts w:ascii="Times New Roman" w:hAnsi="Times New Roman" w:eastAsia="方正仿宋_GBK" w:cs="Times New Roman"/>
          <w:color w:val="000000"/>
          <w:sz w:val="28"/>
          <w:szCs w:val="24"/>
        </w:rPr>
        <w:t>836.82</w:t>
      </w:r>
      <w:r>
        <w:rPr>
          <w:rFonts w:hint="eastAsia" w:ascii="Times New Roman" w:hAnsi="Times New Roman" w:eastAsia="方正仿宋_GBK" w:cs="Times New Roman"/>
          <w:color w:val="000000"/>
          <w:sz w:val="28"/>
          <w:szCs w:val="24"/>
        </w:rPr>
        <w:t>公里农村公路养护，其中：县道</w:t>
      </w:r>
      <w:r>
        <w:rPr>
          <w:rFonts w:ascii="Times New Roman" w:hAnsi="Times New Roman" w:eastAsia="方正仿宋_GBK" w:cs="Times New Roman"/>
          <w:color w:val="000000"/>
          <w:sz w:val="28"/>
          <w:szCs w:val="24"/>
        </w:rPr>
        <w:t>33.72</w:t>
      </w:r>
      <w:r>
        <w:rPr>
          <w:rFonts w:hint="eastAsia" w:ascii="Times New Roman" w:hAnsi="Times New Roman" w:eastAsia="方正仿宋_GBK" w:cs="Times New Roman"/>
          <w:color w:val="000000"/>
          <w:sz w:val="28"/>
          <w:szCs w:val="24"/>
        </w:rPr>
        <w:t>公里、乡道</w:t>
      </w:r>
      <w:r>
        <w:rPr>
          <w:rFonts w:ascii="Times New Roman" w:hAnsi="Times New Roman" w:eastAsia="方正仿宋_GBK" w:cs="Times New Roman"/>
          <w:color w:val="000000"/>
          <w:sz w:val="28"/>
          <w:szCs w:val="24"/>
        </w:rPr>
        <w:t>128.85</w:t>
      </w:r>
      <w:r>
        <w:rPr>
          <w:rFonts w:hint="eastAsia" w:ascii="Times New Roman" w:hAnsi="Times New Roman" w:eastAsia="方正仿宋_GBK" w:cs="Times New Roman"/>
          <w:color w:val="000000"/>
          <w:sz w:val="28"/>
          <w:szCs w:val="24"/>
        </w:rPr>
        <w:t>公里、村道</w:t>
      </w:r>
      <w:r>
        <w:rPr>
          <w:rFonts w:ascii="Times New Roman" w:hAnsi="Times New Roman" w:eastAsia="方正仿宋_GBK" w:cs="Times New Roman"/>
          <w:color w:val="000000"/>
          <w:sz w:val="28"/>
          <w:szCs w:val="24"/>
        </w:rPr>
        <w:t>674.25</w:t>
      </w:r>
      <w:r>
        <w:rPr>
          <w:rFonts w:hint="eastAsia" w:ascii="Times New Roman" w:hAnsi="Times New Roman" w:eastAsia="方正仿宋_GBK" w:cs="Times New Roman"/>
          <w:color w:val="000000"/>
          <w:sz w:val="28"/>
          <w:szCs w:val="24"/>
        </w:rPr>
        <w:t>公里。主要针对</w:t>
      </w:r>
      <w:r>
        <w:rPr>
          <w:rFonts w:ascii="Times New Roman" w:hAnsi="Times New Roman" w:eastAsia="方正仿宋_GBK" w:cs="Times New Roman"/>
          <w:color w:val="000000"/>
          <w:sz w:val="28"/>
          <w:szCs w:val="24"/>
        </w:rPr>
        <w:t>6</w:t>
      </w:r>
      <w:r>
        <w:rPr>
          <w:rFonts w:hint="eastAsia" w:ascii="Times New Roman" w:hAnsi="Times New Roman" w:eastAsia="方正仿宋_GBK" w:cs="Times New Roman"/>
          <w:color w:val="000000"/>
          <w:sz w:val="28"/>
          <w:szCs w:val="24"/>
        </w:rPr>
        <w:t>条县乡主要道路进行不定期集中垃圾清理，并对主要县道出现的网裂、坑槽等病害进行小修挖补，同时补栽道路两侧路树，维修损坏的标志牌、防护桩、边墙，安装防撞栏，设置标志标线等。</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（三）绩效目标：办公楼租赁</w:t>
      </w:r>
    </w:p>
    <w:p>
      <w:pPr>
        <w:pStyle w:val="4"/>
        <w:spacing w:before="110" w:line="292" w:lineRule="auto"/>
        <w:ind w:left="454" w:leftChars="189" w:right="737" w:firstLine="1094" w:firstLineChars="391"/>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绩效指标：我局办公用房租赁方案已于</w:t>
      </w:r>
      <w:r>
        <w:rPr>
          <w:rFonts w:ascii="Times New Roman" w:hAnsi="Times New Roman" w:eastAsia="方正仿宋_GBK" w:cs="Times New Roman"/>
          <w:color w:val="000000"/>
          <w:sz w:val="28"/>
          <w:szCs w:val="24"/>
        </w:rPr>
        <w:t>2019</w:t>
      </w:r>
      <w:r>
        <w:rPr>
          <w:rFonts w:hint="eastAsia" w:ascii="Times New Roman" w:hAnsi="Times New Roman" w:eastAsia="方正仿宋_GBK" w:cs="Times New Roman"/>
          <w:color w:val="000000"/>
          <w:sz w:val="28"/>
          <w:szCs w:val="24"/>
        </w:rPr>
        <w:t>年</w:t>
      </w:r>
      <w:r>
        <w:rPr>
          <w:rFonts w:ascii="Times New Roman" w:hAnsi="Times New Roman" w:eastAsia="方正仿宋_GBK" w:cs="Times New Roman"/>
          <w:color w:val="000000"/>
          <w:sz w:val="28"/>
          <w:szCs w:val="24"/>
        </w:rPr>
        <w:t>8</w:t>
      </w:r>
      <w:r>
        <w:rPr>
          <w:rFonts w:hint="eastAsia" w:ascii="Times New Roman" w:hAnsi="Times New Roman" w:eastAsia="方正仿宋_GBK" w:cs="Times New Roman"/>
          <w:color w:val="000000"/>
          <w:sz w:val="28"/>
          <w:szCs w:val="24"/>
        </w:rPr>
        <w:t>月</w:t>
      </w:r>
      <w:r>
        <w:rPr>
          <w:rFonts w:ascii="Times New Roman" w:hAnsi="Times New Roman" w:eastAsia="方正仿宋_GBK" w:cs="Times New Roman"/>
          <w:color w:val="000000"/>
          <w:sz w:val="28"/>
          <w:szCs w:val="24"/>
        </w:rPr>
        <w:t>27</w:t>
      </w:r>
      <w:r>
        <w:rPr>
          <w:rFonts w:hint="eastAsia" w:ascii="Times New Roman" w:hAnsi="Times New Roman" w:eastAsia="方正仿宋_GBK" w:cs="Times New Roman"/>
          <w:color w:val="000000"/>
          <w:sz w:val="28"/>
          <w:szCs w:val="24"/>
        </w:rPr>
        <w:t>日，在区政府二</w:t>
      </w:r>
      <w:r>
        <w:rPr>
          <w:rFonts w:ascii="Times New Roman" w:hAnsi="Times New Roman" w:eastAsia="方正仿宋_GBK" w:cs="Times New Roman"/>
          <w:color w:val="000000"/>
          <w:sz w:val="28"/>
          <w:szCs w:val="24"/>
        </w:rPr>
        <w:t>0</w:t>
      </w:r>
      <w:r>
        <w:rPr>
          <w:rFonts w:hint="eastAsia" w:ascii="Times New Roman" w:hAnsi="Times New Roman" w:eastAsia="方正仿宋_GBK" w:cs="Times New Roman"/>
          <w:color w:val="000000"/>
          <w:sz w:val="28"/>
          <w:szCs w:val="24"/>
        </w:rPr>
        <w:t>一九年第二十次常务会议上通过。为落实常务会议要求，尽快解决我局办公用房问题，按照区政府常务会议定，我局需租用办公用房。</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（四）绩效目标：执法查扣车辆停车场场地租赁费</w:t>
      </w:r>
    </w:p>
    <w:p>
      <w:pPr>
        <w:pStyle w:val="4"/>
        <w:spacing w:before="110" w:line="292" w:lineRule="auto"/>
        <w:ind w:left="454" w:leftChars="189" w:right="737" w:firstLine="1097" w:firstLineChars="392"/>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绩效指标：按照要求对非法改装、关闭北斗、危货非法运输、非法加油车等违法运输车辆，查扣存放相关停车场，场地租赁费每年</w:t>
      </w:r>
      <w:r>
        <w:rPr>
          <w:rFonts w:ascii="Times New Roman" w:hAnsi="Times New Roman" w:eastAsia="方正仿宋_GBK" w:cs="Times New Roman"/>
          <w:color w:val="000000"/>
          <w:sz w:val="28"/>
          <w:szCs w:val="24"/>
        </w:rPr>
        <w:t>16</w:t>
      </w:r>
      <w:r>
        <w:rPr>
          <w:rFonts w:hint="eastAsia" w:ascii="Times New Roman" w:hAnsi="Times New Roman" w:eastAsia="方正仿宋_GBK" w:cs="Times New Roman"/>
          <w:color w:val="000000"/>
          <w:sz w:val="28"/>
          <w:szCs w:val="24"/>
        </w:rPr>
        <w:t>万。按时拨付给相关企业，保障执法工作顺利开展。</w:t>
      </w:r>
    </w:p>
    <w:p>
      <w:pPr>
        <w:pStyle w:val="4"/>
        <w:spacing w:before="110" w:line="292" w:lineRule="auto"/>
        <w:ind w:left="454" w:leftChars="189" w:right="737" w:firstLine="546" w:firstLineChars="195"/>
        <w:rPr>
          <w:rFonts w:ascii="Times New Roman" w:hAnsi="Times New Roman" w:eastAsia="方正仿宋_GBK" w:cs="Times New Roman"/>
          <w:b/>
          <w:color w:val="000000"/>
          <w:sz w:val="28"/>
          <w:szCs w:val="24"/>
        </w:rPr>
      </w:pPr>
      <w:r>
        <w:rPr>
          <w:rFonts w:hint="eastAsia" w:ascii="Times New Roman" w:hAnsi="Times New Roman" w:eastAsia="方正仿宋_GBK" w:cs="Times New Roman"/>
          <w:b/>
          <w:color w:val="000000"/>
          <w:sz w:val="28"/>
          <w:szCs w:val="24"/>
        </w:rPr>
        <w:t>工作保障措施</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1</w:t>
      </w:r>
      <w:r>
        <w:rPr>
          <w:rFonts w:hint="eastAsia" w:ascii="Times New Roman" w:hAnsi="Times New Roman" w:eastAsia="方正仿宋_GBK" w:cs="Times New Roman"/>
          <w:color w:val="000000"/>
          <w:sz w:val="28"/>
          <w:szCs w:val="24"/>
        </w:rPr>
        <w:t>、加强预算绩效管理</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落实全面预算绩效管理要求，将事前绩效评估、绩效目标设定、绩效跟踪、绩效评价及结果运用纳入预算编制、执行、监督全过程。围绕部门职责和民政事业发展规划设定绩效目标，按要求开展部门预算绩效评价工作，对评价中发现的问题及时整改，推动提高部门整体绩效管理水平。</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2</w:t>
      </w:r>
      <w:r>
        <w:rPr>
          <w:rFonts w:hint="eastAsia" w:ascii="Times New Roman" w:hAnsi="Times New Roman" w:eastAsia="方正仿宋_GBK" w:cs="Times New Roman"/>
          <w:color w:val="000000"/>
          <w:sz w:val="28"/>
          <w:szCs w:val="24"/>
        </w:rPr>
        <w:t>、精准编制预算</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对公路建设、出租客运补贴、城乡客运车辆补贴等方面有明确政策规定和标准调整的支出据实编制，确保及时准确到位。对保障部门履行职责所需经费，精准测算，科学编制，按照</w:t>
      </w: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谁花钱、谁负责</w:t>
      </w: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的原则，明确业务单位预算绩效管理职责，督促有关单位加快执行进度。规范财政资金使用和管理，强化内部控制制度建设，更好地发挥财政资金的使用效益。</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3</w:t>
      </w:r>
      <w:r>
        <w:rPr>
          <w:rFonts w:hint="eastAsia" w:ascii="Times New Roman" w:hAnsi="Times New Roman" w:eastAsia="方正仿宋_GBK" w:cs="Times New Roman"/>
          <w:color w:val="000000"/>
          <w:sz w:val="28"/>
          <w:szCs w:val="24"/>
        </w:rPr>
        <w:t>、加强人才队伍建设</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交通关系民生、连着民心，是社会建设的兜底性、基础性工作。通过每周一次的科内业务培训和学习，加快财务知识的更新速度，强化民政队伍建设。</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4</w:t>
      </w:r>
      <w:r>
        <w:rPr>
          <w:rFonts w:hint="eastAsia" w:ascii="Times New Roman" w:hAnsi="Times New Roman" w:eastAsia="方正仿宋_GBK" w:cs="Times New Roman"/>
          <w:color w:val="000000"/>
          <w:sz w:val="28"/>
          <w:szCs w:val="24"/>
        </w:rPr>
        <w:t>、加强内控、规范财务资产管理</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spacing w:before="10" w:after="10"/>
        <w:ind w:firstLine="640"/>
        <w:outlineLvl w:val="5"/>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left="425" w:leftChars="177" w:firstLine="560"/>
      </w:pPr>
      <w:r>
        <w:rPr>
          <w:rFonts w:eastAsia="方正仿宋_GBK"/>
          <w:color w:val="000000"/>
          <w:sz w:val="28"/>
        </w:rPr>
        <w:t>202</w:t>
      </w:r>
      <w:r>
        <w:rPr>
          <w:rFonts w:hint="eastAsia" w:eastAsia="方正仿宋_GBK"/>
          <w:color w:val="000000"/>
          <w:sz w:val="28"/>
          <w:lang w:eastAsia="zh-CN"/>
        </w:rPr>
        <w:t>1</w:t>
      </w:r>
      <w:r>
        <w:rPr>
          <w:rFonts w:eastAsia="方正仿宋_GBK"/>
          <w:color w:val="000000"/>
          <w:sz w:val="28"/>
        </w:rPr>
        <w:t>年，保定市满城区交通运输局(供养人员)</w:t>
      </w:r>
      <w:r>
        <w:rPr>
          <w:rFonts w:hint="eastAsia" w:eastAsia="方正仿宋_GBK"/>
          <w:color w:val="000000"/>
          <w:sz w:val="28"/>
          <w:lang w:eastAsia="zh-CN"/>
        </w:rPr>
        <w:t>无</w:t>
      </w:r>
      <w:r>
        <w:rPr>
          <w:rFonts w:eastAsia="方正仿宋_GBK"/>
          <w:color w:val="000000"/>
          <w:sz w:val="28"/>
        </w:rPr>
        <w:t>政府采购预算。</w:t>
      </w:r>
    </w:p>
    <w:tbl>
      <w:tblPr>
        <w:tblStyle w:val="13"/>
        <w:tblW w:w="156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6"/>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017" w:type="dxa"/>
            <w:gridSpan w:val="7"/>
            <w:tcBorders>
              <w:top w:val="single" w:color="FFFFFF" w:sz="6" w:space="0"/>
              <w:left w:val="single" w:color="FFFFFF" w:sz="6" w:space="0"/>
              <w:right w:val="single" w:color="FFFFFF" w:sz="6" w:space="0"/>
            </w:tcBorders>
            <w:noWrap w:val="0"/>
            <w:vAlign w:val="center"/>
          </w:tcPr>
          <w:p>
            <w:pPr>
              <w:pStyle w:val="25"/>
              <w:rPr>
                <w:rFonts w:hint="eastAsia"/>
                <w:sz w:val="21"/>
                <w:szCs w:val="21"/>
                <w:lang w:eastAsia="zh-CN"/>
              </w:rPr>
            </w:pPr>
            <w:r>
              <w:rPr>
                <w:rFonts w:ascii="宋体" w:hAnsi="宋体" w:eastAsia="方正仿宋_GBK" w:cs="宋体"/>
                <w:color w:val="000000"/>
                <w:sz w:val="21"/>
                <w:szCs w:val="21"/>
                <w:lang w:eastAsia="zh-CN"/>
              </w:rPr>
              <w:t>34800</w:t>
            </w:r>
            <w:r>
              <w:rPr>
                <w:rFonts w:hint="eastAsia" w:ascii="宋体" w:hAnsi="宋体" w:eastAsia="方正仿宋_GBK" w:cs="宋体"/>
                <w:color w:val="000000"/>
                <w:sz w:val="21"/>
                <w:szCs w:val="21"/>
                <w:lang w:eastAsia="zh-CN"/>
              </w:rPr>
              <w:t>6</w:t>
            </w:r>
            <w:r>
              <w:rPr>
                <w:rFonts w:ascii="宋体" w:hAnsi="宋体" w:eastAsia="方正仿宋_GBK" w:cs="宋体"/>
                <w:color w:val="000000"/>
                <w:sz w:val="21"/>
                <w:szCs w:val="21"/>
                <w:lang w:eastAsia="zh-CN"/>
              </w:rPr>
              <w:t>保定市满城区交通运输局(</w:t>
            </w:r>
            <w:r>
              <w:rPr>
                <w:rFonts w:hint="eastAsia" w:ascii="宋体" w:hAnsi="宋体" w:eastAsia="方正仿宋_GBK" w:cs="宋体"/>
                <w:color w:val="000000"/>
                <w:sz w:val="21"/>
                <w:szCs w:val="21"/>
                <w:lang w:eastAsia="zh-CN"/>
              </w:rPr>
              <w:t>供养人员</w:t>
            </w:r>
            <w:r>
              <w:rPr>
                <w:rFonts w:ascii="宋体" w:hAnsi="宋体" w:eastAsia="方正仿宋_GBK" w:cs="宋体"/>
                <w:color w:val="000000"/>
                <w:sz w:val="21"/>
                <w:szCs w:val="21"/>
                <w:lang w:eastAsia="zh-CN"/>
              </w:rPr>
              <w:t>)</w:t>
            </w:r>
          </w:p>
        </w:tc>
        <w:tc>
          <w:tcPr>
            <w:tcW w:w="8676" w:type="dxa"/>
            <w:gridSpan w:val="9"/>
            <w:tcBorders>
              <w:top w:val="single" w:color="FFFFFF" w:sz="6" w:space="0"/>
              <w:left w:val="single" w:color="FFFFFF" w:sz="6" w:space="0"/>
              <w:right w:val="single" w:color="FFFFFF" w:sz="6" w:space="0"/>
            </w:tcBorders>
            <w:noWrap w:val="0"/>
            <w:vAlign w:val="center"/>
          </w:tcPr>
          <w:p>
            <w:pPr>
              <w:pStyle w:val="4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40" w:type="dxa"/>
            <w:gridSpan w:val="2"/>
            <w:noWrap w:val="0"/>
            <w:vAlign w:val="center"/>
          </w:tcPr>
          <w:p>
            <w:pPr>
              <w:pStyle w:val="26"/>
            </w:pPr>
            <w:r>
              <w:t>政府采购项目来源</w:t>
            </w:r>
          </w:p>
        </w:tc>
        <w:tc>
          <w:tcPr>
            <w:tcW w:w="1134" w:type="dxa"/>
            <w:vMerge w:val="restart"/>
            <w:noWrap w:val="0"/>
            <w:vAlign w:val="center"/>
          </w:tcPr>
          <w:p>
            <w:pPr>
              <w:pStyle w:val="26"/>
            </w:pPr>
            <w:r>
              <w:t>采购物品名称</w:t>
            </w:r>
          </w:p>
        </w:tc>
        <w:tc>
          <w:tcPr>
            <w:tcW w:w="1134" w:type="dxa"/>
            <w:vMerge w:val="restart"/>
            <w:noWrap w:val="0"/>
            <w:vAlign w:val="center"/>
          </w:tcPr>
          <w:p>
            <w:pPr>
              <w:pStyle w:val="26"/>
            </w:pPr>
            <w:r>
              <w:t>政府采购目录序号</w:t>
            </w:r>
          </w:p>
        </w:tc>
        <w:tc>
          <w:tcPr>
            <w:tcW w:w="709" w:type="dxa"/>
            <w:vMerge w:val="restart"/>
            <w:noWrap w:val="0"/>
            <w:vAlign w:val="center"/>
          </w:tcPr>
          <w:p>
            <w:pPr>
              <w:pStyle w:val="26"/>
            </w:pPr>
            <w:r>
              <w:t>计量  单位</w:t>
            </w:r>
          </w:p>
        </w:tc>
        <w:tc>
          <w:tcPr>
            <w:tcW w:w="850" w:type="dxa"/>
            <w:vMerge w:val="restart"/>
            <w:noWrap w:val="0"/>
            <w:vAlign w:val="center"/>
          </w:tcPr>
          <w:p>
            <w:pPr>
              <w:pStyle w:val="26"/>
            </w:pPr>
            <w:r>
              <w:t>数量</w:t>
            </w:r>
          </w:p>
        </w:tc>
        <w:tc>
          <w:tcPr>
            <w:tcW w:w="850" w:type="dxa"/>
            <w:vMerge w:val="restart"/>
            <w:noWrap w:val="0"/>
            <w:vAlign w:val="center"/>
          </w:tcPr>
          <w:p>
            <w:pPr>
              <w:pStyle w:val="26"/>
            </w:pPr>
            <w:r>
              <w:t>单价</w:t>
            </w:r>
          </w:p>
        </w:tc>
        <w:tc>
          <w:tcPr>
            <w:tcW w:w="7712" w:type="dxa"/>
            <w:gridSpan w:val="8"/>
            <w:noWrap w:val="0"/>
            <w:vAlign w:val="center"/>
          </w:tcPr>
          <w:p>
            <w:pPr>
              <w:pStyle w:val="26"/>
            </w:pPr>
            <w:r>
              <w:t>政府采购金额（当年部门预算安排资金）</w:t>
            </w:r>
          </w:p>
        </w:tc>
        <w:tc>
          <w:tcPr>
            <w:tcW w:w="964" w:type="dxa"/>
            <w:vMerge w:val="restart"/>
            <w:noWrap w:val="0"/>
            <w:vAlign w:val="center"/>
          </w:tcPr>
          <w:p>
            <w:pPr>
              <w:pStyle w:val="2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376" w:type="dxa"/>
            <w:noWrap w:val="0"/>
            <w:vAlign w:val="center"/>
          </w:tcPr>
          <w:p>
            <w:pPr>
              <w:pStyle w:val="26"/>
            </w:pPr>
            <w:r>
              <w:t>项目名称</w:t>
            </w:r>
          </w:p>
        </w:tc>
        <w:tc>
          <w:tcPr>
            <w:tcW w:w="964" w:type="dxa"/>
            <w:noWrap w:val="0"/>
            <w:vAlign w:val="center"/>
          </w:tcPr>
          <w:p>
            <w:pPr>
              <w:pStyle w:val="26"/>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26"/>
            </w:pPr>
            <w:r>
              <w:t>合计</w:t>
            </w:r>
          </w:p>
        </w:tc>
        <w:tc>
          <w:tcPr>
            <w:tcW w:w="964" w:type="dxa"/>
            <w:noWrap w:val="0"/>
            <w:vAlign w:val="center"/>
          </w:tcPr>
          <w:p>
            <w:pPr>
              <w:pStyle w:val="26"/>
            </w:pPr>
            <w:r>
              <w:t>一般公共预算拨款</w:t>
            </w:r>
          </w:p>
        </w:tc>
        <w:tc>
          <w:tcPr>
            <w:tcW w:w="964" w:type="dxa"/>
            <w:noWrap w:val="0"/>
            <w:vAlign w:val="center"/>
          </w:tcPr>
          <w:p>
            <w:pPr>
              <w:pStyle w:val="26"/>
            </w:pPr>
            <w:r>
              <w:t>基金预算拨款</w:t>
            </w:r>
          </w:p>
        </w:tc>
        <w:tc>
          <w:tcPr>
            <w:tcW w:w="964" w:type="dxa"/>
            <w:noWrap w:val="0"/>
            <w:vAlign w:val="center"/>
          </w:tcPr>
          <w:p>
            <w:pPr>
              <w:pStyle w:val="26"/>
            </w:pPr>
            <w:r>
              <w:t>国有资本经营预算拨款</w:t>
            </w:r>
          </w:p>
        </w:tc>
        <w:tc>
          <w:tcPr>
            <w:tcW w:w="964" w:type="dxa"/>
            <w:noWrap w:val="0"/>
            <w:vAlign w:val="center"/>
          </w:tcPr>
          <w:p>
            <w:pPr>
              <w:pStyle w:val="26"/>
            </w:pPr>
            <w:r>
              <w:t>财政专户核拨</w:t>
            </w:r>
          </w:p>
        </w:tc>
        <w:tc>
          <w:tcPr>
            <w:tcW w:w="964" w:type="dxa"/>
            <w:noWrap w:val="0"/>
            <w:vAlign w:val="center"/>
          </w:tcPr>
          <w:p>
            <w:pPr>
              <w:pStyle w:val="26"/>
            </w:pPr>
            <w:r>
              <w:t>单位    资金</w:t>
            </w:r>
          </w:p>
        </w:tc>
        <w:tc>
          <w:tcPr>
            <w:tcW w:w="964" w:type="dxa"/>
            <w:noWrap w:val="0"/>
            <w:vAlign w:val="center"/>
          </w:tcPr>
          <w:p>
            <w:pPr>
              <w:pStyle w:val="26"/>
            </w:pPr>
            <w:r>
              <w:t>财政拨    款结转</w:t>
            </w:r>
          </w:p>
        </w:tc>
        <w:tc>
          <w:tcPr>
            <w:tcW w:w="964" w:type="dxa"/>
            <w:noWrap w:val="0"/>
            <w:vAlign w:val="center"/>
          </w:tcPr>
          <w:p>
            <w:pPr>
              <w:pStyle w:val="26"/>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76" w:type="dxa"/>
            <w:noWrap w:val="0"/>
            <w:vAlign w:val="center"/>
          </w:tcPr>
          <w:p>
            <w:pPr>
              <w:pStyle w:val="28"/>
            </w:pPr>
          </w:p>
        </w:tc>
        <w:tc>
          <w:tcPr>
            <w:tcW w:w="964" w:type="dxa"/>
            <w:noWrap w:val="0"/>
            <w:vAlign w:val="center"/>
          </w:tcPr>
          <w:p>
            <w:pPr>
              <w:pStyle w:val="27"/>
            </w:pPr>
          </w:p>
        </w:tc>
        <w:tc>
          <w:tcPr>
            <w:tcW w:w="1134" w:type="dxa"/>
            <w:noWrap w:val="0"/>
            <w:vAlign w:val="center"/>
          </w:tcPr>
          <w:p>
            <w:pPr>
              <w:pStyle w:val="28"/>
            </w:pPr>
          </w:p>
        </w:tc>
        <w:tc>
          <w:tcPr>
            <w:tcW w:w="1134" w:type="dxa"/>
            <w:noWrap w:val="0"/>
            <w:vAlign w:val="center"/>
          </w:tcPr>
          <w:p>
            <w:pPr>
              <w:pStyle w:val="28"/>
            </w:pPr>
          </w:p>
        </w:tc>
        <w:tc>
          <w:tcPr>
            <w:tcW w:w="709" w:type="dxa"/>
            <w:noWrap w:val="0"/>
            <w:vAlign w:val="center"/>
          </w:tcPr>
          <w:p>
            <w:pPr>
              <w:pStyle w:val="29"/>
            </w:pPr>
          </w:p>
        </w:tc>
        <w:tc>
          <w:tcPr>
            <w:tcW w:w="850" w:type="dxa"/>
            <w:noWrap w:val="0"/>
            <w:vAlign w:val="center"/>
          </w:tcPr>
          <w:p>
            <w:pPr>
              <w:pStyle w:val="27"/>
            </w:pPr>
          </w:p>
        </w:tc>
        <w:tc>
          <w:tcPr>
            <w:tcW w:w="850"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r>
    </w:tbl>
    <w:p>
      <w:pPr>
        <w:ind w:firstLine="420"/>
        <w:rPr>
          <w:rFonts w:hint="eastAsia"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注：无政府采购预算，空表列示。</w:t>
      </w:r>
    </w:p>
    <w:p>
      <w:pPr>
        <w:ind w:firstLine="420"/>
        <w:rPr>
          <w:rFonts w:hint="eastAsia"/>
          <w:lang w:eastAsia="zh-CN"/>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left="425" w:leftChars="177" w:right="197" w:rightChars="82" w:firstLine="560"/>
      </w:pPr>
      <w:r>
        <w:rPr>
          <w:rFonts w:eastAsia="方正仿宋_GBK"/>
          <w:color w:val="000000"/>
          <w:sz w:val="28"/>
        </w:rPr>
        <w:t>保定市满城区交通运输局(供养人员)上年末固定资产金额为0.00万元（详见下表）。</w:t>
      </w:r>
      <w:r>
        <w:rPr>
          <w:rFonts w:hint="eastAsia" w:eastAsia="方正仿宋_GBK"/>
          <w:color w:val="000000"/>
          <w:sz w:val="28"/>
          <w:lang w:eastAsia="zh-CN"/>
        </w:rPr>
        <w:t>2021</w:t>
      </w:r>
      <w:r>
        <w:rPr>
          <w:rFonts w:eastAsia="方正仿宋_GBK"/>
          <w:color w:val="000000"/>
          <w:sz w:val="28"/>
        </w:rPr>
        <w:t>年度</w:t>
      </w:r>
      <w:r>
        <w:rPr>
          <w:rFonts w:hint="eastAsia" w:eastAsia="方正仿宋_GBK"/>
          <w:color w:val="000000"/>
          <w:sz w:val="28"/>
          <w:lang w:eastAsia="zh-CN"/>
        </w:rPr>
        <w:t>无</w:t>
      </w:r>
      <w:r>
        <w:rPr>
          <w:rFonts w:eastAsia="方正仿宋_GBK"/>
          <w:color w:val="000000"/>
          <w:sz w:val="28"/>
        </w:rPr>
        <w:t>拟购置固定资产</w:t>
      </w:r>
      <w:r>
        <w:rPr>
          <w:rFonts w:hint="eastAsia" w:eastAsia="方正仿宋_GBK"/>
          <w:color w:val="000000"/>
          <w:sz w:val="28"/>
          <w:lang w:eastAsia="zh-CN"/>
        </w:rPr>
        <w:t>预算</w:t>
      </w:r>
      <w:r>
        <w:rPr>
          <w:rFonts w:eastAsia="方正仿宋_GBK"/>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25"/>
            </w:pPr>
            <w:r>
              <w:t>348006保定市满城区交通运输局(供养人员)</w:t>
            </w:r>
          </w:p>
        </w:tc>
        <w:tc>
          <w:tcPr>
            <w:tcW w:w="5669" w:type="dxa"/>
            <w:gridSpan w:val="2"/>
            <w:tcBorders>
              <w:top w:val="single" w:color="FFFFFF" w:sz="6" w:space="0"/>
              <w:left w:val="single" w:color="FFFFFF" w:sz="6" w:space="0"/>
              <w:right w:val="single" w:color="FFFFFF" w:sz="6" w:space="0"/>
            </w:tcBorders>
            <w:noWrap w:val="0"/>
            <w:vAlign w:val="center"/>
          </w:tcPr>
          <w:p>
            <w:pPr>
              <w:pStyle w:val="23"/>
            </w:pPr>
            <w:r>
              <w:t>截止时间：202</w:t>
            </w:r>
            <w:r>
              <w:rPr>
                <w:rFonts w:hint="eastAsia"/>
                <w:lang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26"/>
            </w:pPr>
            <w:r>
              <w:t>项   目</w:t>
            </w:r>
          </w:p>
        </w:tc>
        <w:tc>
          <w:tcPr>
            <w:tcW w:w="2835" w:type="dxa"/>
            <w:noWrap w:val="0"/>
            <w:vAlign w:val="center"/>
          </w:tcPr>
          <w:p>
            <w:pPr>
              <w:pStyle w:val="26"/>
            </w:pPr>
            <w:r>
              <w:t>数量</w:t>
            </w:r>
          </w:p>
        </w:tc>
        <w:tc>
          <w:tcPr>
            <w:tcW w:w="2835" w:type="dxa"/>
            <w:noWrap w:val="0"/>
            <w:vAlign w:val="center"/>
          </w:tcPr>
          <w:p>
            <w:pPr>
              <w:pStyle w:val="2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28"/>
            </w:pPr>
          </w:p>
        </w:tc>
        <w:tc>
          <w:tcPr>
            <w:tcW w:w="2835" w:type="dxa"/>
            <w:noWrap w:val="0"/>
            <w:vAlign w:val="center"/>
          </w:tcPr>
          <w:p>
            <w:pPr>
              <w:pStyle w:val="29"/>
            </w:pPr>
          </w:p>
        </w:tc>
        <w:tc>
          <w:tcPr>
            <w:tcW w:w="2835" w:type="dxa"/>
            <w:noWrap w:val="0"/>
            <w:vAlign w:val="center"/>
          </w:tcPr>
          <w:p>
            <w:pPr>
              <w:pStyle w:val="27"/>
            </w:pPr>
          </w:p>
        </w:tc>
      </w:tr>
    </w:tbl>
    <w:p>
      <w:pPr>
        <w:ind w:firstLine="420"/>
      </w:pPr>
      <w:r>
        <w:rPr>
          <w:rFonts w:ascii="方正书宋_GBK" w:hAnsi="方正书宋_GBK" w:eastAsia="方正书宋_GBK" w:cs="方正书宋_GBK"/>
          <w:color w:val="000000"/>
          <w:sz w:val="21"/>
        </w:rPr>
        <w:t>注：无固定资产占用情况，空表列示。</w:t>
      </w:r>
    </w:p>
    <w:p>
      <w:pPr>
        <w:ind w:firstLine="640"/>
        <w:rPr>
          <w:rFonts w:hint="eastAsia" w:eastAsia="方正仿宋_GBK"/>
          <w:color w:val="000000"/>
          <w:sz w:val="32"/>
          <w:lang w:eastAsia="zh-CN"/>
        </w:rPr>
      </w:pPr>
    </w:p>
    <w:p>
      <w:pPr>
        <w:ind w:firstLine="640"/>
        <w:rPr>
          <w:rFonts w:hint="eastAsia" w:eastAsia="方正仿宋_GBK"/>
          <w:color w:val="000000"/>
          <w:sz w:val="32"/>
          <w:lang w:eastAsia="zh-CN"/>
        </w:rPr>
      </w:pPr>
      <w:r>
        <w:rPr>
          <w:rFonts w:eastAsia="方正仿宋_GBK"/>
          <w:color w:val="000000"/>
          <w:sz w:val="32"/>
        </w:rPr>
        <w:t xml:space="preserve"> </w:t>
      </w:r>
    </w:p>
    <w:p>
      <w:pPr>
        <w:ind w:firstLine="640"/>
        <w:rPr>
          <w:rFonts w:hint="eastAsia"/>
          <w:lang w:eastAsia="zh-CN"/>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w:t>
      </w:r>
      <w:r>
        <w:rPr>
          <w:rFonts w:hint="eastAsia" w:eastAsia="方正仿宋_GBK"/>
          <w:color w:val="000000"/>
          <w:sz w:val="28"/>
          <w:lang w:eastAsia="zh-CN"/>
        </w:rPr>
        <w:t>区级</w:t>
      </w:r>
      <w:r>
        <w:rPr>
          <w:rFonts w:eastAsia="方正仿宋_GBK"/>
          <w:color w:val="000000"/>
          <w:sz w:val="28"/>
        </w:rPr>
        <w:t>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4" w:name="_Toc_4_4_0000000024"/>
      <w:r>
        <w:rPr>
          <w:rFonts w:hint="eastAsia" w:ascii="方正小标宋_GBK" w:hAnsi="方正小标宋_GBK" w:eastAsia="方正小标宋_GBK" w:cs="方正小标宋_GBK"/>
          <w:color w:val="000000"/>
          <w:sz w:val="44"/>
          <w:lang w:eastAsia="zh-CN"/>
        </w:rPr>
        <w:t>五</w:t>
      </w:r>
      <w:r>
        <w:rPr>
          <w:rFonts w:ascii="方正小标宋_GBK" w:hAnsi="方正小标宋_GBK" w:eastAsia="方正小标宋_GBK" w:cs="方正小标宋_GBK"/>
          <w:color w:val="000000"/>
          <w:sz w:val="44"/>
        </w:rPr>
        <w:t>、保定市满城区交通运输局(自收自支)收支预算</w:t>
      </w:r>
      <w:bookmarkEnd w:id="24"/>
    </w:p>
    <w:p>
      <w:pPr>
        <w:jc w:val="center"/>
        <w:outlineLvl w:val="4"/>
      </w:pPr>
      <w:r>
        <w:rPr>
          <w:rFonts w:ascii="方正小标宋_GBK" w:hAnsi="方正小标宋_GBK" w:eastAsia="方正小标宋_GBK" w:cs="方正小标宋_GBK"/>
          <w:color w:val="000000"/>
          <w:sz w:val="36"/>
        </w:rPr>
        <w:t>单位预算收支总表</w:t>
      </w:r>
    </w:p>
    <w:tbl>
      <w:tblPr>
        <w:tblStyle w:val="13"/>
        <w:tblW w:w="151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3"/>
        <w:gridCol w:w="3300"/>
        <w:gridCol w:w="675"/>
        <w:gridCol w:w="2205"/>
        <w:gridCol w:w="4620"/>
        <w:gridCol w:w="3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9" w:hRule="atLeast"/>
          <w:tblHeader/>
          <w:jc w:val="center"/>
        </w:trPr>
        <w:tc>
          <w:tcPr>
            <w:tcW w:w="5008" w:type="dxa"/>
            <w:gridSpan w:val="3"/>
            <w:tcBorders>
              <w:top w:val="single" w:color="FFFFFF" w:sz="6" w:space="0"/>
              <w:left w:val="single" w:color="FFFFFF" w:sz="6" w:space="0"/>
              <w:right w:val="single" w:color="FFFFFF" w:sz="6" w:space="0"/>
            </w:tcBorders>
            <w:noWrap w:val="0"/>
            <w:vAlign w:val="center"/>
          </w:tcPr>
          <w:p>
            <w:pPr>
              <w:pStyle w:val="25"/>
            </w:pPr>
            <w:r>
              <w:t>348007保定市满城区交通运输局(自收自支)</w:t>
            </w:r>
          </w:p>
        </w:tc>
        <w:tc>
          <w:tcPr>
            <w:tcW w:w="2205"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7887"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tblHeader/>
          <w:jc w:val="center"/>
        </w:trPr>
        <w:tc>
          <w:tcPr>
            <w:tcW w:w="1033" w:type="dxa"/>
            <w:vMerge w:val="restart"/>
            <w:noWrap w:val="0"/>
            <w:vAlign w:val="center"/>
          </w:tcPr>
          <w:p>
            <w:pPr>
              <w:pStyle w:val="26"/>
            </w:pPr>
            <w:r>
              <w:t>序号</w:t>
            </w:r>
          </w:p>
        </w:tc>
        <w:tc>
          <w:tcPr>
            <w:tcW w:w="6180" w:type="dxa"/>
            <w:gridSpan w:val="3"/>
            <w:noWrap w:val="0"/>
            <w:vAlign w:val="center"/>
          </w:tcPr>
          <w:p>
            <w:pPr>
              <w:pStyle w:val="26"/>
            </w:pPr>
            <w:r>
              <w:t>收入</w:t>
            </w:r>
          </w:p>
        </w:tc>
        <w:tc>
          <w:tcPr>
            <w:tcW w:w="7887" w:type="dxa"/>
            <w:gridSpan w:val="2"/>
            <w:noWrap w:val="0"/>
            <w:vAlign w:val="center"/>
          </w:tcPr>
          <w:p>
            <w:pPr>
              <w:pStyle w:val="2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tblHeader/>
          <w:jc w:val="center"/>
        </w:trPr>
        <w:tc>
          <w:tcPr>
            <w:tcW w:w="1033" w:type="dxa"/>
            <w:vMerge w:val="continue"/>
            <w:noWrap w:val="0"/>
            <w:vAlign w:val="top"/>
          </w:tcPr>
          <w:p/>
        </w:tc>
        <w:tc>
          <w:tcPr>
            <w:tcW w:w="3300" w:type="dxa"/>
            <w:noWrap w:val="0"/>
            <w:vAlign w:val="center"/>
          </w:tcPr>
          <w:p>
            <w:pPr>
              <w:pStyle w:val="26"/>
            </w:pPr>
            <w:r>
              <w:t>项  目</w:t>
            </w:r>
          </w:p>
        </w:tc>
        <w:tc>
          <w:tcPr>
            <w:tcW w:w="2880" w:type="dxa"/>
            <w:gridSpan w:val="2"/>
            <w:noWrap w:val="0"/>
            <w:vAlign w:val="center"/>
          </w:tcPr>
          <w:p>
            <w:pPr>
              <w:pStyle w:val="26"/>
            </w:pPr>
            <w:r>
              <w:t>预算数</w:t>
            </w:r>
          </w:p>
        </w:tc>
        <w:tc>
          <w:tcPr>
            <w:tcW w:w="4620" w:type="dxa"/>
            <w:noWrap w:val="0"/>
            <w:vAlign w:val="center"/>
          </w:tcPr>
          <w:p>
            <w:pPr>
              <w:pStyle w:val="26"/>
            </w:pPr>
            <w:r>
              <w:t>项  目</w:t>
            </w:r>
          </w:p>
        </w:tc>
        <w:tc>
          <w:tcPr>
            <w:tcW w:w="3267" w:type="dxa"/>
            <w:noWrap w:val="0"/>
            <w:vAlign w:val="center"/>
          </w:tcPr>
          <w:p>
            <w:pPr>
              <w:pStyle w:val="2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tblHeader/>
          <w:jc w:val="center"/>
        </w:trPr>
        <w:tc>
          <w:tcPr>
            <w:tcW w:w="1033" w:type="dxa"/>
            <w:noWrap w:val="0"/>
            <w:vAlign w:val="center"/>
          </w:tcPr>
          <w:p>
            <w:pPr>
              <w:pStyle w:val="26"/>
            </w:pPr>
            <w:r>
              <w:t>栏次</w:t>
            </w:r>
          </w:p>
        </w:tc>
        <w:tc>
          <w:tcPr>
            <w:tcW w:w="3300" w:type="dxa"/>
            <w:noWrap w:val="0"/>
            <w:vAlign w:val="center"/>
          </w:tcPr>
          <w:p>
            <w:pPr>
              <w:pStyle w:val="26"/>
            </w:pPr>
            <w:r>
              <w:t>1</w:t>
            </w:r>
          </w:p>
        </w:tc>
        <w:tc>
          <w:tcPr>
            <w:tcW w:w="2880" w:type="dxa"/>
            <w:gridSpan w:val="2"/>
            <w:noWrap w:val="0"/>
            <w:vAlign w:val="center"/>
          </w:tcPr>
          <w:p>
            <w:pPr>
              <w:pStyle w:val="26"/>
            </w:pPr>
            <w:r>
              <w:t>2</w:t>
            </w:r>
          </w:p>
        </w:tc>
        <w:tc>
          <w:tcPr>
            <w:tcW w:w="4620" w:type="dxa"/>
            <w:noWrap w:val="0"/>
            <w:vAlign w:val="center"/>
          </w:tcPr>
          <w:p>
            <w:pPr>
              <w:pStyle w:val="26"/>
            </w:pPr>
            <w:r>
              <w:t>3</w:t>
            </w:r>
          </w:p>
        </w:tc>
        <w:tc>
          <w:tcPr>
            <w:tcW w:w="3267" w:type="dxa"/>
            <w:noWrap w:val="0"/>
            <w:vAlign w:val="center"/>
          </w:tcPr>
          <w:p>
            <w:pPr>
              <w:pStyle w:val="2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w:t>
            </w:r>
          </w:p>
        </w:tc>
        <w:tc>
          <w:tcPr>
            <w:tcW w:w="3300" w:type="dxa"/>
            <w:noWrap w:val="0"/>
            <w:vAlign w:val="center"/>
          </w:tcPr>
          <w:p>
            <w:pPr>
              <w:pStyle w:val="28"/>
            </w:pPr>
            <w:r>
              <w:t>一、一般公共预算拨款收入</w:t>
            </w:r>
          </w:p>
        </w:tc>
        <w:tc>
          <w:tcPr>
            <w:tcW w:w="2880" w:type="dxa"/>
            <w:gridSpan w:val="2"/>
            <w:noWrap w:val="0"/>
            <w:vAlign w:val="center"/>
          </w:tcPr>
          <w:p>
            <w:pPr>
              <w:pStyle w:val="27"/>
              <w:rPr>
                <w:rFonts w:hint="eastAsia"/>
                <w:lang w:eastAsia="zh-CN"/>
              </w:rPr>
            </w:pPr>
            <w:r>
              <w:rPr>
                <w:rFonts w:hint="eastAsia"/>
                <w:lang w:eastAsia="zh-CN"/>
              </w:rPr>
              <w:t>101.83</w:t>
            </w:r>
          </w:p>
        </w:tc>
        <w:tc>
          <w:tcPr>
            <w:tcW w:w="4620" w:type="dxa"/>
            <w:noWrap w:val="0"/>
            <w:vAlign w:val="center"/>
          </w:tcPr>
          <w:p>
            <w:pPr>
              <w:pStyle w:val="28"/>
            </w:pPr>
            <w:r>
              <w:t>一、一般公共服务支出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w:t>
            </w:r>
          </w:p>
        </w:tc>
        <w:tc>
          <w:tcPr>
            <w:tcW w:w="3300" w:type="dxa"/>
            <w:noWrap w:val="0"/>
            <w:vAlign w:val="center"/>
          </w:tcPr>
          <w:p>
            <w:pPr>
              <w:pStyle w:val="28"/>
            </w:pPr>
            <w:r>
              <w:t>二、政府性基金预算拨款收入</w:t>
            </w:r>
          </w:p>
        </w:tc>
        <w:tc>
          <w:tcPr>
            <w:tcW w:w="2880" w:type="dxa"/>
            <w:gridSpan w:val="2"/>
            <w:noWrap w:val="0"/>
            <w:vAlign w:val="center"/>
          </w:tcPr>
          <w:p>
            <w:pPr>
              <w:pStyle w:val="27"/>
            </w:pPr>
          </w:p>
        </w:tc>
        <w:tc>
          <w:tcPr>
            <w:tcW w:w="4620" w:type="dxa"/>
            <w:noWrap w:val="0"/>
            <w:vAlign w:val="center"/>
          </w:tcPr>
          <w:p>
            <w:pPr>
              <w:pStyle w:val="28"/>
            </w:pPr>
            <w:r>
              <w:t>二、外交支出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8" w:hRule="atLeast"/>
          <w:jc w:val="center"/>
        </w:trPr>
        <w:tc>
          <w:tcPr>
            <w:tcW w:w="1033" w:type="dxa"/>
            <w:noWrap w:val="0"/>
            <w:vAlign w:val="center"/>
          </w:tcPr>
          <w:p>
            <w:pPr>
              <w:pStyle w:val="29"/>
            </w:pPr>
            <w:r>
              <w:t>3</w:t>
            </w:r>
          </w:p>
        </w:tc>
        <w:tc>
          <w:tcPr>
            <w:tcW w:w="3300" w:type="dxa"/>
            <w:noWrap w:val="0"/>
            <w:vAlign w:val="center"/>
          </w:tcPr>
          <w:p>
            <w:pPr>
              <w:pStyle w:val="28"/>
            </w:pPr>
            <w:r>
              <w:t>三、国有资本经营预算拨款收入</w:t>
            </w:r>
          </w:p>
        </w:tc>
        <w:tc>
          <w:tcPr>
            <w:tcW w:w="2880" w:type="dxa"/>
            <w:gridSpan w:val="2"/>
            <w:noWrap w:val="0"/>
            <w:vAlign w:val="center"/>
          </w:tcPr>
          <w:p>
            <w:pPr>
              <w:pStyle w:val="27"/>
            </w:pPr>
          </w:p>
        </w:tc>
        <w:tc>
          <w:tcPr>
            <w:tcW w:w="4620" w:type="dxa"/>
            <w:noWrap w:val="0"/>
            <w:vAlign w:val="center"/>
          </w:tcPr>
          <w:p>
            <w:pPr>
              <w:pStyle w:val="28"/>
            </w:pPr>
            <w:r>
              <w:t>三、国防支出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4</w:t>
            </w:r>
          </w:p>
        </w:tc>
        <w:tc>
          <w:tcPr>
            <w:tcW w:w="3300" w:type="dxa"/>
            <w:noWrap w:val="0"/>
            <w:vAlign w:val="center"/>
          </w:tcPr>
          <w:p>
            <w:pPr>
              <w:pStyle w:val="28"/>
            </w:pPr>
            <w:r>
              <w:t>四、财政专户管理资金收入</w:t>
            </w:r>
          </w:p>
        </w:tc>
        <w:tc>
          <w:tcPr>
            <w:tcW w:w="2880" w:type="dxa"/>
            <w:gridSpan w:val="2"/>
            <w:noWrap w:val="0"/>
            <w:vAlign w:val="center"/>
          </w:tcPr>
          <w:p>
            <w:pPr>
              <w:pStyle w:val="27"/>
            </w:pPr>
          </w:p>
        </w:tc>
        <w:tc>
          <w:tcPr>
            <w:tcW w:w="4620" w:type="dxa"/>
            <w:noWrap w:val="0"/>
            <w:vAlign w:val="center"/>
          </w:tcPr>
          <w:p>
            <w:pPr>
              <w:pStyle w:val="28"/>
            </w:pPr>
            <w:r>
              <w:t>四、公共安全支出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5</w:t>
            </w:r>
          </w:p>
        </w:tc>
        <w:tc>
          <w:tcPr>
            <w:tcW w:w="3300" w:type="dxa"/>
            <w:noWrap w:val="0"/>
            <w:vAlign w:val="center"/>
          </w:tcPr>
          <w:p>
            <w:pPr>
              <w:pStyle w:val="28"/>
            </w:pPr>
            <w:r>
              <w:t>五、事业收入</w:t>
            </w:r>
          </w:p>
        </w:tc>
        <w:tc>
          <w:tcPr>
            <w:tcW w:w="2880" w:type="dxa"/>
            <w:gridSpan w:val="2"/>
            <w:noWrap w:val="0"/>
            <w:vAlign w:val="center"/>
          </w:tcPr>
          <w:p>
            <w:pPr>
              <w:pStyle w:val="27"/>
            </w:pPr>
          </w:p>
        </w:tc>
        <w:tc>
          <w:tcPr>
            <w:tcW w:w="4620" w:type="dxa"/>
            <w:noWrap w:val="0"/>
            <w:vAlign w:val="center"/>
          </w:tcPr>
          <w:p>
            <w:pPr>
              <w:pStyle w:val="28"/>
            </w:pPr>
            <w:r>
              <w:t>五、教育支出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6</w:t>
            </w:r>
          </w:p>
        </w:tc>
        <w:tc>
          <w:tcPr>
            <w:tcW w:w="3300" w:type="dxa"/>
            <w:noWrap w:val="0"/>
            <w:vAlign w:val="center"/>
          </w:tcPr>
          <w:p>
            <w:pPr>
              <w:pStyle w:val="28"/>
            </w:pPr>
            <w:r>
              <w:t>六、事业单位经营收入</w:t>
            </w:r>
          </w:p>
        </w:tc>
        <w:tc>
          <w:tcPr>
            <w:tcW w:w="2880" w:type="dxa"/>
            <w:gridSpan w:val="2"/>
            <w:noWrap w:val="0"/>
            <w:vAlign w:val="center"/>
          </w:tcPr>
          <w:p>
            <w:pPr>
              <w:pStyle w:val="27"/>
            </w:pPr>
          </w:p>
        </w:tc>
        <w:tc>
          <w:tcPr>
            <w:tcW w:w="4620" w:type="dxa"/>
            <w:noWrap w:val="0"/>
            <w:vAlign w:val="center"/>
          </w:tcPr>
          <w:p>
            <w:pPr>
              <w:pStyle w:val="28"/>
            </w:pPr>
            <w:r>
              <w:t>六、科学技术支出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7</w:t>
            </w:r>
          </w:p>
        </w:tc>
        <w:tc>
          <w:tcPr>
            <w:tcW w:w="3300" w:type="dxa"/>
            <w:noWrap w:val="0"/>
            <w:vAlign w:val="center"/>
          </w:tcPr>
          <w:p>
            <w:pPr>
              <w:pStyle w:val="28"/>
            </w:pPr>
            <w:r>
              <w:t>七、上级补助收入</w:t>
            </w:r>
          </w:p>
        </w:tc>
        <w:tc>
          <w:tcPr>
            <w:tcW w:w="2880" w:type="dxa"/>
            <w:gridSpan w:val="2"/>
            <w:noWrap w:val="0"/>
            <w:vAlign w:val="center"/>
          </w:tcPr>
          <w:p>
            <w:pPr>
              <w:pStyle w:val="27"/>
            </w:pPr>
          </w:p>
        </w:tc>
        <w:tc>
          <w:tcPr>
            <w:tcW w:w="4620" w:type="dxa"/>
            <w:noWrap w:val="0"/>
            <w:vAlign w:val="center"/>
          </w:tcPr>
          <w:p>
            <w:pPr>
              <w:pStyle w:val="28"/>
            </w:pPr>
            <w:r>
              <w:t>七、文化旅游体育与传媒支出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8</w:t>
            </w:r>
          </w:p>
        </w:tc>
        <w:tc>
          <w:tcPr>
            <w:tcW w:w="3300" w:type="dxa"/>
            <w:noWrap w:val="0"/>
            <w:vAlign w:val="center"/>
          </w:tcPr>
          <w:p>
            <w:pPr>
              <w:pStyle w:val="28"/>
            </w:pPr>
            <w:r>
              <w:t>八、附属单位上缴收入</w:t>
            </w:r>
          </w:p>
        </w:tc>
        <w:tc>
          <w:tcPr>
            <w:tcW w:w="2880" w:type="dxa"/>
            <w:gridSpan w:val="2"/>
            <w:noWrap w:val="0"/>
            <w:vAlign w:val="center"/>
          </w:tcPr>
          <w:p>
            <w:pPr>
              <w:pStyle w:val="27"/>
            </w:pPr>
          </w:p>
        </w:tc>
        <w:tc>
          <w:tcPr>
            <w:tcW w:w="4620" w:type="dxa"/>
            <w:noWrap w:val="0"/>
            <w:vAlign w:val="center"/>
          </w:tcPr>
          <w:p>
            <w:pPr>
              <w:pStyle w:val="28"/>
            </w:pPr>
            <w:r>
              <w:t>八、社会保障和就业支出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9</w:t>
            </w:r>
          </w:p>
        </w:tc>
        <w:tc>
          <w:tcPr>
            <w:tcW w:w="3300" w:type="dxa"/>
            <w:noWrap w:val="0"/>
            <w:vAlign w:val="center"/>
          </w:tcPr>
          <w:p>
            <w:pPr>
              <w:pStyle w:val="28"/>
            </w:pPr>
            <w:r>
              <w:t>九、其他收入</w:t>
            </w:r>
          </w:p>
        </w:tc>
        <w:tc>
          <w:tcPr>
            <w:tcW w:w="2880" w:type="dxa"/>
            <w:gridSpan w:val="2"/>
            <w:noWrap w:val="0"/>
            <w:vAlign w:val="center"/>
          </w:tcPr>
          <w:p>
            <w:pPr>
              <w:pStyle w:val="27"/>
            </w:pPr>
          </w:p>
        </w:tc>
        <w:tc>
          <w:tcPr>
            <w:tcW w:w="4620" w:type="dxa"/>
            <w:noWrap w:val="0"/>
            <w:vAlign w:val="center"/>
          </w:tcPr>
          <w:p>
            <w:pPr>
              <w:pStyle w:val="28"/>
            </w:pPr>
            <w:r>
              <w:t>九、社会保险基金支出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10</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十、卫生健康支出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11</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十一、节能环保支出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12</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十二、城乡社区支出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13</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十三、农林水支出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14</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十四、交通运输支出</w:t>
            </w:r>
          </w:p>
        </w:tc>
        <w:tc>
          <w:tcPr>
            <w:tcW w:w="3267" w:type="dxa"/>
            <w:noWrap w:val="0"/>
            <w:vAlign w:val="center"/>
          </w:tcPr>
          <w:p>
            <w:pPr>
              <w:pStyle w:val="27"/>
              <w:ind w:right="105"/>
            </w:pPr>
            <w:r>
              <w:rPr>
                <w:rFonts w:hint="eastAsia"/>
                <w:lang w:eastAsia="zh-CN"/>
              </w:rPr>
              <w:t>101.83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15</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十五、资源勘探工业信息等支出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16</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十六、商业服务业等支出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17</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十七、金融支出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18</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十八、援助其他地区支出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8" w:hRule="atLeast"/>
          <w:jc w:val="center"/>
        </w:trPr>
        <w:tc>
          <w:tcPr>
            <w:tcW w:w="1033" w:type="dxa"/>
            <w:noWrap w:val="0"/>
            <w:vAlign w:val="center"/>
          </w:tcPr>
          <w:p>
            <w:pPr>
              <w:pStyle w:val="29"/>
            </w:pPr>
            <w:r>
              <w:t>19</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十九、自然资源海洋气象等支出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20</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二十、住房保障支出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21</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二十一、粮油物资储备支出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8" w:hRule="atLeast"/>
          <w:jc w:val="center"/>
        </w:trPr>
        <w:tc>
          <w:tcPr>
            <w:tcW w:w="1033" w:type="dxa"/>
            <w:noWrap w:val="0"/>
            <w:vAlign w:val="center"/>
          </w:tcPr>
          <w:p>
            <w:pPr>
              <w:pStyle w:val="29"/>
            </w:pPr>
            <w:r>
              <w:t>22</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二十二、国有资本经营预算支出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8" w:hRule="atLeast"/>
          <w:jc w:val="center"/>
        </w:trPr>
        <w:tc>
          <w:tcPr>
            <w:tcW w:w="1033" w:type="dxa"/>
            <w:noWrap w:val="0"/>
            <w:vAlign w:val="center"/>
          </w:tcPr>
          <w:p>
            <w:pPr>
              <w:pStyle w:val="29"/>
            </w:pPr>
            <w:r>
              <w:t>23</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二十三、灾害防治及应急管理支出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24</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二十四、预备费</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25</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二十五、其他支出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26</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二十六、转移性支出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27</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二十七、债务还本支出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28</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二十八、债务付息支出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29</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二十九、债务发行费用支出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8" w:hRule="atLeast"/>
          <w:jc w:val="center"/>
        </w:trPr>
        <w:tc>
          <w:tcPr>
            <w:tcW w:w="1033" w:type="dxa"/>
            <w:noWrap w:val="0"/>
            <w:vAlign w:val="center"/>
          </w:tcPr>
          <w:p>
            <w:pPr>
              <w:pStyle w:val="29"/>
            </w:pPr>
            <w:r>
              <w:t>30</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三十、抗疫特别国债安排的支出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31</w:t>
            </w:r>
          </w:p>
        </w:tc>
        <w:tc>
          <w:tcPr>
            <w:tcW w:w="3300" w:type="dxa"/>
            <w:noWrap w:val="0"/>
            <w:vAlign w:val="center"/>
          </w:tcPr>
          <w:p>
            <w:pPr>
              <w:pStyle w:val="30"/>
            </w:pPr>
            <w:r>
              <w:t>本年收入合计</w:t>
            </w:r>
          </w:p>
        </w:tc>
        <w:tc>
          <w:tcPr>
            <w:tcW w:w="2880" w:type="dxa"/>
            <w:gridSpan w:val="2"/>
            <w:noWrap w:val="0"/>
            <w:vAlign w:val="center"/>
          </w:tcPr>
          <w:p>
            <w:pPr>
              <w:pStyle w:val="31"/>
              <w:rPr>
                <w:rFonts w:hint="eastAsia"/>
                <w:lang w:eastAsia="zh-CN"/>
              </w:rPr>
            </w:pPr>
            <w:r>
              <w:rPr>
                <w:rFonts w:hint="eastAsia"/>
                <w:lang w:eastAsia="zh-CN"/>
              </w:rPr>
              <w:t>101.83</w:t>
            </w:r>
          </w:p>
        </w:tc>
        <w:tc>
          <w:tcPr>
            <w:tcW w:w="4620" w:type="dxa"/>
            <w:noWrap w:val="0"/>
            <w:vAlign w:val="center"/>
          </w:tcPr>
          <w:p>
            <w:pPr>
              <w:pStyle w:val="30"/>
            </w:pPr>
            <w:r>
              <w:t>本年支出合计</w:t>
            </w:r>
          </w:p>
        </w:tc>
        <w:tc>
          <w:tcPr>
            <w:tcW w:w="3267" w:type="dxa"/>
            <w:noWrap w:val="0"/>
            <w:vAlign w:val="center"/>
          </w:tcPr>
          <w:p>
            <w:pPr>
              <w:pStyle w:val="31"/>
              <w:rPr>
                <w:rFonts w:hint="eastAsia"/>
                <w:lang w:eastAsia="zh-CN"/>
              </w:rPr>
            </w:pPr>
            <w:r>
              <w:rPr>
                <w:rFonts w:hint="eastAsia"/>
                <w:lang w:eastAsia="zh-CN"/>
              </w:rPr>
              <w:t>101.83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32</w:t>
            </w:r>
          </w:p>
        </w:tc>
        <w:tc>
          <w:tcPr>
            <w:tcW w:w="3300" w:type="dxa"/>
            <w:noWrap w:val="0"/>
            <w:vAlign w:val="center"/>
          </w:tcPr>
          <w:p>
            <w:pPr>
              <w:pStyle w:val="28"/>
            </w:pPr>
            <w:r>
              <w:t>上年结转结余</w:t>
            </w:r>
          </w:p>
        </w:tc>
        <w:tc>
          <w:tcPr>
            <w:tcW w:w="2880" w:type="dxa"/>
            <w:gridSpan w:val="2"/>
            <w:noWrap w:val="0"/>
            <w:vAlign w:val="center"/>
          </w:tcPr>
          <w:p>
            <w:pPr>
              <w:pStyle w:val="27"/>
            </w:pPr>
          </w:p>
        </w:tc>
        <w:tc>
          <w:tcPr>
            <w:tcW w:w="4620" w:type="dxa"/>
            <w:noWrap w:val="0"/>
            <w:vAlign w:val="center"/>
          </w:tcPr>
          <w:p>
            <w:pPr>
              <w:pStyle w:val="28"/>
            </w:pPr>
            <w:r>
              <w:t>年终结转结余</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5" w:hRule="atLeast"/>
          <w:jc w:val="center"/>
        </w:trPr>
        <w:tc>
          <w:tcPr>
            <w:tcW w:w="1033" w:type="dxa"/>
            <w:noWrap w:val="0"/>
            <w:vAlign w:val="center"/>
          </w:tcPr>
          <w:p>
            <w:pPr>
              <w:pStyle w:val="29"/>
            </w:pPr>
            <w:r>
              <w:t>33</w:t>
            </w:r>
          </w:p>
        </w:tc>
        <w:tc>
          <w:tcPr>
            <w:tcW w:w="3300" w:type="dxa"/>
            <w:noWrap w:val="0"/>
            <w:vAlign w:val="center"/>
          </w:tcPr>
          <w:p>
            <w:pPr>
              <w:pStyle w:val="30"/>
            </w:pPr>
            <w:r>
              <w:t>收入总计</w:t>
            </w:r>
          </w:p>
        </w:tc>
        <w:tc>
          <w:tcPr>
            <w:tcW w:w="2880" w:type="dxa"/>
            <w:gridSpan w:val="2"/>
            <w:noWrap w:val="0"/>
            <w:vAlign w:val="center"/>
          </w:tcPr>
          <w:p>
            <w:pPr>
              <w:pStyle w:val="31"/>
              <w:rPr>
                <w:rFonts w:hint="eastAsia"/>
                <w:lang w:eastAsia="zh-CN"/>
              </w:rPr>
            </w:pPr>
            <w:r>
              <w:rPr>
                <w:rFonts w:hint="eastAsia"/>
                <w:lang w:eastAsia="zh-CN"/>
              </w:rPr>
              <w:t>101.83</w:t>
            </w:r>
          </w:p>
        </w:tc>
        <w:tc>
          <w:tcPr>
            <w:tcW w:w="4620" w:type="dxa"/>
            <w:noWrap w:val="0"/>
            <w:vAlign w:val="center"/>
          </w:tcPr>
          <w:p>
            <w:pPr>
              <w:pStyle w:val="30"/>
            </w:pPr>
            <w:r>
              <w:t>支出总计</w:t>
            </w:r>
          </w:p>
        </w:tc>
        <w:tc>
          <w:tcPr>
            <w:tcW w:w="3267" w:type="dxa"/>
            <w:noWrap w:val="0"/>
            <w:vAlign w:val="center"/>
          </w:tcPr>
          <w:p>
            <w:pPr>
              <w:pStyle w:val="31"/>
              <w:rPr>
                <w:rFonts w:hint="eastAsia"/>
                <w:lang w:eastAsia="zh-CN"/>
              </w:rPr>
            </w:pPr>
            <w:r>
              <w:rPr>
                <w:rFonts w:hint="eastAsia"/>
                <w:lang w:eastAsia="zh-CN"/>
              </w:rPr>
              <w:t>101.83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7"/>
        <w:gridCol w:w="1050"/>
        <w:gridCol w:w="2377"/>
        <w:gridCol w:w="1448"/>
        <w:gridCol w:w="1365"/>
        <w:gridCol w:w="1110"/>
        <w:gridCol w:w="1200"/>
        <w:gridCol w:w="780"/>
        <w:gridCol w:w="795"/>
        <w:gridCol w:w="960"/>
        <w:gridCol w:w="1080"/>
        <w:gridCol w:w="765"/>
        <w:gridCol w:w="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tblHeader/>
          <w:jc w:val="center"/>
        </w:trPr>
        <w:tc>
          <w:tcPr>
            <w:tcW w:w="6997" w:type="dxa"/>
            <w:gridSpan w:val="5"/>
            <w:tcBorders>
              <w:top w:val="single" w:color="FFFFFF" w:sz="6" w:space="0"/>
              <w:left w:val="single" w:color="FFFFFF" w:sz="6" w:space="0"/>
              <w:right w:val="single" w:color="FFFFFF" w:sz="6" w:space="0"/>
            </w:tcBorders>
            <w:noWrap w:val="0"/>
            <w:vAlign w:val="center"/>
          </w:tcPr>
          <w:p>
            <w:pPr>
              <w:pStyle w:val="25"/>
              <w:rPr>
                <w:bCs/>
              </w:rPr>
            </w:pPr>
            <w:r>
              <w:rPr>
                <w:bCs/>
              </w:rPr>
              <w:t>348007保定市满城区交通运输局(自收自支)</w:t>
            </w:r>
          </w:p>
        </w:tc>
        <w:tc>
          <w:tcPr>
            <w:tcW w:w="3090" w:type="dxa"/>
            <w:gridSpan w:val="3"/>
            <w:tcBorders>
              <w:top w:val="single" w:color="FFFFFF" w:sz="6" w:space="0"/>
              <w:left w:val="single" w:color="FFFFFF" w:sz="6" w:space="0"/>
              <w:right w:val="single" w:color="FFFFFF" w:sz="6" w:space="0"/>
            </w:tcBorders>
            <w:noWrap w:val="0"/>
            <w:vAlign w:val="center"/>
          </w:tcPr>
          <w:p>
            <w:pPr>
              <w:pStyle w:val="24"/>
              <w:rPr>
                <w:rFonts w:hint="eastAsia"/>
                <w:bCs/>
                <w:lang w:eastAsia="zh-CN"/>
              </w:rPr>
            </w:pPr>
            <w:r>
              <w:rPr>
                <w:bCs/>
              </w:rPr>
              <w:t>预算年度：202</w:t>
            </w:r>
            <w:r>
              <w:rPr>
                <w:rFonts w:hint="eastAsia"/>
                <w:bCs/>
                <w:lang w:eastAsia="zh-CN"/>
              </w:rPr>
              <w:t>1</w:t>
            </w:r>
          </w:p>
        </w:tc>
        <w:tc>
          <w:tcPr>
            <w:tcW w:w="4311" w:type="dxa"/>
            <w:gridSpan w:val="5"/>
            <w:tcBorders>
              <w:top w:val="single" w:color="FFFFFF" w:sz="6" w:space="0"/>
              <w:left w:val="single" w:color="FFFFFF" w:sz="6" w:space="0"/>
              <w:right w:val="single" w:color="FFFFFF" w:sz="6" w:space="0"/>
            </w:tcBorders>
            <w:noWrap w:val="0"/>
            <w:vAlign w:val="center"/>
          </w:tcPr>
          <w:p>
            <w:pPr>
              <w:pStyle w:val="23"/>
              <w:rPr>
                <w:bCs/>
              </w:rPr>
            </w:pPr>
            <w:r>
              <w:rPr>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tblHeader/>
          <w:jc w:val="center"/>
        </w:trPr>
        <w:tc>
          <w:tcPr>
            <w:tcW w:w="757" w:type="dxa"/>
            <w:vMerge w:val="restart"/>
            <w:noWrap w:val="0"/>
            <w:vAlign w:val="center"/>
          </w:tcPr>
          <w:p>
            <w:pPr>
              <w:pStyle w:val="26"/>
              <w:rPr>
                <w:bCs/>
              </w:rPr>
            </w:pPr>
            <w:r>
              <w:rPr>
                <w:bCs/>
              </w:rPr>
              <w:t>序号</w:t>
            </w:r>
          </w:p>
        </w:tc>
        <w:tc>
          <w:tcPr>
            <w:tcW w:w="3427" w:type="dxa"/>
            <w:gridSpan w:val="2"/>
            <w:noWrap w:val="0"/>
            <w:vAlign w:val="center"/>
          </w:tcPr>
          <w:p>
            <w:pPr>
              <w:pStyle w:val="26"/>
              <w:rPr>
                <w:bCs/>
              </w:rPr>
            </w:pPr>
            <w:r>
              <w:rPr>
                <w:bCs/>
              </w:rPr>
              <w:t>功能分类科目</w:t>
            </w:r>
          </w:p>
        </w:tc>
        <w:tc>
          <w:tcPr>
            <w:tcW w:w="1448" w:type="dxa"/>
            <w:vMerge w:val="restart"/>
            <w:noWrap w:val="0"/>
            <w:vAlign w:val="center"/>
          </w:tcPr>
          <w:p>
            <w:pPr>
              <w:pStyle w:val="26"/>
              <w:rPr>
                <w:bCs/>
              </w:rPr>
            </w:pPr>
            <w:r>
              <w:rPr>
                <w:bCs/>
              </w:rPr>
              <w:t>合计</w:t>
            </w:r>
          </w:p>
        </w:tc>
        <w:tc>
          <w:tcPr>
            <w:tcW w:w="8055" w:type="dxa"/>
            <w:gridSpan w:val="8"/>
            <w:noWrap w:val="0"/>
            <w:vAlign w:val="center"/>
          </w:tcPr>
          <w:p>
            <w:pPr>
              <w:pStyle w:val="26"/>
              <w:rPr>
                <w:bCs/>
              </w:rPr>
            </w:pPr>
            <w:r>
              <w:rPr>
                <w:bCs/>
              </w:rPr>
              <w:t>本年收入</w:t>
            </w:r>
          </w:p>
        </w:tc>
        <w:tc>
          <w:tcPr>
            <w:tcW w:w="711" w:type="dxa"/>
            <w:vMerge w:val="restart"/>
            <w:noWrap w:val="0"/>
            <w:vAlign w:val="center"/>
          </w:tcPr>
          <w:p>
            <w:pPr>
              <w:pStyle w:val="26"/>
              <w:rPr>
                <w:bCs/>
              </w:rPr>
            </w:pPr>
            <w:r>
              <w:rPr>
                <w:bCs/>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4" w:hRule="atLeast"/>
          <w:tblHeader/>
          <w:jc w:val="center"/>
        </w:trPr>
        <w:tc>
          <w:tcPr>
            <w:tcW w:w="757" w:type="dxa"/>
            <w:vMerge w:val="continue"/>
            <w:noWrap w:val="0"/>
            <w:vAlign w:val="top"/>
          </w:tcPr>
          <w:p>
            <w:pPr>
              <w:rPr>
                <w:b/>
                <w:bCs/>
              </w:rPr>
            </w:pPr>
          </w:p>
        </w:tc>
        <w:tc>
          <w:tcPr>
            <w:tcW w:w="1050" w:type="dxa"/>
            <w:noWrap w:val="0"/>
            <w:vAlign w:val="center"/>
          </w:tcPr>
          <w:p>
            <w:pPr>
              <w:pStyle w:val="26"/>
              <w:rPr>
                <w:bCs/>
              </w:rPr>
            </w:pPr>
            <w:r>
              <w:rPr>
                <w:bCs/>
              </w:rPr>
              <w:t>科目    编码</w:t>
            </w:r>
          </w:p>
        </w:tc>
        <w:tc>
          <w:tcPr>
            <w:tcW w:w="2377" w:type="dxa"/>
            <w:noWrap w:val="0"/>
            <w:vAlign w:val="center"/>
          </w:tcPr>
          <w:p>
            <w:pPr>
              <w:pStyle w:val="26"/>
              <w:rPr>
                <w:bCs/>
              </w:rPr>
            </w:pPr>
            <w:r>
              <w:rPr>
                <w:bCs/>
              </w:rPr>
              <w:t>科目名称</w:t>
            </w:r>
          </w:p>
        </w:tc>
        <w:tc>
          <w:tcPr>
            <w:tcW w:w="1448" w:type="dxa"/>
            <w:vMerge w:val="continue"/>
            <w:noWrap w:val="0"/>
            <w:vAlign w:val="top"/>
          </w:tcPr>
          <w:p>
            <w:pPr>
              <w:rPr>
                <w:b/>
                <w:bCs/>
              </w:rPr>
            </w:pPr>
          </w:p>
        </w:tc>
        <w:tc>
          <w:tcPr>
            <w:tcW w:w="1365" w:type="dxa"/>
            <w:noWrap w:val="0"/>
            <w:vAlign w:val="center"/>
          </w:tcPr>
          <w:p>
            <w:pPr>
              <w:pStyle w:val="26"/>
              <w:rPr>
                <w:bCs/>
              </w:rPr>
            </w:pPr>
            <w:r>
              <w:rPr>
                <w:bCs/>
              </w:rPr>
              <w:t>小计</w:t>
            </w:r>
          </w:p>
        </w:tc>
        <w:tc>
          <w:tcPr>
            <w:tcW w:w="1110" w:type="dxa"/>
            <w:noWrap w:val="0"/>
            <w:vAlign w:val="center"/>
          </w:tcPr>
          <w:p>
            <w:pPr>
              <w:pStyle w:val="26"/>
              <w:rPr>
                <w:bCs/>
              </w:rPr>
            </w:pPr>
            <w:r>
              <w:rPr>
                <w:bCs/>
              </w:rPr>
              <w:t>财政拨款 收入</w:t>
            </w:r>
          </w:p>
        </w:tc>
        <w:tc>
          <w:tcPr>
            <w:tcW w:w="1200" w:type="dxa"/>
            <w:noWrap w:val="0"/>
            <w:vAlign w:val="center"/>
          </w:tcPr>
          <w:p>
            <w:pPr>
              <w:pStyle w:val="26"/>
              <w:rPr>
                <w:bCs/>
              </w:rPr>
            </w:pPr>
            <w:r>
              <w:rPr>
                <w:bCs/>
              </w:rPr>
              <w:t>财政专户 收入</w:t>
            </w:r>
          </w:p>
        </w:tc>
        <w:tc>
          <w:tcPr>
            <w:tcW w:w="780" w:type="dxa"/>
            <w:noWrap w:val="0"/>
            <w:vAlign w:val="center"/>
          </w:tcPr>
          <w:p>
            <w:pPr>
              <w:pStyle w:val="26"/>
              <w:rPr>
                <w:bCs/>
              </w:rPr>
            </w:pPr>
            <w:r>
              <w:rPr>
                <w:bCs/>
              </w:rPr>
              <w:t>事业收入</w:t>
            </w:r>
          </w:p>
        </w:tc>
        <w:tc>
          <w:tcPr>
            <w:tcW w:w="795" w:type="dxa"/>
            <w:noWrap w:val="0"/>
            <w:vAlign w:val="center"/>
          </w:tcPr>
          <w:p>
            <w:pPr>
              <w:pStyle w:val="26"/>
              <w:rPr>
                <w:bCs/>
              </w:rPr>
            </w:pPr>
            <w:r>
              <w:rPr>
                <w:bCs/>
              </w:rPr>
              <w:t>经营收入</w:t>
            </w:r>
          </w:p>
        </w:tc>
        <w:tc>
          <w:tcPr>
            <w:tcW w:w="960" w:type="dxa"/>
            <w:noWrap w:val="0"/>
            <w:vAlign w:val="center"/>
          </w:tcPr>
          <w:p>
            <w:pPr>
              <w:pStyle w:val="26"/>
              <w:rPr>
                <w:bCs/>
              </w:rPr>
            </w:pPr>
            <w:r>
              <w:rPr>
                <w:bCs/>
              </w:rPr>
              <w:t>上级补助收入</w:t>
            </w:r>
          </w:p>
        </w:tc>
        <w:tc>
          <w:tcPr>
            <w:tcW w:w="1080" w:type="dxa"/>
            <w:noWrap w:val="0"/>
            <w:vAlign w:val="center"/>
          </w:tcPr>
          <w:p>
            <w:pPr>
              <w:pStyle w:val="26"/>
              <w:rPr>
                <w:bCs/>
              </w:rPr>
            </w:pPr>
            <w:r>
              <w:rPr>
                <w:bCs/>
              </w:rPr>
              <w:t>附属单位上缴收入</w:t>
            </w:r>
          </w:p>
        </w:tc>
        <w:tc>
          <w:tcPr>
            <w:tcW w:w="765" w:type="dxa"/>
            <w:noWrap w:val="0"/>
            <w:vAlign w:val="center"/>
          </w:tcPr>
          <w:p>
            <w:pPr>
              <w:pStyle w:val="26"/>
              <w:rPr>
                <w:bCs/>
              </w:rPr>
            </w:pPr>
            <w:r>
              <w:rPr>
                <w:bCs/>
              </w:rPr>
              <w:t>其他收入</w:t>
            </w:r>
          </w:p>
        </w:tc>
        <w:tc>
          <w:tcPr>
            <w:tcW w:w="711" w:type="dxa"/>
            <w:vMerge w:val="continue"/>
            <w:noWrap w:val="0"/>
            <w:vAlign w:val="top"/>
          </w:tcPr>
          <w:p>
            <w:pPr>
              <w:rPr>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tblHeader/>
          <w:jc w:val="center"/>
        </w:trPr>
        <w:tc>
          <w:tcPr>
            <w:tcW w:w="757" w:type="dxa"/>
            <w:noWrap w:val="0"/>
            <w:vAlign w:val="center"/>
          </w:tcPr>
          <w:p>
            <w:pPr>
              <w:pStyle w:val="26"/>
              <w:rPr>
                <w:bCs/>
              </w:rPr>
            </w:pPr>
            <w:r>
              <w:rPr>
                <w:bCs/>
              </w:rPr>
              <w:t>栏次</w:t>
            </w:r>
          </w:p>
        </w:tc>
        <w:tc>
          <w:tcPr>
            <w:tcW w:w="1050" w:type="dxa"/>
            <w:noWrap w:val="0"/>
            <w:vAlign w:val="center"/>
          </w:tcPr>
          <w:p>
            <w:pPr>
              <w:pStyle w:val="26"/>
              <w:rPr>
                <w:bCs/>
              </w:rPr>
            </w:pPr>
            <w:r>
              <w:rPr>
                <w:bCs/>
              </w:rPr>
              <w:t>1</w:t>
            </w:r>
          </w:p>
        </w:tc>
        <w:tc>
          <w:tcPr>
            <w:tcW w:w="2377" w:type="dxa"/>
            <w:noWrap w:val="0"/>
            <w:vAlign w:val="center"/>
          </w:tcPr>
          <w:p>
            <w:pPr>
              <w:pStyle w:val="26"/>
              <w:rPr>
                <w:bCs/>
              </w:rPr>
            </w:pPr>
            <w:r>
              <w:rPr>
                <w:bCs/>
              </w:rPr>
              <w:t>2</w:t>
            </w:r>
          </w:p>
        </w:tc>
        <w:tc>
          <w:tcPr>
            <w:tcW w:w="1448" w:type="dxa"/>
            <w:noWrap w:val="0"/>
            <w:vAlign w:val="center"/>
          </w:tcPr>
          <w:p>
            <w:pPr>
              <w:pStyle w:val="26"/>
              <w:rPr>
                <w:bCs/>
              </w:rPr>
            </w:pPr>
            <w:r>
              <w:rPr>
                <w:bCs/>
              </w:rPr>
              <w:t>3</w:t>
            </w:r>
          </w:p>
        </w:tc>
        <w:tc>
          <w:tcPr>
            <w:tcW w:w="1365" w:type="dxa"/>
            <w:noWrap w:val="0"/>
            <w:vAlign w:val="center"/>
          </w:tcPr>
          <w:p>
            <w:pPr>
              <w:pStyle w:val="26"/>
              <w:rPr>
                <w:bCs/>
              </w:rPr>
            </w:pPr>
            <w:r>
              <w:rPr>
                <w:bCs/>
              </w:rPr>
              <w:t>4</w:t>
            </w:r>
          </w:p>
        </w:tc>
        <w:tc>
          <w:tcPr>
            <w:tcW w:w="1110" w:type="dxa"/>
            <w:noWrap w:val="0"/>
            <w:vAlign w:val="center"/>
          </w:tcPr>
          <w:p>
            <w:pPr>
              <w:pStyle w:val="26"/>
              <w:rPr>
                <w:bCs/>
              </w:rPr>
            </w:pPr>
            <w:r>
              <w:rPr>
                <w:bCs/>
              </w:rPr>
              <w:t>5</w:t>
            </w:r>
          </w:p>
        </w:tc>
        <w:tc>
          <w:tcPr>
            <w:tcW w:w="1200" w:type="dxa"/>
            <w:noWrap w:val="0"/>
            <w:vAlign w:val="center"/>
          </w:tcPr>
          <w:p>
            <w:pPr>
              <w:pStyle w:val="26"/>
              <w:rPr>
                <w:bCs/>
              </w:rPr>
            </w:pPr>
            <w:r>
              <w:rPr>
                <w:bCs/>
              </w:rPr>
              <w:t>6</w:t>
            </w:r>
          </w:p>
        </w:tc>
        <w:tc>
          <w:tcPr>
            <w:tcW w:w="780" w:type="dxa"/>
            <w:noWrap w:val="0"/>
            <w:vAlign w:val="center"/>
          </w:tcPr>
          <w:p>
            <w:pPr>
              <w:pStyle w:val="26"/>
              <w:rPr>
                <w:bCs/>
              </w:rPr>
            </w:pPr>
            <w:r>
              <w:rPr>
                <w:bCs/>
              </w:rPr>
              <w:t>7</w:t>
            </w:r>
          </w:p>
        </w:tc>
        <w:tc>
          <w:tcPr>
            <w:tcW w:w="795" w:type="dxa"/>
            <w:noWrap w:val="0"/>
            <w:vAlign w:val="center"/>
          </w:tcPr>
          <w:p>
            <w:pPr>
              <w:pStyle w:val="26"/>
              <w:rPr>
                <w:bCs/>
              </w:rPr>
            </w:pPr>
            <w:r>
              <w:rPr>
                <w:bCs/>
              </w:rPr>
              <w:t>8</w:t>
            </w:r>
          </w:p>
        </w:tc>
        <w:tc>
          <w:tcPr>
            <w:tcW w:w="960" w:type="dxa"/>
            <w:noWrap w:val="0"/>
            <w:vAlign w:val="center"/>
          </w:tcPr>
          <w:p>
            <w:pPr>
              <w:pStyle w:val="26"/>
              <w:rPr>
                <w:bCs/>
              </w:rPr>
            </w:pPr>
            <w:r>
              <w:rPr>
                <w:bCs/>
              </w:rPr>
              <w:t>9</w:t>
            </w:r>
          </w:p>
        </w:tc>
        <w:tc>
          <w:tcPr>
            <w:tcW w:w="1080" w:type="dxa"/>
            <w:noWrap w:val="0"/>
            <w:vAlign w:val="center"/>
          </w:tcPr>
          <w:p>
            <w:pPr>
              <w:pStyle w:val="26"/>
              <w:rPr>
                <w:bCs/>
              </w:rPr>
            </w:pPr>
            <w:r>
              <w:rPr>
                <w:bCs/>
              </w:rPr>
              <w:t>10</w:t>
            </w:r>
          </w:p>
        </w:tc>
        <w:tc>
          <w:tcPr>
            <w:tcW w:w="765" w:type="dxa"/>
            <w:noWrap w:val="0"/>
            <w:vAlign w:val="center"/>
          </w:tcPr>
          <w:p>
            <w:pPr>
              <w:pStyle w:val="26"/>
              <w:rPr>
                <w:bCs/>
              </w:rPr>
            </w:pPr>
            <w:r>
              <w:rPr>
                <w:bCs/>
              </w:rPr>
              <w:t>11</w:t>
            </w:r>
          </w:p>
        </w:tc>
        <w:tc>
          <w:tcPr>
            <w:tcW w:w="711" w:type="dxa"/>
            <w:noWrap w:val="0"/>
            <w:vAlign w:val="center"/>
          </w:tcPr>
          <w:p>
            <w:pPr>
              <w:pStyle w:val="26"/>
              <w:rPr>
                <w:bCs/>
              </w:rPr>
            </w:pPr>
            <w:r>
              <w:rPr>
                <w:bCs/>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757" w:type="dxa"/>
            <w:noWrap w:val="0"/>
            <w:vAlign w:val="center"/>
          </w:tcPr>
          <w:p>
            <w:pPr>
              <w:pStyle w:val="29"/>
              <w:rPr>
                <w:bCs/>
              </w:rPr>
            </w:pPr>
            <w:r>
              <w:rPr>
                <w:bCs/>
              </w:rPr>
              <w:t>1</w:t>
            </w:r>
          </w:p>
        </w:tc>
        <w:tc>
          <w:tcPr>
            <w:tcW w:w="1050" w:type="dxa"/>
            <w:noWrap w:val="0"/>
            <w:vAlign w:val="center"/>
          </w:tcPr>
          <w:p>
            <w:pPr>
              <w:pStyle w:val="32"/>
              <w:rPr>
                <w:bCs/>
              </w:rPr>
            </w:pPr>
          </w:p>
        </w:tc>
        <w:tc>
          <w:tcPr>
            <w:tcW w:w="2377" w:type="dxa"/>
            <w:noWrap w:val="0"/>
            <w:vAlign w:val="center"/>
          </w:tcPr>
          <w:p>
            <w:pPr>
              <w:pStyle w:val="30"/>
              <w:rPr>
                <w:bCs/>
              </w:rPr>
            </w:pPr>
            <w:r>
              <w:rPr>
                <w:bCs/>
              </w:rPr>
              <w:t>合计</w:t>
            </w:r>
          </w:p>
        </w:tc>
        <w:tc>
          <w:tcPr>
            <w:tcW w:w="1448" w:type="dxa"/>
            <w:noWrap w:val="0"/>
            <w:vAlign w:val="center"/>
          </w:tcPr>
          <w:p>
            <w:pPr>
              <w:pStyle w:val="31"/>
              <w:rPr>
                <w:rFonts w:hint="eastAsia"/>
                <w:bCs/>
                <w:lang w:eastAsia="zh-CN"/>
              </w:rPr>
            </w:pPr>
            <w:r>
              <w:rPr>
                <w:rFonts w:hint="eastAsia"/>
                <w:bCs/>
                <w:lang w:eastAsia="zh-CN"/>
              </w:rPr>
              <w:t>101.83</w:t>
            </w:r>
          </w:p>
        </w:tc>
        <w:tc>
          <w:tcPr>
            <w:tcW w:w="1365" w:type="dxa"/>
            <w:noWrap w:val="0"/>
            <w:vAlign w:val="center"/>
          </w:tcPr>
          <w:p>
            <w:pPr>
              <w:pStyle w:val="31"/>
              <w:rPr>
                <w:rFonts w:hint="eastAsia"/>
                <w:bCs/>
                <w:lang w:eastAsia="zh-CN"/>
              </w:rPr>
            </w:pPr>
            <w:r>
              <w:rPr>
                <w:rFonts w:hint="eastAsia"/>
                <w:bCs/>
                <w:lang w:eastAsia="zh-CN"/>
              </w:rPr>
              <w:t>101.83</w:t>
            </w:r>
          </w:p>
        </w:tc>
        <w:tc>
          <w:tcPr>
            <w:tcW w:w="1110" w:type="dxa"/>
            <w:noWrap w:val="0"/>
            <w:vAlign w:val="center"/>
          </w:tcPr>
          <w:p>
            <w:pPr>
              <w:pStyle w:val="31"/>
              <w:rPr>
                <w:rFonts w:hint="eastAsia"/>
                <w:bCs/>
                <w:lang w:eastAsia="zh-CN"/>
              </w:rPr>
            </w:pPr>
            <w:r>
              <w:rPr>
                <w:rFonts w:hint="eastAsia"/>
                <w:bCs/>
                <w:lang w:eastAsia="zh-CN"/>
              </w:rPr>
              <w:t>101.83</w:t>
            </w:r>
          </w:p>
        </w:tc>
        <w:tc>
          <w:tcPr>
            <w:tcW w:w="1200" w:type="dxa"/>
            <w:noWrap w:val="0"/>
            <w:vAlign w:val="center"/>
          </w:tcPr>
          <w:p>
            <w:pPr>
              <w:pStyle w:val="31"/>
              <w:rPr>
                <w:bCs/>
              </w:rPr>
            </w:pPr>
          </w:p>
        </w:tc>
        <w:tc>
          <w:tcPr>
            <w:tcW w:w="780" w:type="dxa"/>
            <w:noWrap w:val="0"/>
            <w:vAlign w:val="center"/>
          </w:tcPr>
          <w:p>
            <w:pPr>
              <w:pStyle w:val="31"/>
              <w:rPr>
                <w:bCs/>
              </w:rPr>
            </w:pPr>
          </w:p>
        </w:tc>
        <w:tc>
          <w:tcPr>
            <w:tcW w:w="795" w:type="dxa"/>
            <w:noWrap w:val="0"/>
            <w:vAlign w:val="center"/>
          </w:tcPr>
          <w:p>
            <w:pPr>
              <w:pStyle w:val="31"/>
              <w:rPr>
                <w:bCs/>
              </w:rPr>
            </w:pPr>
          </w:p>
        </w:tc>
        <w:tc>
          <w:tcPr>
            <w:tcW w:w="960" w:type="dxa"/>
            <w:noWrap w:val="0"/>
            <w:vAlign w:val="center"/>
          </w:tcPr>
          <w:p>
            <w:pPr>
              <w:pStyle w:val="31"/>
              <w:rPr>
                <w:bCs/>
              </w:rPr>
            </w:pPr>
          </w:p>
        </w:tc>
        <w:tc>
          <w:tcPr>
            <w:tcW w:w="1080" w:type="dxa"/>
            <w:noWrap w:val="0"/>
            <w:vAlign w:val="center"/>
          </w:tcPr>
          <w:p>
            <w:pPr>
              <w:pStyle w:val="31"/>
              <w:rPr>
                <w:bCs/>
              </w:rPr>
            </w:pPr>
          </w:p>
        </w:tc>
        <w:tc>
          <w:tcPr>
            <w:tcW w:w="765" w:type="dxa"/>
            <w:noWrap w:val="0"/>
            <w:vAlign w:val="center"/>
          </w:tcPr>
          <w:p>
            <w:pPr>
              <w:pStyle w:val="31"/>
              <w:rPr>
                <w:bCs/>
              </w:rPr>
            </w:pPr>
          </w:p>
        </w:tc>
        <w:tc>
          <w:tcPr>
            <w:tcW w:w="711" w:type="dxa"/>
            <w:noWrap w:val="0"/>
            <w:vAlign w:val="center"/>
          </w:tcPr>
          <w:p>
            <w:pPr>
              <w:pStyle w:val="31"/>
              <w:rPr>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0" w:hRule="atLeast"/>
          <w:jc w:val="center"/>
        </w:trPr>
        <w:tc>
          <w:tcPr>
            <w:tcW w:w="757" w:type="dxa"/>
            <w:noWrap w:val="0"/>
            <w:vAlign w:val="center"/>
          </w:tcPr>
          <w:p>
            <w:pPr>
              <w:pStyle w:val="29"/>
              <w:rPr>
                <w:bCs/>
              </w:rPr>
            </w:pPr>
            <w:r>
              <w:rPr>
                <w:bCs/>
              </w:rPr>
              <w:t>2</w:t>
            </w:r>
          </w:p>
        </w:tc>
        <w:tc>
          <w:tcPr>
            <w:tcW w:w="1050" w:type="dxa"/>
            <w:noWrap w:val="0"/>
            <w:vAlign w:val="center"/>
          </w:tcPr>
          <w:p>
            <w:pPr>
              <w:pStyle w:val="28"/>
              <w:rPr>
                <w:bCs/>
              </w:rPr>
            </w:pPr>
            <w:r>
              <w:rPr>
                <w:bCs/>
              </w:rPr>
              <w:t>214</w:t>
            </w:r>
          </w:p>
        </w:tc>
        <w:tc>
          <w:tcPr>
            <w:tcW w:w="2377" w:type="dxa"/>
            <w:noWrap w:val="0"/>
            <w:vAlign w:val="center"/>
          </w:tcPr>
          <w:p>
            <w:pPr>
              <w:pStyle w:val="28"/>
              <w:rPr>
                <w:bCs/>
              </w:rPr>
            </w:pPr>
            <w:r>
              <w:rPr>
                <w:bCs/>
              </w:rPr>
              <w:t>交通运输支出</w:t>
            </w:r>
          </w:p>
        </w:tc>
        <w:tc>
          <w:tcPr>
            <w:tcW w:w="1448" w:type="dxa"/>
            <w:noWrap w:val="0"/>
            <w:vAlign w:val="center"/>
          </w:tcPr>
          <w:p>
            <w:pPr>
              <w:pStyle w:val="27"/>
              <w:rPr>
                <w:rFonts w:hint="eastAsia"/>
                <w:bCs/>
                <w:lang w:eastAsia="zh-CN"/>
              </w:rPr>
            </w:pPr>
            <w:r>
              <w:rPr>
                <w:rFonts w:hint="eastAsia"/>
                <w:bCs/>
                <w:lang w:eastAsia="zh-CN"/>
              </w:rPr>
              <w:t>101.83</w:t>
            </w:r>
          </w:p>
        </w:tc>
        <w:tc>
          <w:tcPr>
            <w:tcW w:w="1365" w:type="dxa"/>
            <w:noWrap w:val="0"/>
            <w:vAlign w:val="center"/>
          </w:tcPr>
          <w:p>
            <w:pPr>
              <w:pStyle w:val="27"/>
              <w:rPr>
                <w:rFonts w:hint="eastAsia"/>
                <w:bCs/>
                <w:lang w:eastAsia="zh-CN"/>
              </w:rPr>
            </w:pPr>
            <w:r>
              <w:rPr>
                <w:rFonts w:hint="eastAsia"/>
                <w:bCs/>
                <w:lang w:eastAsia="zh-CN"/>
              </w:rPr>
              <w:t>101.83</w:t>
            </w:r>
          </w:p>
        </w:tc>
        <w:tc>
          <w:tcPr>
            <w:tcW w:w="1110" w:type="dxa"/>
            <w:noWrap w:val="0"/>
            <w:vAlign w:val="center"/>
          </w:tcPr>
          <w:p>
            <w:pPr>
              <w:pStyle w:val="27"/>
              <w:rPr>
                <w:rFonts w:hint="eastAsia"/>
                <w:bCs/>
                <w:lang w:eastAsia="zh-CN"/>
              </w:rPr>
            </w:pPr>
            <w:r>
              <w:rPr>
                <w:rFonts w:hint="eastAsia"/>
                <w:bCs/>
                <w:lang w:eastAsia="zh-CN"/>
              </w:rPr>
              <w:t>101.83</w:t>
            </w:r>
          </w:p>
        </w:tc>
        <w:tc>
          <w:tcPr>
            <w:tcW w:w="1200" w:type="dxa"/>
            <w:noWrap w:val="0"/>
            <w:vAlign w:val="center"/>
          </w:tcPr>
          <w:p>
            <w:pPr>
              <w:pStyle w:val="27"/>
              <w:rPr>
                <w:b/>
                <w:bCs/>
              </w:rPr>
            </w:pPr>
          </w:p>
        </w:tc>
        <w:tc>
          <w:tcPr>
            <w:tcW w:w="780" w:type="dxa"/>
            <w:noWrap w:val="0"/>
            <w:vAlign w:val="center"/>
          </w:tcPr>
          <w:p>
            <w:pPr>
              <w:pStyle w:val="27"/>
              <w:rPr>
                <w:b/>
                <w:bCs/>
              </w:rPr>
            </w:pPr>
          </w:p>
        </w:tc>
        <w:tc>
          <w:tcPr>
            <w:tcW w:w="795" w:type="dxa"/>
            <w:noWrap w:val="0"/>
            <w:vAlign w:val="center"/>
          </w:tcPr>
          <w:p>
            <w:pPr>
              <w:pStyle w:val="27"/>
              <w:rPr>
                <w:b/>
                <w:bCs/>
              </w:rPr>
            </w:pPr>
          </w:p>
        </w:tc>
        <w:tc>
          <w:tcPr>
            <w:tcW w:w="960" w:type="dxa"/>
            <w:noWrap w:val="0"/>
            <w:vAlign w:val="center"/>
          </w:tcPr>
          <w:p>
            <w:pPr>
              <w:pStyle w:val="27"/>
              <w:rPr>
                <w:b/>
                <w:bCs/>
              </w:rPr>
            </w:pPr>
          </w:p>
        </w:tc>
        <w:tc>
          <w:tcPr>
            <w:tcW w:w="1080" w:type="dxa"/>
            <w:noWrap w:val="0"/>
            <w:vAlign w:val="center"/>
          </w:tcPr>
          <w:p>
            <w:pPr>
              <w:pStyle w:val="27"/>
              <w:rPr>
                <w:b/>
                <w:bCs/>
              </w:rPr>
            </w:pPr>
          </w:p>
        </w:tc>
        <w:tc>
          <w:tcPr>
            <w:tcW w:w="765" w:type="dxa"/>
            <w:noWrap w:val="0"/>
            <w:vAlign w:val="center"/>
          </w:tcPr>
          <w:p>
            <w:pPr>
              <w:pStyle w:val="27"/>
              <w:rPr>
                <w:b/>
                <w:bCs/>
              </w:rPr>
            </w:pPr>
          </w:p>
        </w:tc>
        <w:tc>
          <w:tcPr>
            <w:tcW w:w="711" w:type="dxa"/>
            <w:noWrap w:val="0"/>
            <w:vAlign w:val="center"/>
          </w:tcPr>
          <w:p>
            <w:pPr>
              <w:pStyle w:val="27"/>
              <w:rPr>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0" w:hRule="atLeast"/>
          <w:jc w:val="center"/>
        </w:trPr>
        <w:tc>
          <w:tcPr>
            <w:tcW w:w="757" w:type="dxa"/>
            <w:noWrap w:val="0"/>
            <w:vAlign w:val="center"/>
          </w:tcPr>
          <w:p>
            <w:pPr>
              <w:pStyle w:val="29"/>
              <w:rPr>
                <w:bCs/>
              </w:rPr>
            </w:pPr>
            <w:r>
              <w:rPr>
                <w:bCs/>
              </w:rPr>
              <w:t>3</w:t>
            </w:r>
          </w:p>
        </w:tc>
        <w:tc>
          <w:tcPr>
            <w:tcW w:w="1050" w:type="dxa"/>
            <w:noWrap w:val="0"/>
            <w:vAlign w:val="center"/>
          </w:tcPr>
          <w:p>
            <w:pPr>
              <w:pStyle w:val="28"/>
              <w:rPr>
                <w:bCs/>
              </w:rPr>
            </w:pPr>
            <w:r>
              <w:rPr>
                <w:bCs/>
              </w:rPr>
              <w:t>21401</w:t>
            </w:r>
          </w:p>
        </w:tc>
        <w:tc>
          <w:tcPr>
            <w:tcW w:w="2377" w:type="dxa"/>
            <w:noWrap w:val="0"/>
            <w:vAlign w:val="center"/>
          </w:tcPr>
          <w:p>
            <w:pPr>
              <w:pStyle w:val="28"/>
              <w:rPr>
                <w:bCs/>
              </w:rPr>
            </w:pPr>
            <w:r>
              <w:rPr>
                <w:bCs/>
              </w:rPr>
              <w:t>公路水路运输</w:t>
            </w:r>
          </w:p>
        </w:tc>
        <w:tc>
          <w:tcPr>
            <w:tcW w:w="1448" w:type="dxa"/>
            <w:noWrap w:val="0"/>
            <w:vAlign w:val="center"/>
          </w:tcPr>
          <w:p>
            <w:pPr>
              <w:pStyle w:val="27"/>
              <w:rPr>
                <w:rFonts w:hint="eastAsia"/>
                <w:bCs/>
                <w:lang w:eastAsia="zh-CN"/>
              </w:rPr>
            </w:pPr>
            <w:r>
              <w:rPr>
                <w:rFonts w:hint="eastAsia"/>
                <w:bCs/>
                <w:lang w:eastAsia="zh-CN"/>
              </w:rPr>
              <w:t>101.83</w:t>
            </w:r>
          </w:p>
        </w:tc>
        <w:tc>
          <w:tcPr>
            <w:tcW w:w="1365" w:type="dxa"/>
            <w:noWrap w:val="0"/>
            <w:vAlign w:val="center"/>
          </w:tcPr>
          <w:p>
            <w:pPr>
              <w:pStyle w:val="27"/>
              <w:rPr>
                <w:rFonts w:hint="eastAsia"/>
                <w:bCs/>
                <w:lang w:eastAsia="zh-CN"/>
              </w:rPr>
            </w:pPr>
            <w:r>
              <w:rPr>
                <w:rFonts w:hint="eastAsia"/>
                <w:bCs/>
                <w:lang w:eastAsia="zh-CN"/>
              </w:rPr>
              <w:t>101.83</w:t>
            </w:r>
          </w:p>
        </w:tc>
        <w:tc>
          <w:tcPr>
            <w:tcW w:w="1110" w:type="dxa"/>
            <w:noWrap w:val="0"/>
            <w:vAlign w:val="center"/>
          </w:tcPr>
          <w:p>
            <w:pPr>
              <w:pStyle w:val="27"/>
              <w:rPr>
                <w:rFonts w:hint="eastAsia"/>
                <w:bCs/>
                <w:lang w:eastAsia="zh-CN"/>
              </w:rPr>
            </w:pPr>
            <w:r>
              <w:rPr>
                <w:rFonts w:hint="eastAsia"/>
                <w:bCs/>
                <w:lang w:eastAsia="zh-CN"/>
              </w:rPr>
              <w:t>101.83</w:t>
            </w:r>
          </w:p>
        </w:tc>
        <w:tc>
          <w:tcPr>
            <w:tcW w:w="1200" w:type="dxa"/>
            <w:noWrap w:val="0"/>
            <w:vAlign w:val="center"/>
          </w:tcPr>
          <w:p>
            <w:pPr>
              <w:pStyle w:val="27"/>
              <w:rPr>
                <w:b/>
                <w:bCs/>
              </w:rPr>
            </w:pPr>
          </w:p>
        </w:tc>
        <w:tc>
          <w:tcPr>
            <w:tcW w:w="780" w:type="dxa"/>
            <w:noWrap w:val="0"/>
            <w:vAlign w:val="center"/>
          </w:tcPr>
          <w:p>
            <w:pPr>
              <w:pStyle w:val="27"/>
              <w:rPr>
                <w:b/>
                <w:bCs/>
              </w:rPr>
            </w:pPr>
          </w:p>
        </w:tc>
        <w:tc>
          <w:tcPr>
            <w:tcW w:w="795" w:type="dxa"/>
            <w:noWrap w:val="0"/>
            <w:vAlign w:val="center"/>
          </w:tcPr>
          <w:p>
            <w:pPr>
              <w:pStyle w:val="27"/>
              <w:rPr>
                <w:b/>
                <w:bCs/>
              </w:rPr>
            </w:pPr>
          </w:p>
        </w:tc>
        <w:tc>
          <w:tcPr>
            <w:tcW w:w="960" w:type="dxa"/>
            <w:noWrap w:val="0"/>
            <w:vAlign w:val="center"/>
          </w:tcPr>
          <w:p>
            <w:pPr>
              <w:pStyle w:val="27"/>
              <w:rPr>
                <w:b/>
                <w:bCs/>
              </w:rPr>
            </w:pPr>
          </w:p>
        </w:tc>
        <w:tc>
          <w:tcPr>
            <w:tcW w:w="1080" w:type="dxa"/>
            <w:noWrap w:val="0"/>
            <w:vAlign w:val="center"/>
          </w:tcPr>
          <w:p>
            <w:pPr>
              <w:pStyle w:val="27"/>
              <w:rPr>
                <w:b/>
                <w:bCs/>
              </w:rPr>
            </w:pPr>
          </w:p>
        </w:tc>
        <w:tc>
          <w:tcPr>
            <w:tcW w:w="765" w:type="dxa"/>
            <w:noWrap w:val="0"/>
            <w:vAlign w:val="center"/>
          </w:tcPr>
          <w:p>
            <w:pPr>
              <w:pStyle w:val="27"/>
              <w:rPr>
                <w:b/>
                <w:bCs/>
              </w:rPr>
            </w:pPr>
          </w:p>
        </w:tc>
        <w:tc>
          <w:tcPr>
            <w:tcW w:w="711" w:type="dxa"/>
            <w:noWrap w:val="0"/>
            <w:vAlign w:val="center"/>
          </w:tcPr>
          <w:p>
            <w:pPr>
              <w:pStyle w:val="27"/>
              <w:rPr>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3" w:hRule="atLeast"/>
          <w:jc w:val="center"/>
        </w:trPr>
        <w:tc>
          <w:tcPr>
            <w:tcW w:w="757" w:type="dxa"/>
            <w:noWrap w:val="0"/>
            <w:vAlign w:val="center"/>
          </w:tcPr>
          <w:p>
            <w:pPr>
              <w:pStyle w:val="29"/>
              <w:rPr>
                <w:bCs/>
              </w:rPr>
            </w:pPr>
            <w:r>
              <w:rPr>
                <w:bCs/>
              </w:rPr>
              <w:t>4</w:t>
            </w:r>
          </w:p>
        </w:tc>
        <w:tc>
          <w:tcPr>
            <w:tcW w:w="1050" w:type="dxa"/>
            <w:noWrap w:val="0"/>
            <w:vAlign w:val="center"/>
          </w:tcPr>
          <w:p>
            <w:pPr>
              <w:pStyle w:val="28"/>
              <w:rPr>
                <w:bCs/>
              </w:rPr>
            </w:pPr>
            <w:r>
              <w:rPr>
                <w:bCs/>
              </w:rPr>
              <w:t>2140199</w:t>
            </w:r>
          </w:p>
        </w:tc>
        <w:tc>
          <w:tcPr>
            <w:tcW w:w="2377" w:type="dxa"/>
            <w:noWrap w:val="0"/>
            <w:vAlign w:val="center"/>
          </w:tcPr>
          <w:p>
            <w:pPr>
              <w:pStyle w:val="28"/>
              <w:rPr>
                <w:bCs/>
              </w:rPr>
            </w:pPr>
            <w:r>
              <w:rPr>
                <w:bCs/>
              </w:rPr>
              <w:t>其他公路水路运输支出</w:t>
            </w:r>
          </w:p>
        </w:tc>
        <w:tc>
          <w:tcPr>
            <w:tcW w:w="1448" w:type="dxa"/>
            <w:noWrap w:val="0"/>
            <w:vAlign w:val="center"/>
          </w:tcPr>
          <w:p>
            <w:pPr>
              <w:pStyle w:val="27"/>
              <w:rPr>
                <w:rFonts w:hint="eastAsia"/>
                <w:bCs/>
                <w:lang w:eastAsia="zh-CN"/>
              </w:rPr>
            </w:pPr>
            <w:r>
              <w:rPr>
                <w:rFonts w:hint="eastAsia"/>
                <w:bCs/>
                <w:lang w:eastAsia="zh-CN"/>
              </w:rPr>
              <w:t>101.83</w:t>
            </w:r>
          </w:p>
        </w:tc>
        <w:tc>
          <w:tcPr>
            <w:tcW w:w="1365" w:type="dxa"/>
            <w:noWrap w:val="0"/>
            <w:vAlign w:val="center"/>
          </w:tcPr>
          <w:p>
            <w:pPr>
              <w:pStyle w:val="27"/>
              <w:rPr>
                <w:rFonts w:hint="eastAsia"/>
                <w:bCs/>
                <w:lang w:eastAsia="zh-CN"/>
              </w:rPr>
            </w:pPr>
            <w:r>
              <w:rPr>
                <w:rFonts w:hint="eastAsia"/>
                <w:bCs/>
                <w:lang w:eastAsia="zh-CN"/>
              </w:rPr>
              <w:t>101.83</w:t>
            </w:r>
          </w:p>
        </w:tc>
        <w:tc>
          <w:tcPr>
            <w:tcW w:w="1110" w:type="dxa"/>
            <w:noWrap w:val="0"/>
            <w:vAlign w:val="center"/>
          </w:tcPr>
          <w:p>
            <w:pPr>
              <w:pStyle w:val="27"/>
              <w:rPr>
                <w:rFonts w:hint="eastAsia"/>
                <w:bCs/>
                <w:lang w:eastAsia="zh-CN"/>
              </w:rPr>
            </w:pPr>
            <w:r>
              <w:rPr>
                <w:rFonts w:hint="eastAsia"/>
                <w:bCs/>
                <w:lang w:eastAsia="zh-CN"/>
              </w:rPr>
              <w:t>101.83</w:t>
            </w:r>
          </w:p>
        </w:tc>
        <w:tc>
          <w:tcPr>
            <w:tcW w:w="1200" w:type="dxa"/>
            <w:noWrap w:val="0"/>
            <w:vAlign w:val="center"/>
          </w:tcPr>
          <w:p>
            <w:pPr>
              <w:pStyle w:val="27"/>
              <w:rPr>
                <w:b/>
                <w:bCs/>
              </w:rPr>
            </w:pPr>
          </w:p>
        </w:tc>
        <w:tc>
          <w:tcPr>
            <w:tcW w:w="780" w:type="dxa"/>
            <w:noWrap w:val="0"/>
            <w:vAlign w:val="center"/>
          </w:tcPr>
          <w:p>
            <w:pPr>
              <w:pStyle w:val="27"/>
              <w:rPr>
                <w:b/>
                <w:bCs/>
              </w:rPr>
            </w:pPr>
          </w:p>
        </w:tc>
        <w:tc>
          <w:tcPr>
            <w:tcW w:w="795" w:type="dxa"/>
            <w:noWrap w:val="0"/>
            <w:vAlign w:val="center"/>
          </w:tcPr>
          <w:p>
            <w:pPr>
              <w:pStyle w:val="27"/>
              <w:rPr>
                <w:b/>
                <w:bCs/>
              </w:rPr>
            </w:pPr>
          </w:p>
        </w:tc>
        <w:tc>
          <w:tcPr>
            <w:tcW w:w="960" w:type="dxa"/>
            <w:noWrap w:val="0"/>
            <w:vAlign w:val="center"/>
          </w:tcPr>
          <w:p>
            <w:pPr>
              <w:pStyle w:val="27"/>
              <w:rPr>
                <w:b/>
                <w:bCs/>
              </w:rPr>
            </w:pPr>
          </w:p>
        </w:tc>
        <w:tc>
          <w:tcPr>
            <w:tcW w:w="1080" w:type="dxa"/>
            <w:noWrap w:val="0"/>
            <w:vAlign w:val="center"/>
          </w:tcPr>
          <w:p>
            <w:pPr>
              <w:pStyle w:val="27"/>
              <w:rPr>
                <w:b/>
                <w:bCs/>
              </w:rPr>
            </w:pPr>
          </w:p>
        </w:tc>
        <w:tc>
          <w:tcPr>
            <w:tcW w:w="765" w:type="dxa"/>
            <w:noWrap w:val="0"/>
            <w:vAlign w:val="center"/>
          </w:tcPr>
          <w:p>
            <w:pPr>
              <w:pStyle w:val="27"/>
              <w:rPr>
                <w:b/>
                <w:bCs/>
              </w:rPr>
            </w:pPr>
          </w:p>
        </w:tc>
        <w:tc>
          <w:tcPr>
            <w:tcW w:w="711" w:type="dxa"/>
            <w:noWrap w:val="0"/>
            <w:vAlign w:val="center"/>
          </w:tcPr>
          <w:p>
            <w:pPr>
              <w:pStyle w:val="27"/>
              <w:rPr>
                <w:b/>
                <w:bCs/>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8"/>
        <w:gridCol w:w="1260"/>
        <w:gridCol w:w="2970"/>
        <w:gridCol w:w="1590"/>
        <w:gridCol w:w="1425"/>
        <w:gridCol w:w="1605"/>
        <w:gridCol w:w="1545"/>
        <w:gridCol w:w="1159"/>
        <w:gridCol w:w="15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tblHeader/>
          <w:jc w:val="center"/>
        </w:trPr>
        <w:tc>
          <w:tcPr>
            <w:tcW w:w="5258" w:type="dxa"/>
            <w:gridSpan w:val="3"/>
            <w:tcBorders>
              <w:top w:val="single" w:color="FFFFFF" w:sz="6" w:space="0"/>
              <w:left w:val="single" w:color="FFFFFF" w:sz="6" w:space="0"/>
              <w:right w:val="single" w:color="FFFFFF" w:sz="6" w:space="0"/>
            </w:tcBorders>
            <w:noWrap w:val="0"/>
            <w:vAlign w:val="center"/>
          </w:tcPr>
          <w:p>
            <w:pPr>
              <w:pStyle w:val="25"/>
            </w:pPr>
            <w:r>
              <w:t>348007保定市满城区交通运输局(自收自支)</w:t>
            </w:r>
          </w:p>
        </w:tc>
        <w:tc>
          <w:tcPr>
            <w:tcW w:w="3015" w:type="dxa"/>
            <w:gridSpan w:val="2"/>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5886" w:type="dxa"/>
            <w:gridSpan w:val="4"/>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tblHeader/>
          <w:jc w:val="center"/>
        </w:trPr>
        <w:tc>
          <w:tcPr>
            <w:tcW w:w="1028" w:type="dxa"/>
            <w:vMerge w:val="restart"/>
            <w:noWrap w:val="0"/>
            <w:vAlign w:val="center"/>
          </w:tcPr>
          <w:p>
            <w:pPr>
              <w:pStyle w:val="26"/>
            </w:pPr>
            <w:r>
              <w:t>序号</w:t>
            </w:r>
          </w:p>
        </w:tc>
        <w:tc>
          <w:tcPr>
            <w:tcW w:w="4230" w:type="dxa"/>
            <w:gridSpan w:val="2"/>
            <w:noWrap w:val="0"/>
            <w:vAlign w:val="center"/>
          </w:tcPr>
          <w:p>
            <w:pPr>
              <w:pStyle w:val="26"/>
            </w:pPr>
            <w:r>
              <w:t>功能分类科目</w:t>
            </w:r>
          </w:p>
        </w:tc>
        <w:tc>
          <w:tcPr>
            <w:tcW w:w="1590" w:type="dxa"/>
            <w:vMerge w:val="restart"/>
            <w:noWrap w:val="0"/>
            <w:vAlign w:val="center"/>
          </w:tcPr>
          <w:p>
            <w:pPr>
              <w:pStyle w:val="26"/>
            </w:pPr>
            <w:r>
              <w:t>合计</w:t>
            </w:r>
          </w:p>
        </w:tc>
        <w:tc>
          <w:tcPr>
            <w:tcW w:w="1425" w:type="dxa"/>
            <w:vMerge w:val="restart"/>
            <w:noWrap w:val="0"/>
            <w:vAlign w:val="center"/>
          </w:tcPr>
          <w:p>
            <w:pPr>
              <w:pStyle w:val="26"/>
            </w:pPr>
            <w:r>
              <w:t>基本支出</w:t>
            </w:r>
          </w:p>
        </w:tc>
        <w:tc>
          <w:tcPr>
            <w:tcW w:w="1605" w:type="dxa"/>
            <w:vMerge w:val="restart"/>
            <w:noWrap w:val="0"/>
            <w:vAlign w:val="center"/>
          </w:tcPr>
          <w:p>
            <w:pPr>
              <w:pStyle w:val="26"/>
            </w:pPr>
            <w:r>
              <w:t>项目支出</w:t>
            </w:r>
          </w:p>
        </w:tc>
        <w:tc>
          <w:tcPr>
            <w:tcW w:w="1545" w:type="dxa"/>
            <w:vMerge w:val="restart"/>
            <w:noWrap w:val="0"/>
            <w:vAlign w:val="center"/>
          </w:tcPr>
          <w:p>
            <w:pPr>
              <w:pStyle w:val="26"/>
            </w:pPr>
            <w:r>
              <w:t>经营支出</w:t>
            </w:r>
          </w:p>
        </w:tc>
        <w:tc>
          <w:tcPr>
            <w:tcW w:w="1159" w:type="dxa"/>
            <w:vMerge w:val="restart"/>
            <w:noWrap w:val="0"/>
            <w:vAlign w:val="center"/>
          </w:tcPr>
          <w:p>
            <w:pPr>
              <w:pStyle w:val="26"/>
            </w:pPr>
            <w:r>
              <w:t>上解上级     支出</w:t>
            </w:r>
          </w:p>
        </w:tc>
        <w:tc>
          <w:tcPr>
            <w:tcW w:w="1577" w:type="dxa"/>
            <w:vMerge w:val="restart"/>
            <w:noWrap w:val="0"/>
            <w:vAlign w:val="center"/>
          </w:tcPr>
          <w:p>
            <w:pPr>
              <w:pStyle w:val="2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tblHeader/>
          <w:jc w:val="center"/>
        </w:trPr>
        <w:tc>
          <w:tcPr>
            <w:tcW w:w="1028" w:type="dxa"/>
            <w:vMerge w:val="continue"/>
            <w:noWrap w:val="0"/>
            <w:vAlign w:val="top"/>
          </w:tcPr>
          <w:p/>
        </w:tc>
        <w:tc>
          <w:tcPr>
            <w:tcW w:w="1260" w:type="dxa"/>
            <w:noWrap w:val="0"/>
            <w:vAlign w:val="center"/>
          </w:tcPr>
          <w:p>
            <w:pPr>
              <w:pStyle w:val="26"/>
            </w:pPr>
            <w:r>
              <w:t>科目    编码</w:t>
            </w:r>
          </w:p>
        </w:tc>
        <w:tc>
          <w:tcPr>
            <w:tcW w:w="2970" w:type="dxa"/>
            <w:noWrap w:val="0"/>
            <w:vAlign w:val="center"/>
          </w:tcPr>
          <w:p>
            <w:pPr>
              <w:pStyle w:val="26"/>
            </w:pPr>
            <w:r>
              <w:t>科目名称</w:t>
            </w:r>
          </w:p>
        </w:tc>
        <w:tc>
          <w:tcPr>
            <w:tcW w:w="1590" w:type="dxa"/>
            <w:vMerge w:val="continue"/>
            <w:noWrap w:val="0"/>
            <w:vAlign w:val="top"/>
          </w:tcPr>
          <w:p/>
        </w:tc>
        <w:tc>
          <w:tcPr>
            <w:tcW w:w="1425" w:type="dxa"/>
            <w:vMerge w:val="continue"/>
            <w:noWrap w:val="0"/>
            <w:vAlign w:val="top"/>
          </w:tcPr>
          <w:p/>
        </w:tc>
        <w:tc>
          <w:tcPr>
            <w:tcW w:w="1605" w:type="dxa"/>
            <w:vMerge w:val="continue"/>
            <w:noWrap w:val="0"/>
            <w:vAlign w:val="top"/>
          </w:tcPr>
          <w:p/>
        </w:tc>
        <w:tc>
          <w:tcPr>
            <w:tcW w:w="1545" w:type="dxa"/>
            <w:vMerge w:val="continue"/>
            <w:noWrap w:val="0"/>
            <w:vAlign w:val="top"/>
          </w:tcPr>
          <w:p/>
        </w:tc>
        <w:tc>
          <w:tcPr>
            <w:tcW w:w="1159" w:type="dxa"/>
            <w:vMerge w:val="continue"/>
            <w:noWrap w:val="0"/>
            <w:vAlign w:val="top"/>
          </w:tcPr>
          <w:p/>
        </w:tc>
        <w:tc>
          <w:tcPr>
            <w:tcW w:w="157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tblHeader/>
          <w:jc w:val="center"/>
        </w:trPr>
        <w:tc>
          <w:tcPr>
            <w:tcW w:w="1028" w:type="dxa"/>
            <w:noWrap w:val="0"/>
            <w:vAlign w:val="center"/>
          </w:tcPr>
          <w:p>
            <w:pPr>
              <w:pStyle w:val="26"/>
            </w:pPr>
            <w:r>
              <w:t>栏次</w:t>
            </w:r>
          </w:p>
        </w:tc>
        <w:tc>
          <w:tcPr>
            <w:tcW w:w="1260" w:type="dxa"/>
            <w:noWrap w:val="0"/>
            <w:vAlign w:val="center"/>
          </w:tcPr>
          <w:p>
            <w:pPr>
              <w:pStyle w:val="26"/>
            </w:pPr>
            <w:r>
              <w:t>1</w:t>
            </w:r>
          </w:p>
        </w:tc>
        <w:tc>
          <w:tcPr>
            <w:tcW w:w="2970" w:type="dxa"/>
            <w:noWrap w:val="0"/>
            <w:vAlign w:val="center"/>
          </w:tcPr>
          <w:p>
            <w:pPr>
              <w:pStyle w:val="26"/>
            </w:pPr>
            <w:r>
              <w:t>2</w:t>
            </w:r>
          </w:p>
        </w:tc>
        <w:tc>
          <w:tcPr>
            <w:tcW w:w="1590" w:type="dxa"/>
            <w:noWrap w:val="0"/>
            <w:vAlign w:val="center"/>
          </w:tcPr>
          <w:p>
            <w:pPr>
              <w:pStyle w:val="26"/>
            </w:pPr>
            <w:r>
              <w:t>3</w:t>
            </w:r>
          </w:p>
        </w:tc>
        <w:tc>
          <w:tcPr>
            <w:tcW w:w="1425" w:type="dxa"/>
            <w:noWrap w:val="0"/>
            <w:vAlign w:val="center"/>
          </w:tcPr>
          <w:p>
            <w:pPr>
              <w:pStyle w:val="26"/>
            </w:pPr>
            <w:r>
              <w:t>4</w:t>
            </w:r>
          </w:p>
        </w:tc>
        <w:tc>
          <w:tcPr>
            <w:tcW w:w="1605" w:type="dxa"/>
            <w:noWrap w:val="0"/>
            <w:vAlign w:val="center"/>
          </w:tcPr>
          <w:p>
            <w:pPr>
              <w:pStyle w:val="26"/>
            </w:pPr>
            <w:r>
              <w:t>5</w:t>
            </w:r>
          </w:p>
        </w:tc>
        <w:tc>
          <w:tcPr>
            <w:tcW w:w="1545" w:type="dxa"/>
            <w:noWrap w:val="0"/>
            <w:vAlign w:val="center"/>
          </w:tcPr>
          <w:p>
            <w:pPr>
              <w:pStyle w:val="26"/>
            </w:pPr>
            <w:r>
              <w:t>6</w:t>
            </w:r>
          </w:p>
        </w:tc>
        <w:tc>
          <w:tcPr>
            <w:tcW w:w="1159" w:type="dxa"/>
            <w:noWrap w:val="0"/>
            <w:vAlign w:val="center"/>
          </w:tcPr>
          <w:p>
            <w:pPr>
              <w:pStyle w:val="26"/>
            </w:pPr>
            <w:r>
              <w:t>7</w:t>
            </w:r>
          </w:p>
        </w:tc>
        <w:tc>
          <w:tcPr>
            <w:tcW w:w="1577" w:type="dxa"/>
            <w:noWrap w:val="0"/>
            <w:vAlign w:val="center"/>
          </w:tcPr>
          <w:p>
            <w:pPr>
              <w:pStyle w:val="2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jc w:val="center"/>
        </w:trPr>
        <w:tc>
          <w:tcPr>
            <w:tcW w:w="1028" w:type="dxa"/>
            <w:noWrap w:val="0"/>
            <w:vAlign w:val="center"/>
          </w:tcPr>
          <w:p>
            <w:pPr>
              <w:pStyle w:val="29"/>
            </w:pPr>
            <w:r>
              <w:t>1</w:t>
            </w:r>
          </w:p>
        </w:tc>
        <w:tc>
          <w:tcPr>
            <w:tcW w:w="1260" w:type="dxa"/>
            <w:noWrap w:val="0"/>
            <w:vAlign w:val="center"/>
          </w:tcPr>
          <w:p>
            <w:pPr>
              <w:pStyle w:val="32"/>
            </w:pPr>
          </w:p>
        </w:tc>
        <w:tc>
          <w:tcPr>
            <w:tcW w:w="2970" w:type="dxa"/>
            <w:noWrap w:val="0"/>
            <w:vAlign w:val="center"/>
          </w:tcPr>
          <w:p>
            <w:pPr>
              <w:pStyle w:val="30"/>
            </w:pPr>
            <w:r>
              <w:t>合计</w:t>
            </w:r>
          </w:p>
        </w:tc>
        <w:tc>
          <w:tcPr>
            <w:tcW w:w="1590" w:type="dxa"/>
            <w:noWrap w:val="0"/>
            <w:vAlign w:val="center"/>
          </w:tcPr>
          <w:p>
            <w:pPr>
              <w:pStyle w:val="31"/>
              <w:rPr>
                <w:rFonts w:hint="eastAsia"/>
                <w:bCs/>
                <w:lang w:eastAsia="zh-CN"/>
              </w:rPr>
            </w:pPr>
            <w:r>
              <w:rPr>
                <w:rFonts w:hint="eastAsia"/>
                <w:bCs/>
                <w:lang w:eastAsia="zh-CN"/>
              </w:rPr>
              <w:t>101.83</w:t>
            </w:r>
          </w:p>
        </w:tc>
        <w:tc>
          <w:tcPr>
            <w:tcW w:w="1425" w:type="dxa"/>
            <w:noWrap w:val="0"/>
            <w:vAlign w:val="center"/>
          </w:tcPr>
          <w:p>
            <w:pPr>
              <w:pStyle w:val="31"/>
              <w:rPr>
                <w:rFonts w:hint="eastAsia"/>
                <w:bCs/>
                <w:lang w:eastAsia="zh-CN"/>
              </w:rPr>
            </w:pPr>
            <w:r>
              <w:rPr>
                <w:rFonts w:hint="eastAsia"/>
                <w:bCs/>
                <w:lang w:eastAsia="zh-CN"/>
              </w:rPr>
              <w:t>101.83</w:t>
            </w:r>
          </w:p>
        </w:tc>
        <w:tc>
          <w:tcPr>
            <w:tcW w:w="1605" w:type="dxa"/>
            <w:noWrap w:val="0"/>
            <w:vAlign w:val="center"/>
          </w:tcPr>
          <w:p>
            <w:pPr>
              <w:pStyle w:val="31"/>
            </w:pPr>
          </w:p>
        </w:tc>
        <w:tc>
          <w:tcPr>
            <w:tcW w:w="1545" w:type="dxa"/>
            <w:noWrap w:val="0"/>
            <w:vAlign w:val="center"/>
          </w:tcPr>
          <w:p>
            <w:pPr>
              <w:pStyle w:val="31"/>
            </w:pPr>
          </w:p>
        </w:tc>
        <w:tc>
          <w:tcPr>
            <w:tcW w:w="1159" w:type="dxa"/>
            <w:noWrap w:val="0"/>
            <w:vAlign w:val="center"/>
          </w:tcPr>
          <w:p>
            <w:pPr>
              <w:pStyle w:val="31"/>
            </w:pPr>
          </w:p>
        </w:tc>
        <w:tc>
          <w:tcPr>
            <w:tcW w:w="1577"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jc w:val="center"/>
        </w:trPr>
        <w:tc>
          <w:tcPr>
            <w:tcW w:w="1028" w:type="dxa"/>
            <w:noWrap w:val="0"/>
            <w:vAlign w:val="center"/>
          </w:tcPr>
          <w:p>
            <w:pPr>
              <w:pStyle w:val="29"/>
            </w:pPr>
            <w:r>
              <w:t>2</w:t>
            </w:r>
          </w:p>
        </w:tc>
        <w:tc>
          <w:tcPr>
            <w:tcW w:w="1260" w:type="dxa"/>
            <w:noWrap w:val="0"/>
            <w:vAlign w:val="center"/>
          </w:tcPr>
          <w:p>
            <w:pPr>
              <w:pStyle w:val="28"/>
            </w:pPr>
            <w:r>
              <w:t>214</w:t>
            </w:r>
          </w:p>
        </w:tc>
        <w:tc>
          <w:tcPr>
            <w:tcW w:w="2970" w:type="dxa"/>
            <w:noWrap w:val="0"/>
            <w:vAlign w:val="center"/>
          </w:tcPr>
          <w:p>
            <w:pPr>
              <w:pStyle w:val="28"/>
            </w:pPr>
            <w:r>
              <w:t>交通运输支出</w:t>
            </w:r>
          </w:p>
        </w:tc>
        <w:tc>
          <w:tcPr>
            <w:tcW w:w="1590" w:type="dxa"/>
            <w:noWrap w:val="0"/>
            <w:vAlign w:val="center"/>
          </w:tcPr>
          <w:p>
            <w:pPr>
              <w:pStyle w:val="27"/>
              <w:rPr>
                <w:rFonts w:hint="eastAsia"/>
                <w:bCs/>
                <w:lang w:eastAsia="zh-CN"/>
              </w:rPr>
            </w:pPr>
            <w:r>
              <w:rPr>
                <w:rFonts w:hint="eastAsia"/>
                <w:bCs/>
                <w:lang w:eastAsia="zh-CN"/>
              </w:rPr>
              <w:t>101.83</w:t>
            </w:r>
          </w:p>
        </w:tc>
        <w:tc>
          <w:tcPr>
            <w:tcW w:w="1425" w:type="dxa"/>
            <w:noWrap w:val="0"/>
            <w:vAlign w:val="center"/>
          </w:tcPr>
          <w:p>
            <w:pPr>
              <w:pStyle w:val="27"/>
              <w:rPr>
                <w:rFonts w:hint="eastAsia"/>
                <w:bCs/>
                <w:lang w:eastAsia="zh-CN"/>
              </w:rPr>
            </w:pPr>
            <w:r>
              <w:rPr>
                <w:rFonts w:hint="eastAsia"/>
                <w:bCs/>
                <w:lang w:eastAsia="zh-CN"/>
              </w:rPr>
              <w:t>101.83</w:t>
            </w:r>
          </w:p>
        </w:tc>
        <w:tc>
          <w:tcPr>
            <w:tcW w:w="1605" w:type="dxa"/>
            <w:noWrap w:val="0"/>
            <w:vAlign w:val="center"/>
          </w:tcPr>
          <w:p>
            <w:pPr>
              <w:pStyle w:val="27"/>
            </w:pPr>
          </w:p>
        </w:tc>
        <w:tc>
          <w:tcPr>
            <w:tcW w:w="1545" w:type="dxa"/>
            <w:noWrap w:val="0"/>
            <w:vAlign w:val="center"/>
          </w:tcPr>
          <w:p>
            <w:pPr>
              <w:pStyle w:val="27"/>
            </w:pPr>
          </w:p>
        </w:tc>
        <w:tc>
          <w:tcPr>
            <w:tcW w:w="1159" w:type="dxa"/>
            <w:noWrap w:val="0"/>
            <w:vAlign w:val="center"/>
          </w:tcPr>
          <w:p>
            <w:pPr>
              <w:pStyle w:val="27"/>
            </w:pPr>
          </w:p>
        </w:tc>
        <w:tc>
          <w:tcPr>
            <w:tcW w:w="157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jc w:val="center"/>
        </w:trPr>
        <w:tc>
          <w:tcPr>
            <w:tcW w:w="1028" w:type="dxa"/>
            <w:noWrap w:val="0"/>
            <w:vAlign w:val="center"/>
          </w:tcPr>
          <w:p>
            <w:pPr>
              <w:pStyle w:val="29"/>
            </w:pPr>
            <w:r>
              <w:t>3</w:t>
            </w:r>
          </w:p>
        </w:tc>
        <w:tc>
          <w:tcPr>
            <w:tcW w:w="1260" w:type="dxa"/>
            <w:noWrap w:val="0"/>
            <w:vAlign w:val="center"/>
          </w:tcPr>
          <w:p>
            <w:pPr>
              <w:pStyle w:val="28"/>
            </w:pPr>
            <w:r>
              <w:t>21401</w:t>
            </w:r>
          </w:p>
        </w:tc>
        <w:tc>
          <w:tcPr>
            <w:tcW w:w="2970" w:type="dxa"/>
            <w:noWrap w:val="0"/>
            <w:vAlign w:val="center"/>
          </w:tcPr>
          <w:p>
            <w:pPr>
              <w:pStyle w:val="28"/>
            </w:pPr>
            <w:r>
              <w:t>公路水路运输</w:t>
            </w:r>
          </w:p>
        </w:tc>
        <w:tc>
          <w:tcPr>
            <w:tcW w:w="1590" w:type="dxa"/>
            <w:noWrap w:val="0"/>
            <w:vAlign w:val="center"/>
          </w:tcPr>
          <w:p>
            <w:pPr>
              <w:pStyle w:val="27"/>
              <w:rPr>
                <w:rFonts w:hint="eastAsia"/>
                <w:bCs/>
                <w:lang w:eastAsia="zh-CN"/>
              </w:rPr>
            </w:pPr>
            <w:r>
              <w:rPr>
                <w:rFonts w:hint="eastAsia"/>
                <w:bCs/>
                <w:lang w:eastAsia="zh-CN"/>
              </w:rPr>
              <w:t>101.83</w:t>
            </w:r>
          </w:p>
        </w:tc>
        <w:tc>
          <w:tcPr>
            <w:tcW w:w="1425" w:type="dxa"/>
            <w:noWrap w:val="0"/>
            <w:vAlign w:val="center"/>
          </w:tcPr>
          <w:p>
            <w:pPr>
              <w:pStyle w:val="27"/>
              <w:rPr>
                <w:rFonts w:hint="eastAsia"/>
                <w:bCs/>
                <w:lang w:eastAsia="zh-CN"/>
              </w:rPr>
            </w:pPr>
            <w:r>
              <w:rPr>
                <w:rFonts w:hint="eastAsia"/>
                <w:bCs/>
                <w:lang w:eastAsia="zh-CN"/>
              </w:rPr>
              <w:t>101.83</w:t>
            </w:r>
          </w:p>
        </w:tc>
        <w:tc>
          <w:tcPr>
            <w:tcW w:w="1605" w:type="dxa"/>
            <w:noWrap w:val="0"/>
            <w:vAlign w:val="center"/>
          </w:tcPr>
          <w:p>
            <w:pPr>
              <w:pStyle w:val="27"/>
            </w:pPr>
          </w:p>
        </w:tc>
        <w:tc>
          <w:tcPr>
            <w:tcW w:w="1545" w:type="dxa"/>
            <w:noWrap w:val="0"/>
            <w:vAlign w:val="center"/>
          </w:tcPr>
          <w:p>
            <w:pPr>
              <w:pStyle w:val="27"/>
            </w:pPr>
          </w:p>
        </w:tc>
        <w:tc>
          <w:tcPr>
            <w:tcW w:w="1159" w:type="dxa"/>
            <w:noWrap w:val="0"/>
            <w:vAlign w:val="center"/>
          </w:tcPr>
          <w:p>
            <w:pPr>
              <w:pStyle w:val="27"/>
            </w:pPr>
          </w:p>
        </w:tc>
        <w:tc>
          <w:tcPr>
            <w:tcW w:w="157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jc w:val="center"/>
        </w:trPr>
        <w:tc>
          <w:tcPr>
            <w:tcW w:w="1028" w:type="dxa"/>
            <w:noWrap w:val="0"/>
            <w:vAlign w:val="center"/>
          </w:tcPr>
          <w:p>
            <w:pPr>
              <w:pStyle w:val="29"/>
            </w:pPr>
            <w:r>
              <w:t>4</w:t>
            </w:r>
          </w:p>
        </w:tc>
        <w:tc>
          <w:tcPr>
            <w:tcW w:w="1260" w:type="dxa"/>
            <w:noWrap w:val="0"/>
            <w:vAlign w:val="center"/>
          </w:tcPr>
          <w:p>
            <w:pPr>
              <w:pStyle w:val="28"/>
            </w:pPr>
            <w:r>
              <w:t>2140199</w:t>
            </w:r>
          </w:p>
        </w:tc>
        <w:tc>
          <w:tcPr>
            <w:tcW w:w="2970" w:type="dxa"/>
            <w:noWrap w:val="0"/>
            <w:vAlign w:val="center"/>
          </w:tcPr>
          <w:p>
            <w:pPr>
              <w:pStyle w:val="28"/>
            </w:pPr>
            <w:r>
              <w:t>其他公路水路运输支出</w:t>
            </w:r>
          </w:p>
        </w:tc>
        <w:tc>
          <w:tcPr>
            <w:tcW w:w="1590" w:type="dxa"/>
            <w:noWrap w:val="0"/>
            <w:vAlign w:val="center"/>
          </w:tcPr>
          <w:p>
            <w:pPr>
              <w:pStyle w:val="27"/>
              <w:rPr>
                <w:rFonts w:hint="eastAsia"/>
                <w:bCs/>
                <w:lang w:eastAsia="zh-CN"/>
              </w:rPr>
            </w:pPr>
            <w:r>
              <w:rPr>
                <w:rFonts w:hint="eastAsia"/>
                <w:bCs/>
                <w:lang w:eastAsia="zh-CN"/>
              </w:rPr>
              <w:t>101.83</w:t>
            </w:r>
          </w:p>
        </w:tc>
        <w:tc>
          <w:tcPr>
            <w:tcW w:w="1425" w:type="dxa"/>
            <w:noWrap w:val="0"/>
            <w:vAlign w:val="center"/>
          </w:tcPr>
          <w:p>
            <w:pPr>
              <w:pStyle w:val="27"/>
              <w:rPr>
                <w:rFonts w:hint="eastAsia"/>
                <w:bCs/>
                <w:lang w:eastAsia="zh-CN"/>
              </w:rPr>
            </w:pPr>
            <w:r>
              <w:rPr>
                <w:rFonts w:hint="eastAsia"/>
                <w:bCs/>
                <w:lang w:eastAsia="zh-CN"/>
              </w:rPr>
              <w:t>101.83</w:t>
            </w:r>
          </w:p>
        </w:tc>
        <w:tc>
          <w:tcPr>
            <w:tcW w:w="1605" w:type="dxa"/>
            <w:noWrap w:val="0"/>
            <w:vAlign w:val="center"/>
          </w:tcPr>
          <w:p>
            <w:pPr>
              <w:pStyle w:val="27"/>
            </w:pPr>
          </w:p>
        </w:tc>
        <w:tc>
          <w:tcPr>
            <w:tcW w:w="1545" w:type="dxa"/>
            <w:noWrap w:val="0"/>
            <w:vAlign w:val="center"/>
          </w:tcPr>
          <w:p>
            <w:pPr>
              <w:pStyle w:val="27"/>
            </w:pPr>
          </w:p>
        </w:tc>
        <w:tc>
          <w:tcPr>
            <w:tcW w:w="1159" w:type="dxa"/>
            <w:noWrap w:val="0"/>
            <w:vAlign w:val="center"/>
          </w:tcPr>
          <w:p>
            <w:pPr>
              <w:pStyle w:val="27"/>
            </w:pPr>
          </w:p>
        </w:tc>
        <w:tc>
          <w:tcPr>
            <w:tcW w:w="1577"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6"/>
        <w:gridCol w:w="2835"/>
        <w:gridCol w:w="1396"/>
        <w:gridCol w:w="3402"/>
        <w:gridCol w:w="1276"/>
        <w:gridCol w:w="1417"/>
        <w:gridCol w:w="1560"/>
        <w:gridCol w:w="1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4927" w:type="dxa"/>
            <w:gridSpan w:val="3"/>
            <w:tcBorders>
              <w:top w:val="single" w:color="FFFFFF" w:sz="6" w:space="0"/>
              <w:left w:val="single" w:color="FFFFFF" w:sz="6" w:space="0"/>
              <w:right w:val="single" w:color="FFFFFF" w:sz="6" w:space="0"/>
            </w:tcBorders>
            <w:noWrap w:val="0"/>
            <w:vAlign w:val="center"/>
          </w:tcPr>
          <w:p>
            <w:pPr>
              <w:pStyle w:val="25"/>
            </w:pPr>
            <w:r>
              <w:t>348007保定市满城区交通运输局(自收自支)</w:t>
            </w:r>
          </w:p>
        </w:tc>
        <w:tc>
          <w:tcPr>
            <w:tcW w:w="3402"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5812" w:type="dxa"/>
            <w:gridSpan w:val="4"/>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tblHeader/>
          <w:jc w:val="center"/>
        </w:trPr>
        <w:tc>
          <w:tcPr>
            <w:tcW w:w="696" w:type="dxa"/>
            <w:vMerge w:val="restart"/>
            <w:noWrap w:val="0"/>
            <w:vAlign w:val="center"/>
          </w:tcPr>
          <w:p>
            <w:pPr>
              <w:pStyle w:val="26"/>
            </w:pPr>
            <w:r>
              <w:t>序号</w:t>
            </w:r>
          </w:p>
        </w:tc>
        <w:tc>
          <w:tcPr>
            <w:tcW w:w="4231" w:type="dxa"/>
            <w:gridSpan w:val="2"/>
            <w:noWrap w:val="0"/>
            <w:vAlign w:val="center"/>
          </w:tcPr>
          <w:p>
            <w:pPr>
              <w:pStyle w:val="26"/>
            </w:pPr>
            <w:r>
              <w:t>收入</w:t>
            </w:r>
          </w:p>
        </w:tc>
        <w:tc>
          <w:tcPr>
            <w:tcW w:w="9214" w:type="dxa"/>
            <w:gridSpan w:val="5"/>
            <w:noWrap w:val="0"/>
            <w:vAlign w:val="center"/>
          </w:tcPr>
          <w:p>
            <w:pPr>
              <w:pStyle w:val="2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tblHeader/>
          <w:jc w:val="center"/>
        </w:trPr>
        <w:tc>
          <w:tcPr>
            <w:tcW w:w="696" w:type="dxa"/>
            <w:vMerge w:val="continue"/>
            <w:noWrap w:val="0"/>
            <w:vAlign w:val="top"/>
          </w:tcPr>
          <w:p/>
        </w:tc>
        <w:tc>
          <w:tcPr>
            <w:tcW w:w="2835" w:type="dxa"/>
            <w:noWrap w:val="0"/>
            <w:vAlign w:val="center"/>
          </w:tcPr>
          <w:p>
            <w:pPr>
              <w:pStyle w:val="26"/>
            </w:pPr>
            <w:r>
              <w:t>项  目</w:t>
            </w:r>
          </w:p>
        </w:tc>
        <w:tc>
          <w:tcPr>
            <w:tcW w:w="1396" w:type="dxa"/>
            <w:noWrap w:val="0"/>
            <w:vAlign w:val="center"/>
          </w:tcPr>
          <w:p>
            <w:pPr>
              <w:pStyle w:val="26"/>
            </w:pPr>
            <w:r>
              <w:t>金额</w:t>
            </w:r>
          </w:p>
        </w:tc>
        <w:tc>
          <w:tcPr>
            <w:tcW w:w="3402" w:type="dxa"/>
            <w:noWrap w:val="0"/>
            <w:vAlign w:val="center"/>
          </w:tcPr>
          <w:p>
            <w:pPr>
              <w:pStyle w:val="26"/>
            </w:pPr>
            <w:r>
              <w:t>项  目</w:t>
            </w:r>
          </w:p>
        </w:tc>
        <w:tc>
          <w:tcPr>
            <w:tcW w:w="1276" w:type="dxa"/>
            <w:noWrap w:val="0"/>
            <w:vAlign w:val="center"/>
          </w:tcPr>
          <w:p>
            <w:pPr>
              <w:pStyle w:val="26"/>
            </w:pPr>
            <w:r>
              <w:t>合计</w:t>
            </w:r>
          </w:p>
        </w:tc>
        <w:tc>
          <w:tcPr>
            <w:tcW w:w="1417" w:type="dxa"/>
            <w:noWrap w:val="0"/>
            <w:vAlign w:val="center"/>
          </w:tcPr>
          <w:p>
            <w:pPr>
              <w:pStyle w:val="26"/>
            </w:pPr>
            <w:r>
              <w:t>一般公共预算财政拨款</w:t>
            </w:r>
          </w:p>
        </w:tc>
        <w:tc>
          <w:tcPr>
            <w:tcW w:w="1560" w:type="dxa"/>
            <w:noWrap w:val="0"/>
            <w:vAlign w:val="center"/>
          </w:tcPr>
          <w:p>
            <w:pPr>
              <w:pStyle w:val="26"/>
            </w:pPr>
            <w:r>
              <w:t>政府性基金预算财政拨款</w:t>
            </w:r>
          </w:p>
        </w:tc>
        <w:tc>
          <w:tcPr>
            <w:tcW w:w="1559" w:type="dxa"/>
            <w:noWrap w:val="0"/>
            <w:vAlign w:val="center"/>
          </w:tcPr>
          <w:p>
            <w:pPr>
              <w:pStyle w:val="2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tblHeader/>
          <w:jc w:val="center"/>
        </w:trPr>
        <w:tc>
          <w:tcPr>
            <w:tcW w:w="696" w:type="dxa"/>
            <w:noWrap w:val="0"/>
            <w:vAlign w:val="center"/>
          </w:tcPr>
          <w:p>
            <w:pPr>
              <w:pStyle w:val="26"/>
            </w:pPr>
            <w:r>
              <w:t>栏次</w:t>
            </w:r>
          </w:p>
        </w:tc>
        <w:tc>
          <w:tcPr>
            <w:tcW w:w="2835" w:type="dxa"/>
            <w:noWrap w:val="0"/>
            <w:vAlign w:val="center"/>
          </w:tcPr>
          <w:p>
            <w:pPr>
              <w:pStyle w:val="26"/>
            </w:pPr>
            <w:r>
              <w:t>1</w:t>
            </w:r>
          </w:p>
        </w:tc>
        <w:tc>
          <w:tcPr>
            <w:tcW w:w="1396" w:type="dxa"/>
            <w:noWrap w:val="0"/>
            <w:vAlign w:val="center"/>
          </w:tcPr>
          <w:p>
            <w:pPr>
              <w:pStyle w:val="26"/>
            </w:pPr>
            <w:r>
              <w:t>2</w:t>
            </w:r>
          </w:p>
        </w:tc>
        <w:tc>
          <w:tcPr>
            <w:tcW w:w="3402" w:type="dxa"/>
            <w:noWrap w:val="0"/>
            <w:vAlign w:val="center"/>
          </w:tcPr>
          <w:p>
            <w:pPr>
              <w:pStyle w:val="26"/>
            </w:pPr>
            <w:r>
              <w:t>3</w:t>
            </w:r>
          </w:p>
        </w:tc>
        <w:tc>
          <w:tcPr>
            <w:tcW w:w="1276" w:type="dxa"/>
            <w:noWrap w:val="0"/>
            <w:vAlign w:val="center"/>
          </w:tcPr>
          <w:p>
            <w:pPr>
              <w:pStyle w:val="26"/>
            </w:pPr>
            <w:r>
              <w:t>4</w:t>
            </w:r>
          </w:p>
        </w:tc>
        <w:tc>
          <w:tcPr>
            <w:tcW w:w="1417" w:type="dxa"/>
            <w:noWrap w:val="0"/>
            <w:vAlign w:val="center"/>
          </w:tcPr>
          <w:p>
            <w:pPr>
              <w:pStyle w:val="26"/>
            </w:pPr>
            <w:r>
              <w:t>5</w:t>
            </w:r>
          </w:p>
        </w:tc>
        <w:tc>
          <w:tcPr>
            <w:tcW w:w="1560" w:type="dxa"/>
            <w:noWrap w:val="0"/>
            <w:vAlign w:val="center"/>
          </w:tcPr>
          <w:p>
            <w:pPr>
              <w:pStyle w:val="26"/>
            </w:pPr>
            <w:r>
              <w:t>6</w:t>
            </w:r>
          </w:p>
        </w:tc>
        <w:tc>
          <w:tcPr>
            <w:tcW w:w="1559" w:type="dxa"/>
            <w:noWrap w:val="0"/>
            <w:vAlign w:val="center"/>
          </w:tcPr>
          <w:p>
            <w:pPr>
              <w:pStyle w:val="2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w:t>
            </w:r>
          </w:p>
        </w:tc>
        <w:tc>
          <w:tcPr>
            <w:tcW w:w="2835" w:type="dxa"/>
            <w:noWrap w:val="0"/>
            <w:vAlign w:val="center"/>
          </w:tcPr>
          <w:p>
            <w:pPr>
              <w:pStyle w:val="28"/>
            </w:pPr>
            <w:r>
              <w:t>一、一般公共预算拨款</w:t>
            </w:r>
          </w:p>
        </w:tc>
        <w:tc>
          <w:tcPr>
            <w:tcW w:w="1396" w:type="dxa"/>
            <w:noWrap w:val="0"/>
            <w:vAlign w:val="center"/>
          </w:tcPr>
          <w:p>
            <w:pPr>
              <w:pStyle w:val="27"/>
              <w:rPr>
                <w:rFonts w:hint="eastAsia"/>
                <w:lang w:eastAsia="zh-CN"/>
              </w:rPr>
            </w:pPr>
            <w:r>
              <w:rPr>
                <w:rFonts w:hint="eastAsia"/>
                <w:lang w:eastAsia="zh-CN"/>
              </w:rPr>
              <w:t>101.83</w:t>
            </w:r>
          </w:p>
        </w:tc>
        <w:tc>
          <w:tcPr>
            <w:tcW w:w="3402" w:type="dxa"/>
            <w:noWrap w:val="0"/>
            <w:vAlign w:val="center"/>
          </w:tcPr>
          <w:p>
            <w:pPr>
              <w:pStyle w:val="28"/>
            </w:pPr>
            <w:r>
              <w:t>一、一般公共服务支出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2</w:t>
            </w:r>
          </w:p>
        </w:tc>
        <w:tc>
          <w:tcPr>
            <w:tcW w:w="2835" w:type="dxa"/>
            <w:noWrap w:val="0"/>
            <w:vAlign w:val="center"/>
          </w:tcPr>
          <w:p>
            <w:pPr>
              <w:pStyle w:val="28"/>
            </w:pPr>
            <w:r>
              <w:t>二、政府性基金预算拨款</w:t>
            </w:r>
          </w:p>
        </w:tc>
        <w:tc>
          <w:tcPr>
            <w:tcW w:w="1396" w:type="dxa"/>
            <w:noWrap w:val="0"/>
            <w:vAlign w:val="center"/>
          </w:tcPr>
          <w:p>
            <w:pPr>
              <w:pStyle w:val="27"/>
            </w:pPr>
          </w:p>
        </w:tc>
        <w:tc>
          <w:tcPr>
            <w:tcW w:w="3402" w:type="dxa"/>
            <w:noWrap w:val="0"/>
            <w:vAlign w:val="center"/>
          </w:tcPr>
          <w:p>
            <w:pPr>
              <w:pStyle w:val="28"/>
            </w:pPr>
            <w:r>
              <w:t>二、外交支出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3</w:t>
            </w:r>
          </w:p>
        </w:tc>
        <w:tc>
          <w:tcPr>
            <w:tcW w:w="2835" w:type="dxa"/>
            <w:noWrap w:val="0"/>
            <w:vAlign w:val="center"/>
          </w:tcPr>
          <w:p>
            <w:pPr>
              <w:pStyle w:val="28"/>
            </w:pPr>
            <w:r>
              <w:t>三、国有资本经营预算拨款</w:t>
            </w:r>
          </w:p>
        </w:tc>
        <w:tc>
          <w:tcPr>
            <w:tcW w:w="1396" w:type="dxa"/>
            <w:noWrap w:val="0"/>
            <w:vAlign w:val="center"/>
          </w:tcPr>
          <w:p>
            <w:pPr>
              <w:pStyle w:val="27"/>
            </w:pPr>
          </w:p>
        </w:tc>
        <w:tc>
          <w:tcPr>
            <w:tcW w:w="3402" w:type="dxa"/>
            <w:noWrap w:val="0"/>
            <w:vAlign w:val="center"/>
          </w:tcPr>
          <w:p>
            <w:pPr>
              <w:pStyle w:val="28"/>
            </w:pPr>
            <w:r>
              <w:t>三、国防支出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4</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四、公共安全支出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5</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五、教育支出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6</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六、科学技术支出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7</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七、文化旅游体育与传媒支出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8</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八、社会保障和就业支出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9</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九、社会保险基金支出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10</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十、卫生健康支出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11</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十一、节能环保支出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12</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十二、城乡社区支出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13</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十三、农林水支出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14</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十四、交通运输支出</w:t>
            </w:r>
          </w:p>
        </w:tc>
        <w:tc>
          <w:tcPr>
            <w:tcW w:w="1276" w:type="dxa"/>
            <w:noWrap w:val="0"/>
            <w:vAlign w:val="center"/>
          </w:tcPr>
          <w:p>
            <w:pPr>
              <w:pStyle w:val="27"/>
              <w:rPr>
                <w:rFonts w:hint="eastAsia"/>
                <w:lang w:eastAsia="zh-CN"/>
              </w:rPr>
            </w:pPr>
            <w:r>
              <w:rPr>
                <w:rFonts w:hint="eastAsia"/>
                <w:lang w:eastAsia="zh-CN"/>
              </w:rPr>
              <w:t>101.83</w:t>
            </w:r>
          </w:p>
        </w:tc>
        <w:tc>
          <w:tcPr>
            <w:tcW w:w="1417" w:type="dxa"/>
            <w:noWrap w:val="0"/>
            <w:vAlign w:val="center"/>
          </w:tcPr>
          <w:p>
            <w:pPr>
              <w:pStyle w:val="27"/>
              <w:rPr>
                <w:rFonts w:hint="eastAsia"/>
                <w:lang w:eastAsia="zh-CN"/>
              </w:rPr>
            </w:pPr>
            <w:r>
              <w:rPr>
                <w:rFonts w:hint="eastAsia"/>
                <w:lang w:eastAsia="zh-CN"/>
              </w:rPr>
              <w:t>101.83</w:t>
            </w: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15</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十五、资源勘探工业信息等支出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16</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十六、商业服务业等支出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17</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十七、金融支出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18</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十八、援助其他地区支出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19</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十九、自然资源海洋气象等支出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20</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二十、住房保障支出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21</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二十一、粮油物资储备支出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22</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二十二、国有资本经营预算支出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23</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二十三、灾害防治及应急管理支出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24</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二十四、预备费</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25</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二十五、其他支出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26</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二十六、转移性支出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27</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二十七、债务还本支出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28</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二十八、债务付息支出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29</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二十九、债务发行费用支出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30</w:t>
            </w:r>
          </w:p>
        </w:tc>
        <w:tc>
          <w:tcPr>
            <w:tcW w:w="2835" w:type="dxa"/>
            <w:noWrap w:val="0"/>
            <w:vAlign w:val="center"/>
          </w:tcPr>
          <w:p>
            <w:pPr>
              <w:pStyle w:val="28"/>
            </w:pPr>
          </w:p>
        </w:tc>
        <w:tc>
          <w:tcPr>
            <w:tcW w:w="1396" w:type="dxa"/>
            <w:noWrap w:val="0"/>
            <w:vAlign w:val="center"/>
          </w:tcPr>
          <w:p>
            <w:pPr>
              <w:pStyle w:val="27"/>
            </w:pPr>
          </w:p>
        </w:tc>
        <w:tc>
          <w:tcPr>
            <w:tcW w:w="3402" w:type="dxa"/>
            <w:noWrap w:val="0"/>
            <w:vAlign w:val="center"/>
          </w:tcPr>
          <w:p>
            <w:pPr>
              <w:pStyle w:val="28"/>
            </w:pPr>
            <w:r>
              <w:t>三十、抗疫特别国债安排的支出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31</w:t>
            </w:r>
          </w:p>
        </w:tc>
        <w:tc>
          <w:tcPr>
            <w:tcW w:w="2835" w:type="dxa"/>
            <w:noWrap w:val="0"/>
            <w:vAlign w:val="center"/>
          </w:tcPr>
          <w:p>
            <w:pPr>
              <w:pStyle w:val="30"/>
            </w:pPr>
            <w:r>
              <w:t>本年收入合计</w:t>
            </w:r>
          </w:p>
        </w:tc>
        <w:tc>
          <w:tcPr>
            <w:tcW w:w="1396" w:type="dxa"/>
            <w:noWrap w:val="0"/>
            <w:vAlign w:val="center"/>
          </w:tcPr>
          <w:p>
            <w:pPr>
              <w:pStyle w:val="31"/>
              <w:rPr>
                <w:rFonts w:hint="eastAsia"/>
                <w:lang w:eastAsia="zh-CN"/>
              </w:rPr>
            </w:pPr>
            <w:r>
              <w:rPr>
                <w:rFonts w:hint="eastAsia"/>
                <w:lang w:eastAsia="zh-CN"/>
              </w:rPr>
              <w:t>101.83</w:t>
            </w:r>
          </w:p>
        </w:tc>
        <w:tc>
          <w:tcPr>
            <w:tcW w:w="3402" w:type="dxa"/>
            <w:noWrap w:val="0"/>
            <w:vAlign w:val="center"/>
          </w:tcPr>
          <w:p>
            <w:pPr>
              <w:pStyle w:val="30"/>
            </w:pPr>
            <w:r>
              <w:t>本年支出合计</w:t>
            </w:r>
          </w:p>
        </w:tc>
        <w:tc>
          <w:tcPr>
            <w:tcW w:w="1276" w:type="dxa"/>
            <w:noWrap w:val="0"/>
            <w:vAlign w:val="center"/>
          </w:tcPr>
          <w:p>
            <w:pPr>
              <w:pStyle w:val="31"/>
              <w:rPr>
                <w:rFonts w:hint="eastAsia"/>
                <w:lang w:eastAsia="zh-CN"/>
              </w:rPr>
            </w:pPr>
            <w:r>
              <w:rPr>
                <w:rFonts w:hint="eastAsia"/>
                <w:lang w:eastAsia="zh-CN"/>
              </w:rPr>
              <w:t>101.83</w:t>
            </w:r>
          </w:p>
        </w:tc>
        <w:tc>
          <w:tcPr>
            <w:tcW w:w="1417" w:type="dxa"/>
            <w:noWrap w:val="0"/>
            <w:vAlign w:val="center"/>
          </w:tcPr>
          <w:p>
            <w:pPr>
              <w:pStyle w:val="31"/>
              <w:rPr>
                <w:rFonts w:hint="eastAsia"/>
                <w:lang w:eastAsia="zh-CN"/>
              </w:rPr>
            </w:pPr>
            <w:r>
              <w:rPr>
                <w:rFonts w:hint="eastAsia"/>
                <w:lang w:eastAsia="zh-CN"/>
              </w:rPr>
              <w:t>101.83</w:t>
            </w:r>
          </w:p>
        </w:tc>
        <w:tc>
          <w:tcPr>
            <w:tcW w:w="1560" w:type="dxa"/>
            <w:noWrap w:val="0"/>
            <w:vAlign w:val="center"/>
          </w:tcPr>
          <w:p>
            <w:pPr>
              <w:pStyle w:val="31"/>
            </w:pPr>
          </w:p>
        </w:tc>
        <w:tc>
          <w:tcPr>
            <w:tcW w:w="1559"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32</w:t>
            </w:r>
          </w:p>
        </w:tc>
        <w:tc>
          <w:tcPr>
            <w:tcW w:w="2835" w:type="dxa"/>
            <w:noWrap w:val="0"/>
            <w:vAlign w:val="center"/>
          </w:tcPr>
          <w:p>
            <w:pPr>
              <w:pStyle w:val="28"/>
            </w:pPr>
            <w:r>
              <w:t>年初财政拨款结转和结余</w:t>
            </w:r>
          </w:p>
        </w:tc>
        <w:tc>
          <w:tcPr>
            <w:tcW w:w="1396" w:type="dxa"/>
            <w:noWrap w:val="0"/>
            <w:vAlign w:val="center"/>
          </w:tcPr>
          <w:p>
            <w:pPr>
              <w:pStyle w:val="27"/>
            </w:pPr>
          </w:p>
        </w:tc>
        <w:tc>
          <w:tcPr>
            <w:tcW w:w="3402" w:type="dxa"/>
            <w:noWrap w:val="0"/>
            <w:vAlign w:val="center"/>
          </w:tcPr>
          <w:p>
            <w:pPr>
              <w:pStyle w:val="28"/>
            </w:pPr>
            <w:r>
              <w:t>年末财政拨款结转和结余</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33</w:t>
            </w:r>
          </w:p>
        </w:tc>
        <w:tc>
          <w:tcPr>
            <w:tcW w:w="2835" w:type="dxa"/>
            <w:noWrap w:val="0"/>
            <w:vAlign w:val="center"/>
          </w:tcPr>
          <w:p>
            <w:pPr>
              <w:pStyle w:val="28"/>
            </w:pPr>
            <w:r>
              <w:t>一、一般公共预算拨款</w:t>
            </w:r>
          </w:p>
        </w:tc>
        <w:tc>
          <w:tcPr>
            <w:tcW w:w="1396" w:type="dxa"/>
            <w:noWrap w:val="0"/>
            <w:vAlign w:val="center"/>
          </w:tcPr>
          <w:p>
            <w:pPr>
              <w:pStyle w:val="27"/>
            </w:pPr>
          </w:p>
        </w:tc>
        <w:tc>
          <w:tcPr>
            <w:tcW w:w="3402" w:type="dxa"/>
            <w:noWrap w:val="0"/>
            <w:vAlign w:val="center"/>
          </w:tcPr>
          <w:p>
            <w:pPr>
              <w:pStyle w:val="28"/>
            </w:pP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34</w:t>
            </w:r>
          </w:p>
        </w:tc>
        <w:tc>
          <w:tcPr>
            <w:tcW w:w="2835" w:type="dxa"/>
            <w:noWrap w:val="0"/>
            <w:vAlign w:val="center"/>
          </w:tcPr>
          <w:p>
            <w:pPr>
              <w:pStyle w:val="28"/>
            </w:pPr>
            <w:r>
              <w:t>二、政府性基金预算拨款</w:t>
            </w:r>
          </w:p>
        </w:tc>
        <w:tc>
          <w:tcPr>
            <w:tcW w:w="1396" w:type="dxa"/>
            <w:noWrap w:val="0"/>
            <w:vAlign w:val="center"/>
          </w:tcPr>
          <w:p>
            <w:pPr>
              <w:pStyle w:val="27"/>
            </w:pPr>
          </w:p>
        </w:tc>
        <w:tc>
          <w:tcPr>
            <w:tcW w:w="3402" w:type="dxa"/>
            <w:noWrap w:val="0"/>
            <w:vAlign w:val="center"/>
          </w:tcPr>
          <w:p>
            <w:pPr>
              <w:pStyle w:val="28"/>
            </w:pP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35</w:t>
            </w:r>
          </w:p>
        </w:tc>
        <w:tc>
          <w:tcPr>
            <w:tcW w:w="2835" w:type="dxa"/>
            <w:noWrap w:val="0"/>
            <w:vAlign w:val="center"/>
          </w:tcPr>
          <w:p>
            <w:pPr>
              <w:pStyle w:val="28"/>
            </w:pPr>
            <w:r>
              <w:t>三、国有资本经营预算拨款</w:t>
            </w:r>
          </w:p>
        </w:tc>
        <w:tc>
          <w:tcPr>
            <w:tcW w:w="1396" w:type="dxa"/>
            <w:noWrap w:val="0"/>
            <w:vAlign w:val="center"/>
          </w:tcPr>
          <w:p>
            <w:pPr>
              <w:pStyle w:val="27"/>
            </w:pPr>
          </w:p>
        </w:tc>
        <w:tc>
          <w:tcPr>
            <w:tcW w:w="3402" w:type="dxa"/>
            <w:noWrap w:val="0"/>
            <w:vAlign w:val="center"/>
          </w:tcPr>
          <w:p>
            <w:pPr>
              <w:pStyle w:val="28"/>
            </w:pP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36</w:t>
            </w:r>
          </w:p>
        </w:tc>
        <w:tc>
          <w:tcPr>
            <w:tcW w:w="2835" w:type="dxa"/>
            <w:noWrap w:val="0"/>
            <w:vAlign w:val="center"/>
          </w:tcPr>
          <w:p>
            <w:pPr>
              <w:pStyle w:val="30"/>
            </w:pPr>
            <w:r>
              <w:t>收入总计</w:t>
            </w:r>
          </w:p>
        </w:tc>
        <w:tc>
          <w:tcPr>
            <w:tcW w:w="1396" w:type="dxa"/>
            <w:noWrap w:val="0"/>
            <w:vAlign w:val="center"/>
          </w:tcPr>
          <w:p>
            <w:pPr>
              <w:pStyle w:val="31"/>
              <w:rPr>
                <w:rFonts w:hint="eastAsia"/>
                <w:lang w:eastAsia="zh-CN"/>
              </w:rPr>
            </w:pPr>
            <w:r>
              <w:rPr>
                <w:rFonts w:hint="eastAsia"/>
                <w:lang w:eastAsia="zh-CN"/>
              </w:rPr>
              <w:t>101.83</w:t>
            </w:r>
          </w:p>
        </w:tc>
        <w:tc>
          <w:tcPr>
            <w:tcW w:w="3402" w:type="dxa"/>
            <w:noWrap w:val="0"/>
            <w:vAlign w:val="center"/>
          </w:tcPr>
          <w:p>
            <w:pPr>
              <w:pStyle w:val="30"/>
            </w:pPr>
            <w:r>
              <w:t>支出总计</w:t>
            </w:r>
          </w:p>
        </w:tc>
        <w:tc>
          <w:tcPr>
            <w:tcW w:w="1276" w:type="dxa"/>
            <w:noWrap w:val="0"/>
            <w:vAlign w:val="center"/>
          </w:tcPr>
          <w:p>
            <w:pPr>
              <w:pStyle w:val="31"/>
              <w:rPr>
                <w:rFonts w:hint="eastAsia"/>
                <w:lang w:eastAsia="zh-CN"/>
              </w:rPr>
            </w:pPr>
            <w:r>
              <w:rPr>
                <w:rFonts w:hint="eastAsia"/>
                <w:lang w:eastAsia="zh-CN"/>
              </w:rPr>
              <w:t>101.83</w:t>
            </w:r>
          </w:p>
        </w:tc>
        <w:tc>
          <w:tcPr>
            <w:tcW w:w="1417" w:type="dxa"/>
            <w:noWrap w:val="0"/>
            <w:vAlign w:val="center"/>
          </w:tcPr>
          <w:p>
            <w:pPr>
              <w:pStyle w:val="31"/>
              <w:rPr>
                <w:rFonts w:hint="eastAsia"/>
                <w:lang w:eastAsia="zh-CN"/>
              </w:rPr>
            </w:pPr>
            <w:r>
              <w:rPr>
                <w:rFonts w:hint="eastAsia"/>
                <w:lang w:eastAsia="zh-CN"/>
              </w:rPr>
              <w:t>101.83</w:t>
            </w:r>
          </w:p>
        </w:tc>
        <w:tc>
          <w:tcPr>
            <w:tcW w:w="1560" w:type="dxa"/>
            <w:noWrap w:val="0"/>
            <w:vAlign w:val="center"/>
          </w:tcPr>
          <w:p>
            <w:pPr>
              <w:pStyle w:val="31"/>
            </w:pPr>
          </w:p>
        </w:tc>
        <w:tc>
          <w:tcPr>
            <w:tcW w:w="1559" w:type="dxa"/>
            <w:noWrap w:val="0"/>
            <w:vAlign w:val="center"/>
          </w:tcPr>
          <w:p>
            <w:pPr>
              <w:pStyle w:val="3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0"/>
        <w:gridCol w:w="1953"/>
        <w:gridCol w:w="3037"/>
        <w:gridCol w:w="2098"/>
        <w:gridCol w:w="1842"/>
        <w:gridCol w:w="19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6" w:hRule="atLeast"/>
          <w:tblHeader/>
          <w:jc w:val="center"/>
        </w:trPr>
        <w:tc>
          <w:tcPr>
            <w:tcW w:w="5910" w:type="dxa"/>
            <w:gridSpan w:val="3"/>
            <w:tcBorders>
              <w:top w:val="single" w:color="FFFFFF" w:sz="6" w:space="0"/>
              <w:left w:val="single" w:color="FFFFFF" w:sz="6" w:space="0"/>
              <w:right w:val="single" w:color="FFFFFF" w:sz="6" w:space="0"/>
            </w:tcBorders>
            <w:noWrap w:val="0"/>
            <w:vAlign w:val="center"/>
          </w:tcPr>
          <w:p>
            <w:pPr>
              <w:pStyle w:val="25"/>
            </w:pPr>
            <w:r>
              <w:t>348007保定市满城区交通运输局(自收自支)</w:t>
            </w:r>
          </w:p>
        </w:tc>
        <w:tc>
          <w:tcPr>
            <w:tcW w:w="2098"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3812"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tblHeader/>
          <w:jc w:val="center"/>
        </w:trPr>
        <w:tc>
          <w:tcPr>
            <w:tcW w:w="920" w:type="dxa"/>
            <w:vMerge w:val="restart"/>
            <w:noWrap w:val="0"/>
            <w:vAlign w:val="center"/>
          </w:tcPr>
          <w:p>
            <w:pPr>
              <w:pStyle w:val="26"/>
            </w:pPr>
            <w:r>
              <w:t>序号</w:t>
            </w:r>
          </w:p>
        </w:tc>
        <w:tc>
          <w:tcPr>
            <w:tcW w:w="4990" w:type="dxa"/>
            <w:gridSpan w:val="2"/>
            <w:noWrap w:val="0"/>
            <w:vAlign w:val="center"/>
          </w:tcPr>
          <w:p>
            <w:pPr>
              <w:pStyle w:val="26"/>
            </w:pPr>
            <w:r>
              <w:t>功能分类科目</w:t>
            </w:r>
          </w:p>
        </w:tc>
        <w:tc>
          <w:tcPr>
            <w:tcW w:w="2098" w:type="dxa"/>
            <w:vMerge w:val="restart"/>
            <w:noWrap w:val="0"/>
            <w:vAlign w:val="center"/>
          </w:tcPr>
          <w:p>
            <w:pPr>
              <w:pStyle w:val="26"/>
            </w:pPr>
            <w:r>
              <w:t>合计</w:t>
            </w:r>
          </w:p>
        </w:tc>
        <w:tc>
          <w:tcPr>
            <w:tcW w:w="1842" w:type="dxa"/>
            <w:vMerge w:val="restart"/>
            <w:noWrap w:val="0"/>
            <w:vAlign w:val="center"/>
          </w:tcPr>
          <w:p>
            <w:pPr>
              <w:pStyle w:val="26"/>
            </w:pPr>
            <w:r>
              <w:t>基本支出</w:t>
            </w:r>
          </w:p>
        </w:tc>
        <w:tc>
          <w:tcPr>
            <w:tcW w:w="1970"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tblHeader/>
          <w:jc w:val="center"/>
        </w:trPr>
        <w:tc>
          <w:tcPr>
            <w:tcW w:w="920" w:type="dxa"/>
            <w:vMerge w:val="continue"/>
            <w:noWrap w:val="0"/>
            <w:vAlign w:val="top"/>
          </w:tcPr>
          <w:p/>
        </w:tc>
        <w:tc>
          <w:tcPr>
            <w:tcW w:w="1953" w:type="dxa"/>
            <w:noWrap w:val="0"/>
            <w:vAlign w:val="center"/>
          </w:tcPr>
          <w:p>
            <w:pPr>
              <w:pStyle w:val="26"/>
            </w:pPr>
            <w:r>
              <w:t>科目编码</w:t>
            </w:r>
          </w:p>
        </w:tc>
        <w:tc>
          <w:tcPr>
            <w:tcW w:w="3037" w:type="dxa"/>
            <w:noWrap w:val="0"/>
            <w:vAlign w:val="center"/>
          </w:tcPr>
          <w:p>
            <w:pPr>
              <w:pStyle w:val="26"/>
            </w:pPr>
            <w:r>
              <w:t>科目名称</w:t>
            </w:r>
          </w:p>
        </w:tc>
        <w:tc>
          <w:tcPr>
            <w:tcW w:w="2098" w:type="dxa"/>
            <w:vMerge w:val="continue"/>
            <w:noWrap w:val="0"/>
            <w:vAlign w:val="top"/>
          </w:tcPr>
          <w:p/>
        </w:tc>
        <w:tc>
          <w:tcPr>
            <w:tcW w:w="1842" w:type="dxa"/>
            <w:vMerge w:val="continue"/>
            <w:noWrap w:val="0"/>
            <w:vAlign w:val="top"/>
          </w:tcPr>
          <w:p/>
        </w:tc>
        <w:tc>
          <w:tcPr>
            <w:tcW w:w="197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tblHeader/>
          <w:jc w:val="center"/>
        </w:trPr>
        <w:tc>
          <w:tcPr>
            <w:tcW w:w="920" w:type="dxa"/>
            <w:noWrap w:val="0"/>
            <w:vAlign w:val="center"/>
          </w:tcPr>
          <w:p>
            <w:pPr>
              <w:pStyle w:val="26"/>
            </w:pPr>
            <w:r>
              <w:t>栏次</w:t>
            </w:r>
          </w:p>
        </w:tc>
        <w:tc>
          <w:tcPr>
            <w:tcW w:w="1953" w:type="dxa"/>
            <w:noWrap w:val="0"/>
            <w:vAlign w:val="center"/>
          </w:tcPr>
          <w:p>
            <w:pPr>
              <w:pStyle w:val="26"/>
            </w:pPr>
            <w:r>
              <w:t>1</w:t>
            </w:r>
          </w:p>
        </w:tc>
        <w:tc>
          <w:tcPr>
            <w:tcW w:w="3037" w:type="dxa"/>
            <w:noWrap w:val="0"/>
            <w:vAlign w:val="center"/>
          </w:tcPr>
          <w:p>
            <w:pPr>
              <w:pStyle w:val="26"/>
            </w:pPr>
            <w:r>
              <w:t>2</w:t>
            </w:r>
          </w:p>
        </w:tc>
        <w:tc>
          <w:tcPr>
            <w:tcW w:w="2098" w:type="dxa"/>
            <w:noWrap w:val="0"/>
            <w:vAlign w:val="center"/>
          </w:tcPr>
          <w:p>
            <w:pPr>
              <w:pStyle w:val="26"/>
            </w:pPr>
            <w:r>
              <w:t>3</w:t>
            </w:r>
          </w:p>
        </w:tc>
        <w:tc>
          <w:tcPr>
            <w:tcW w:w="1842" w:type="dxa"/>
            <w:noWrap w:val="0"/>
            <w:vAlign w:val="center"/>
          </w:tcPr>
          <w:p>
            <w:pPr>
              <w:pStyle w:val="26"/>
            </w:pPr>
            <w:r>
              <w:t>4</w:t>
            </w:r>
          </w:p>
        </w:tc>
        <w:tc>
          <w:tcPr>
            <w:tcW w:w="1970"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920" w:type="dxa"/>
            <w:noWrap w:val="0"/>
            <w:vAlign w:val="center"/>
          </w:tcPr>
          <w:p>
            <w:pPr>
              <w:pStyle w:val="29"/>
            </w:pPr>
            <w:r>
              <w:t>1</w:t>
            </w:r>
          </w:p>
        </w:tc>
        <w:tc>
          <w:tcPr>
            <w:tcW w:w="1953" w:type="dxa"/>
            <w:noWrap w:val="0"/>
            <w:vAlign w:val="center"/>
          </w:tcPr>
          <w:p>
            <w:pPr>
              <w:pStyle w:val="32"/>
            </w:pPr>
          </w:p>
        </w:tc>
        <w:tc>
          <w:tcPr>
            <w:tcW w:w="3037" w:type="dxa"/>
            <w:noWrap w:val="0"/>
            <w:vAlign w:val="center"/>
          </w:tcPr>
          <w:p>
            <w:pPr>
              <w:pStyle w:val="30"/>
            </w:pPr>
            <w:r>
              <w:t>合计</w:t>
            </w:r>
          </w:p>
        </w:tc>
        <w:tc>
          <w:tcPr>
            <w:tcW w:w="2098" w:type="dxa"/>
            <w:noWrap w:val="0"/>
            <w:vAlign w:val="center"/>
          </w:tcPr>
          <w:p>
            <w:pPr>
              <w:pStyle w:val="31"/>
              <w:rPr>
                <w:rFonts w:hint="eastAsia"/>
                <w:lang w:eastAsia="zh-CN"/>
              </w:rPr>
            </w:pPr>
            <w:r>
              <w:rPr>
                <w:rFonts w:hint="eastAsia"/>
                <w:lang w:eastAsia="zh-CN"/>
              </w:rPr>
              <w:t>101.83</w:t>
            </w:r>
          </w:p>
        </w:tc>
        <w:tc>
          <w:tcPr>
            <w:tcW w:w="1842" w:type="dxa"/>
            <w:noWrap w:val="0"/>
            <w:vAlign w:val="center"/>
          </w:tcPr>
          <w:p>
            <w:pPr>
              <w:pStyle w:val="31"/>
              <w:rPr>
                <w:rFonts w:hint="eastAsia"/>
                <w:lang w:eastAsia="zh-CN"/>
              </w:rPr>
            </w:pPr>
            <w:r>
              <w:rPr>
                <w:rFonts w:hint="eastAsia"/>
                <w:lang w:eastAsia="zh-CN"/>
              </w:rPr>
              <w:t>101.83</w:t>
            </w:r>
          </w:p>
        </w:tc>
        <w:tc>
          <w:tcPr>
            <w:tcW w:w="1970"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920" w:type="dxa"/>
            <w:noWrap w:val="0"/>
            <w:vAlign w:val="center"/>
          </w:tcPr>
          <w:p>
            <w:pPr>
              <w:pStyle w:val="29"/>
            </w:pPr>
            <w:r>
              <w:t>2</w:t>
            </w:r>
          </w:p>
        </w:tc>
        <w:tc>
          <w:tcPr>
            <w:tcW w:w="1953" w:type="dxa"/>
            <w:noWrap w:val="0"/>
            <w:vAlign w:val="center"/>
          </w:tcPr>
          <w:p>
            <w:pPr>
              <w:pStyle w:val="28"/>
            </w:pPr>
            <w:r>
              <w:t>214</w:t>
            </w:r>
          </w:p>
        </w:tc>
        <w:tc>
          <w:tcPr>
            <w:tcW w:w="3037" w:type="dxa"/>
            <w:noWrap w:val="0"/>
            <w:vAlign w:val="center"/>
          </w:tcPr>
          <w:p>
            <w:pPr>
              <w:pStyle w:val="28"/>
            </w:pPr>
            <w:r>
              <w:t>交通运输支出</w:t>
            </w:r>
          </w:p>
        </w:tc>
        <w:tc>
          <w:tcPr>
            <w:tcW w:w="2098" w:type="dxa"/>
            <w:noWrap w:val="0"/>
            <w:vAlign w:val="center"/>
          </w:tcPr>
          <w:p>
            <w:pPr>
              <w:pStyle w:val="27"/>
              <w:rPr>
                <w:rFonts w:hint="eastAsia"/>
                <w:lang w:eastAsia="zh-CN"/>
              </w:rPr>
            </w:pPr>
            <w:r>
              <w:rPr>
                <w:rFonts w:hint="eastAsia"/>
                <w:lang w:eastAsia="zh-CN"/>
              </w:rPr>
              <w:t>101.83</w:t>
            </w:r>
          </w:p>
        </w:tc>
        <w:tc>
          <w:tcPr>
            <w:tcW w:w="1842" w:type="dxa"/>
            <w:noWrap w:val="0"/>
            <w:vAlign w:val="center"/>
          </w:tcPr>
          <w:p>
            <w:pPr>
              <w:pStyle w:val="27"/>
              <w:rPr>
                <w:rFonts w:hint="eastAsia"/>
                <w:lang w:eastAsia="zh-CN"/>
              </w:rPr>
            </w:pPr>
            <w:r>
              <w:rPr>
                <w:rFonts w:hint="eastAsia"/>
                <w:lang w:eastAsia="zh-CN"/>
              </w:rPr>
              <w:t>101.83</w:t>
            </w:r>
          </w:p>
        </w:tc>
        <w:tc>
          <w:tcPr>
            <w:tcW w:w="1970"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920" w:type="dxa"/>
            <w:noWrap w:val="0"/>
            <w:vAlign w:val="center"/>
          </w:tcPr>
          <w:p>
            <w:pPr>
              <w:pStyle w:val="29"/>
            </w:pPr>
            <w:r>
              <w:t>3</w:t>
            </w:r>
          </w:p>
        </w:tc>
        <w:tc>
          <w:tcPr>
            <w:tcW w:w="1953" w:type="dxa"/>
            <w:noWrap w:val="0"/>
            <w:vAlign w:val="center"/>
          </w:tcPr>
          <w:p>
            <w:pPr>
              <w:pStyle w:val="28"/>
            </w:pPr>
            <w:r>
              <w:t>21401</w:t>
            </w:r>
          </w:p>
        </w:tc>
        <w:tc>
          <w:tcPr>
            <w:tcW w:w="3037" w:type="dxa"/>
            <w:noWrap w:val="0"/>
            <w:vAlign w:val="center"/>
          </w:tcPr>
          <w:p>
            <w:pPr>
              <w:pStyle w:val="28"/>
            </w:pPr>
            <w:r>
              <w:t>公路水路运输</w:t>
            </w:r>
          </w:p>
        </w:tc>
        <w:tc>
          <w:tcPr>
            <w:tcW w:w="2098" w:type="dxa"/>
            <w:noWrap w:val="0"/>
            <w:vAlign w:val="center"/>
          </w:tcPr>
          <w:p>
            <w:pPr>
              <w:pStyle w:val="27"/>
              <w:rPr>
                <w:rFonts w:hint="eastAsia"/>
                <w:lang w:eastAsia="zh-CN"/>
              </w:rPr>
            </w:pPr>
            <w:r>
              <w:rPr>
                <w:rFonts w:hint="eastAsia"/>
                <w:lang w:eastAsia="zh-CN"/>
              </w:rPr>
              <w:t>101.83</w:t>
            </w:r>
          </w:p>
        </w:tc>
        <w:tc>
          <w:tcPr>
            <w:tcW w:w="1842" w:type="dxa"/>
            <w:noWrap w:val="0"/>
            <w:vAlign w:val="center"/>
          </w:tcPr>
          <w:p>
            <w:pPr>
              <w:pStyle w:val="27"/>
              <w:rPr>
                <w:rFonts w:hint="eastAsia"/>
                <w:lang w:eastAsia="zh-CN"/>
              </w:rPr>
            </w:pPr>
            <w:r>
              <w:rPr>
                <w:rFonts w:hint="eastAsia"/>
                <w:lang w:eastAsia="zh-CN"/>
              </w:rPr>
              <w:t>101.83</w:t>
            </w:r>
          </w:p>
        </w:tc>
        <w:tc>
          <w:tcPr>
            <w:tcW w:w="1970"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920" w:type="dxa"/>
            <w:noWrap w:val="0"/>
            <w:vAlign w:val="center"/>
          </w:tcPr>
          <w:p>
            <w:pPr>
              <w:pStyle w:val="29"/>
            </w:pPr>
            <w:r>
              <w:t>4</w:t>
            </w:r>
          </w:p>
        </w:tc>
        <w:tc>
          <w:tcPr>
            <w:tcW w:w="1953" w:type="dxa"/>
            <w:noWrap w:val="0"/>
            <w:vAlign w:val="center"/>
          </w:tcPr>
          <w:p>
            <w:pPr>
              <w:pStyle w:val="28"/>
            </w:pPr>
            <w:r>
              <w:t>2140199</w:t>
            </w:r>
          </w:p>
        </w:tc>
        <w:tc>
          <w:tcPr>
            <w:tcW w:w="3037" w:type="dxa"/>
            <w:noWrap w:val="0"/>
            <w:vAlign w:val="center"/>
          </w:tcPr>
          <w:p>
            <w:pPr>
              <w:pStyle w:val="28"/>
            </w:pPr>
            <w:r>
              <w:t>其他公路水路运输支出</w:t>
            </w:r>
          </w:p>
        </w:tc>
        <w:tc>
          <w:tcPr>
            <w:tcW w:w="2098" w:type="dxa"/>
            <w:noWrap w:val="0"/>
            <w:vAlign w:val="center"/>
          </w:tcPr>
          <w:p>
            <w:pPr>
              <w:pStyle w:val="27"/>
              <w:rPr>
                <w:rFonts w:hint="eastAsia"/>
                <w:lang w:eastAsia="zh-CN"/>
              </w:rPr>
            </w:pPr>
            <w:r>
              <w:rPr>
                <w:rFonts w:hint="eastAsia"/>
                <w:lang w:eastAsia="zh-CN"/>
              </w:rPr>
              <w:t>101.83</w:t>
            </w:r>
          </w:p>
        </w:tc>
        <w:tc>
          <w:tcPr>
            <w:tcW w:w="1842" w:type="dxa"/>
            <w:noWrap w:val="0"/>
            <w:vAlign w:val="center"/>
          </w:tcPr>
          <w:p>
            <w:pPr>
              <w:pStyle w:val="27"/>
              <w:rPr>
                <w:rFonts w:hint="eastAsia"/>
                <w:lang w:eastAsia="zh-CN"/>
              </w:rPr>
            </w:pPr>
            <w:r>
              <w:rPr>
                <w:rFonts w:hint="eastAsia"/>
                <w:lang w:eastAsia="zh-CN"/>
              </w:rPr>
              <w:t>101.83</w:t>
            </w:r>
          </w:p>
        </w:tc>
        <w:tc>
          <w:tcPr>
            <w:tcW w:w="1970"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8"/>
        <w:gridCol w:w="1425"/>
        <w:gridCol w:w="3547"/>
        <w:gridCol w:w="2006"/>
        <w:gridCol w:w="2006"/>
        <w:gridCol w:w="20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tblHeader/>
          <w:jc w:val="center"/>
        </w:trPr>
        <w:tc>
          <w:tcPr>
            <w:tcW w:w="6020" w:type="dxa"/>
            <w:gridSpan w:val="3"/>
            <w:tcBorders>
              <w:top w:val="single" w:color="FFFFFF" w:sz="6" w:space="0"/>
              <w:left w:val="single" w:color="FFFFFF" w:sz="6" w:space="0"/>
              <w:right w:val="single" w:color="FFFFFF" w:sz="6" w:space="0"/>
            </w:tcBorders>
            <w:noWrap w:val="0"/>
            <w:vAlign w:val="center"/>
          </w:tcPr>
          <w:p>
            <w:pPr>
              <w:pStyle w:val="25"/>
            </w:pPr>
            <w:r>
              <w:t>348007保定市满城区交通运输局(自收自支)</w:t>
            </w:r>
          </w:p>
        </w:tc>
        <w:tc>
          <w:tcPr>
            <w:tcW w:w="2006"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4013"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3" w:hRule="atLeast"/>
          <w:tblHeader/>
          <w:jc w:val="center"/>
        </w:trPr>
        <w:tc>
          <w:tcPr>
            <w:tcW w:w="1048" w:type="dxa"/>
            <w:vMerge w:val="restart"/>
            <w:noWrap w:val="0"/>
            <w:vAlign w:val="center"/>
          </w:tcPr>
          <w:p>
            <w:pPr>
              <w:pStyle w:val="26"/>
            </w:pPr>
            <w:r>
              <w:t>序号</w:t>
            </w:r>
          </w:p>
        </w:tc>
        <w:tc>
          <w:tcPr>
            <w:tcW w:w="4972" w:type="dxa"/>
            <w:gridSpan w:val="2"/>
            <w:noWrap w:val="0"/>
            <w:vAlign w:val="center"/>
          </w:tcPr>
          <w:p>
            <w:pPr>
              <w:pStyle w:val="26"/>
            </w:pPr>
            <w:r>
              <w:t>支出部门经济分类科目</w:t>
            </w:r>
          </w:p>
        </w:tc>
        <w:tc>
          <w:tcPr>
            <w:tcW w:w="6019" w:type="dxa"/>
            <w:gridSpan w:val="3"/>
            <w:noWrap w:val="0"/>
            <w:vAlign w:val="center"/>
          </w:tcPr>
          <w:p>
            <w:pPr>
              <w:pStyle w:val="2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3" w:hRule="atLeast"/>
          <w:tblHeader/>
          <w:jc w:val="center"/>
        </w:trPr>
        <w:tc>
          <w:tcPr>
            <w:tcW w:w="1048" w:type="dxa"/>
            <w:vMerge w:val="continue"/>
            <w:noWrap w:val="0"/>
            <w:vAlign w:val="top"/>
          </w:tcPr>
          <w:p/>
        </w:tc>
        <w:tc>
          <w:tcPr>
            <w:tcW w:w="1425" w:type="dxa"/>
            <w:noWrap w:val="0"/>
            <w:vAlign w:val="center"/>
          </w:tcPr>
          <w:p>
            <w:pPr>
              <w:pStyle w:val="26"/>
            </w:pPr>
            <w:r>
              <w:t>科目编码</w:t>
            </w:r>
          </w:p>
        </w:tc>
        <w:tc>
          <w:tcPr>
            <w:tcW w:w="3547" w:type="dxa"/>
            <w:noWrap w:val="0"/>
            <w:vAlign w:val="center"/>
          </w:tcPr>
          <w:p>
            <w:pPr>
              <w:pStyle w:val="26"/>
            </w:pPr>
            <w:r>
              <w:t>科目名称</w:t>
            </w:r>
          </w:p>
        </w:tc>
        <w:tc>
          <w:tcPr>
            <w:tcW w:w="2006" w:type="dxa"/>
            <w:noWrap w:val="0"/>
            <w:vAlign w:val="center"/>
          </w:tcPr>
          <w:p>
            <w:pPr>
              <w:pStyle w:val="26"/>
            </w:pPr>
            <w:r>
              <w:t>合计</w:t>
            </w:r>
          </w:p>
        </w:tc>
        <w:tc>
          <w:tcPr>
            <w:tcW w:w="2006" w:type="dxa"/>
            <w:noWrap w:val="0"/>
            <w:vAlign w:val="center"/>
          </w:tcPr>
          <w:p>
            <w:pPr>
              <w:pStyle w:val="26"/>
            </w:pPr>
            <w:r>
              <w:t>人员经费</w:t>
            </w:r>
          </w:p>
        </w:tc>
        <w:tc>
          <w:tcPr>
            <w:tcW w:w="2007" w:type="dxa"/>
            <w:noWrap w:val="0"/>
            <w:vAlign w:val="center"/>
          </w:tcPr>
          <w:p>
            <w:pPr>
              <w:pStyle w:val="2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3" w:hRule="atLeast"/>
          <w:tblHeader/>
          <w:jc w:val="center"/>
        </w:trPr>
        <w:tc>
          <w:tcPr>
            <w:tcW w:w="1048" w:type="dxa"/>
            <w:noWrap w:val="0"/>
            <w:vAlign w:val="center"/>
          </w:tcPr>
          <w:p>
            <w:pPr>
              <w:pStyle w:val="26"/>
            </w:pPr>
            <w:r>
              <w:t>栏次</w:t>
            </w:r>
          </w:p>
        </w:tc>
        <w:tc>
          <w:tcPr>
            <w:tcW w:w="1425" w:type="dxa"/>
            <w:noWrap w:val="0"/>
            <w:vAlign w:val="center"/>
          </w:tcPr>
          <w:p>
            <w:pPr>
              <w:pStyle w:val="26"/>
            </w:pPr>
            <w:r>
              <w:t>1</w:t>
            </w:r>
          </w:p>
        </w:tc>
        <w:tc>
          <w:tcPr>
            <w:tcW w:w="3547" w:type="dxa"/>
            <w:noWrap w:val="0"/>
            <w:vAlign w:val="center"/>
          </w:tcPr>
          <w:p>
            <w:pPr>
              <w:pStyle w:val="26"/>
            </w:pPr>
            <w:r>
              <w:t>2</w:t>
            </w:r>
          </w:p>
        </w:tc>
        <w:tc>
          <w:tcPr>
            <w:tcW w:w="2006" w:type="dxa"/>
            <w:noWrap w:val="0"/>
            <w:vAlign w:val="center"/>
          </w:tcPr>
          <w:p>
            <w:pPr>
              <w:pStyle w:val="26"/>
            </w:pPr>
            <w:r>
              <w:t>3</w:t>
            </w:r>
          </w:p>
        </w:tc>
        <w:tc>
          <w:tcPr>
            <w:tcW w:w="2006" w:type="dxa"/>
            <w:noWrap w:val="0"/>
            <w:vAlign w:val="center"/>
          </w:tcPr>
          <w:p>
            <w:pPr>
              <w:pStyle w:val="26"/>
            </w:pPr>
            <w:r>
              <w:t>4</w:t>
            </w:r>
          </w:p>
        </w:tc>
        <w:tc>
          <w:tcPr>
            <w:tcW w:w="2007"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048" w:type="dxa"/>
            <w:noWrap w:val="0"/>
            <w:vAlign w:val="center"/>
          </w:tcPr>
          <w:p>
            <w:pPr>
              <w:pStyle w:val="29"/>
            </w:pPr>
            <w:r>
              <w:t>1</w:t>
            </w:r>
          </w:p>
        </w:tc>
        <w:tc>
          <w:tcPr>
            <w:tcW w:w="1425" w:type="dxa"/>
            <w:noWrap w:val="0"/>
            <w:vAlign w:val="center"/>
          </w:tcPr>
          <w:p>
            <w:pPr>
              <w:pStyle w:val="32"/>
            </w:pPr>
          </w:p>
        </w:tc>
        <w:tc>
          <w:tcPr>
            <w:tcW w:w="3547" w:type="dxa"/>
            <w:noWrap w:val="0"/>
            <w:vAlign w:val="center"/>
          </w:tcPr>
          <w:p>
            <w:pPr>
              <w:pStyle w:val="30"/>
            </w:pPr>
            <w:r>
              <w:t>合计</w:t>
            </w:r>
          </w:p>
        </w:tc>
        <w:tc>
          <w:tcPr>
            <w:tcW w:w="2006" w:type="dxa"/>
            <w:noWrap w:val="0"/>
            <w:vAlign w:val="center"/>
          </w:tcPr>
          <w:p>
            <w:pPr>
              <w:pStyle w:val="31"/>
              <w:rPr>
                <w:rFonts w:hint="eastAsia"/>
                <w:lang w:eastAsia="zh-CN"/>
              </w:rPr>
            </w:pPr>
            <w:r>
              <w:rPr>
                <w:rFonts w:hint="eastAsia"/>
                <w:lang w:eastAsia="zh-CN"/>
              </w:rPr>
              <w:t>101.83</w:t>
            </w:r>
          </w:p>
        </w:tc>
        <w:tc>
          <w:tcPr>
            <w:tcW w:w="2006" w:type="dxa"/>
            <w:noWrap w:val="0"/>
            <w:vAlign w:val="center"/>
          </w:tcPr>
          <w:p>
            <w:pPr>
              <w:pStyle w:val="31"/>
            </w:pPr>
          </w:p>
        </w:tc>
        <w:tc>
          <w:tcPr>
            <w:tcW w:w="2007" w:type="dxa"/>
            <w:noWrap w:val="0"/>
            <w:vAlign w:val="center"/>
          </w:tcPr>
          <w:p>
            <w:pPr>
              <w:pStyle w:val="31"/>
              <w:rPr>
                <w:rFonts w:hint="eastAsia"/>
                <w:lang w:eastAsia="zh-CN"/>
              </w:rPr>
            </w:pPr>
            <w:r>
              <w:rPr>
                <w:rFonts w:hint="eastAsia"/>
                <w:lang w:eastAsia="zh-CN"/>
              </w:rPr>
              <w:t>101.83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048" w:type="dxa"/>
            <w:noWrap w:val="0"/>
            <w:vAlign w:val="center"/>
          </w:tcPr>
          <w:p>
            <w:pPr>
              <w:pStyle w:val="29"/>
              <w:rPr>
                <w:rFonts w:hint="eastAsia"/>
                <w:lang w:eastAsia="zh-CN"/>
              </w:rPr>
            </w:pPr>
            <w:r>
              <w:rPr>
                <w:rFonts w:hint="eastAsia"/>
                <w:lang w:eastAsia="zh-CN"/>
              </w:rPr>
              <w:t>2</w:t>
            </w:r>
          </w:p>
        </w:tc>
        <w:tc>
          <w:tcPr>
            <w:tcW w:w="1425" w:type="dxa"/>
            <w:noWrap w:val="0"/>
            <w:vAlign w:val="center"/>
          </w:tcPr>
          <w:p>
            <w:pPr>
              <w:pStyle w:val="28"/>
            </w:pPr>
            <w:r>
              <w:t>302</w:t>
            </w:r>
          </w:p>
        </w:tc>
        <w:tc>
          <w:tcPr>
            <w:tcW w:w="3547" w:type="dxa"/>
            <w:noWrap w:val="0"/>
            <w:vAlign w:val="center"/>
          </w:tcPr>
          <w:p>
            <w:pPr>
              <w:pStyle w:val="28"/>
            </w:pPr>
            <w:r>
              <w:t>商品和服务支出</w:t>
            </w:r>
          </w:p>
        </w:tc>
        <w:tc>
          <w:tcPr>
            <w:tcW w:w="2006" w:type="dxa"/>
            <w:noWrap w:val="0"/>
            <w:vAlign w:val="center"/>
          </w:tcPr>
          <w:p>
            <w:pPr>
              <w:pStyle w:val="27"/>
              <w:rPr>
                <w:rFonts w:hint="eastAsia"/>
                <w:lang w:eastAsia="zh-CN"/>
              </w:rPr>
            </w:pPr>
            <w:r>
              <w:rPr>
                <w:rFonts w:hint="eastAsia"/>
                <w:lang w:eastAsia="zh-CN"/>
              </w:rPr>
              <w:t>101.83</w:t>
            </w:r>
          </w:p>
        </w:tc>
        <w:tc>
          <w:tcPr>
            <w:tcW w:w="2006" w:type="dxa"/>
            <w:noWrap w:val="0"/>
            <w:vAlign w:val="center"/>
          </w:tcPr>
          <w:p>
            <w:pPr>
              <w:pStyle w:val="27"/>
            </w:pPr>
          </w:p>
        </w:tc>
        <w:tc>
          <w:tcPr>
            <w:tcW w:w="2007" w:type="dxa"/>
            <w:noWrap w:val="0"/>
            <w:vAlign w:val="center"/>
          </w:tcPr>
          <w:p>
            <w:pPr>
              <w:pStyle w:val="27"/>
              <w:rPr>
                <w:rFonts w:hint="eastAsia"/>
                <w:lang w:eastAsia="zh-CN"/>
              </w:rPr>
            </w:pPr>
            <w:r>
              <w:rPr>
                <w:rFonts w:hint="eastAsia"/>
                <w:lang w:eastAsia="zh-CN"/>
              </w:rPr>
              <w:t>101.83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048" w:type="dxa"/>
            <w:noWrap w:val="0"/>
            <w:vAlign w:val="center"/>
          </w:tcPr>
          <w:p>
            <w:pPr>
              <w:pStyle w:val="29"/>
              <w:rPr>
                <w:rFonts w:hint="eastAsia"/>
                <w:lang w:eastAsia="zh-CN"/>
              </w:rPr>
            </w:pPr>
            <w:r>
              <w:rPr>
                <w:rFonts w:hint="eastAsia"/>
                <w:lang w:eastAsia="zh-CN"/>
              </w:rPr>
              <w:t>3</w:t>
            </w:r>
          </w:p>
        </w:tc>
        <w:tc>
          <w:tcPr>
            <w:tcW w:w="1425" w:type="dxa"/>
            <w:noWrap w:val="0"/>
            <w:vAlign w:val="center"/>
          </w:tcPr>
          <w:p>
            <w:pPr>
              <w:pStyle w:val="28"/>
            </w:pPr>
            <w:r>
              <w:t>30201</w:t>
            </w:r>
          </w:p>
        </w:tc>
        <w:tc>
          <w:tcPr>
            <w:tcW w:w="3547" w:type="dxa"/>
            <w:noWrap w:val="0"/>
            <w:vAlign w:val="center"/>
          </w:tcPr>
          <w:p>
            <w:pPr>
              <w:pStyle w:val="28"/>
            </w:pPr>
            <w:r>
              <w:t>办公费</w:t>
            </w:r>
          </w:p>
        </w:tc>
        <w:tc>
          <w:tcPr>
            <w:tcW w:w="2006" w:type="dxa"/>
            <w:noWrap w:val="0"/>
            <w:vAlign w:val="center"/>
          </w:tcPr>
          <w:p>
            <w:pPr>
              <w:pStyle w:val="27"/>
              <w:rPr>
                <w:rFonts w:hint="eastAsia"/>
                <w:lang w:eastAsia="zh-CN"/>
              </w:rPr>
            </w:pPr>
            <w:r>
              <w:rPr>
                <w:rFonts w:hint="eastAsia"/>
                <w:lang w:eastAsia="zh-CN"/>
              </w:rPr>
              <w:t>17.57</w:t>
            </w:r>
          </w:p>
        </w:tc>
        <w:tc>
          <w:tcPr>
            <w:tcW w:w="2006" w:type="dxa"/>
            <w:noWrap w:val="0"/>
            <w:vAlign w:val="center"/>
          </w:tcPr>
          <w:p>
            <w:pPr>
              <w:pStyle w:val="27"/>
            </w:pPr>
          </w:p>
        </w:tc>
        <w:tc>
          <w:tcPr>
            <w:tcW w:w="2007" w:type="dxa"/>
            <w:noWrap w:val="0"/>
            <w:vAlign w:val="center"/>
          </w:tcPr>
          <w:p>
            <w:pPr>
              <w:pStyle w:val="27"/>
              <w:rPr>
                <w:rFonts w:hint="eastAsia"/>
                <w:lang w:eastAsia="zh-CN"/>
              </w:rPr>
            </w:pPr>
            <w:r>
              <w:rPr>
                <w:rFonts w:hint="eastAsia"/>
                <w:lang w:eastAsia="zh-CN"/>
              </w:rPr>
              <w:t>17.57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048" w:type="dxa"/>
            <w:noWrap w:val="0"/>
            <w:vAlign w:val="center"/>
          </w:tcPr>
          <w:p>
            <w:pPr>
              <w:pStyle w:val="29"/>
            </w:pPr>
            <w:r>
              <w:t>4</w:t>
            </w:r>
          </w:p>
        </w:tc>
        <w:tc>
          <w:tcPr>
            <w:tcW w:w="1425" w:type="dxa"/>
            <w:noWrap w:val="0"/>
            <w:vAlign w:val="center"/>
          </w:tcPr>
          <w:p>
            <w:pPr>
              <w:pStyle w:val="28"/>
            </w:pPr>
            <w:r>
              <w:t>30205</w:t>
            </w:r>
          </w:p>
        </w:tc>
        <w:tc>
          <w:tcPr>
            <w:tcW w:w="3547" w:type="dxa"/>
            <w:noWrap w:val="0"/>
            <w:vAlign w:val="center"/>
          </w:tcPr>
          <w:p>
            <w:pPr>
              <w:pStyle w:val="28"/>
            </w:pPr>
            <w:r>
              <w:t>水费</w:t>
            </w:r>
          </w:p>
        </w:tc>
        <w:tc>
          <w:tcPr>
            <w:tcW w:w="2006" w:type="dxa"/>
            <w:noWrap w:val="0"/>
            <w:vAlign w:val="center"/>
          </w:tcPr>
          <w:p>
            <w:pPr>
              <w:pStyle w:val="27"/>
              <w:rPr>
                <w:rFonts w:hint="eastAsia"/>
                <w:lang w:eastAsia="zh-CN"/>
              </w:rPr>
            </w:pPr>
            <w:r>
              <w:rPr>
                <w:rFonts w:hint="eastAsia"/>
                <w:lang w:eastAsia="zh-CN"/>
              </w:rPr>
              <w:t>3.77</w:t>
            </w:r>
          </w:p>
        </w:tc>
        <w:tc>
          <w:tcPr>
            <w:tcW w:w="2006" w:type="dxa"/>
            <w:noWrap w:val="0"/>
            <w:vAlign w:val="center"/>
          </w:tcPr>
          <w:p>
            <w:pPr>
              <w:pStyle w:val="27"/>
            </w:pPr>
          </w:p>
        </w:tc>
        <w:tc>
          <w:tcPr>
            <w:tcW w:w="2007" w:type="dxa"/>
            <w:noWrap w:val="0"/>
            <w:vAlign w:val="center"/>
          </w:tcPr>
          <w:p>
            <w:pPr>
              <w:pStyle w:val="27"/>
              <w:rPr>
                <w:rFonts w:hint="eastAsia"/>
                <w:lang w:eastAsia="zh-CN"/>
              </w:rPr>
            </w:pPr>
            <w:r>
              <w:rPr>
                <w:rFonts w:hint="eastAsia"/>
                <w:lang w:eastAsia="zh-CN"/>
              </w:rPr>
              <w:t>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048" w:type="dxa"/>
            <w:noWrap w:val="0"/>
            <w:vAlign w:val="center"/>
          </w:tcPr>
          <w:p>
            <w:pPr>
              <w:pStyle w:val="29"/>
            </w:pPr>
            <w:r>
              <w:t>5</w:t>
            </w:r>
          </w:p>
        </w:tc>
        <w:tc>
          <w:tcPr>
            <w:tcW w:w="1425" w:type="dxa"/>
            <w:noWrap w:val="0"/>
            <w:vAlign w:val="center"/>
          </w:tcPr>
          <w:p>
            <w:pPr>
              <w:pStyle w:val="28"/>
            </w:pPr>
            <w:r>
              <w:t>30206</w:t>
            </w:r>
          </w:p>
        </w:tc>
        <w:tc>
          <w:tcPr>
            <w:tcW w:w="3547" w:type="dxa"/>
            <w:noWrap w:val="0"/>
            <w:vAlign w:val="center"/>
          </w:tcPr>
          <w:p>
            <w:pPr>
              <w:pStyle w:val="28"/>
            </w:pPr>
            <w:r>
              <w:t>电费</w:t>
            </w:r>
          </w:p>
        </w:tc>
        <w:tc>
          <w:tcPr>
            <w:tcW w:w="2006" w:type="dxa"/>
            <w:noWrap w:val="0"/>
            <w:vAlign w:val="center"/>
          </w:tcPr>
          <w:p>
            <w:pPr>
              <w:pStyle w:val="27"/>
              <w:rPr>
                <w:rFonts w:hint="eastAsia"/>
                <w:lang w:eastAsia="zh-CN"/>
              </w:rPr>
            </w:pPr>
            <w:r>
              <w:rPr>
                <w:rFonts w:hint="eastAsia"/>
                <w:lang w:eastAsia="zh-CN"/>
              </w:rPr>
              <w:t>12.55</w:t>
            </w:r>
          </w:p>
        </w:tc>
        <w:tc>
          <w:tcPr>
            <w:tcW w:w="2006" w:type="dxa"/>
            <w:noWrap w:val="0"/>
            <w:vAlign w:val="center"/>
          </w:tcPr>
          <w:p>
            <w:pPr>
              <w:pStyle w:val="27"/>
            </w:pPr>
          </w:p>
        </w:tc>
        <w:tc>
          <w:tcPr>
            <w:tcW w:w="2007" w:type="dxa"/>
            <w:noWrap w:val="0"/>
            <w:vAlign w:val="center"/>
          </w:tcPr>
          <w:p>
            <w:pPr>
              <w:pStyle w:val="27"/>
              <w:rPr>
                <w:rFonts w:hint="eastAsia"/>
                <w:lang w:eastAsia="zh-CN"/>
              </w:rPr>
            </w:pPr>
            <w:r>
              <w:rPr>
                <w:rFonts w:hint="eastAsia"/>
                <w:lang w:eastAsia="zh-CN"/>
              </w:rPr>
              <w:t>12.55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048" w:type="dxa"/>
            <w:noWrap w:val="0"/>
            <w:vAlign w:val="center"/>
          </w:tcPr>
          <w:p>
            <w:pPr>
              <w:pStyle w:val="29"/>
            </w:pPr>
            <w:r>
              <w:t>6</w:t>
            </w:r>
          </w:p>
        </w:tc>
        <w:tc>
          <w:tcPr>
            <w:tcW w:w="1425" w:type="dxa"/>
            <w:noWrap w:val="0"/>
            <w:vAlign w:val="center"/>
          </w:tcPr>
          <w:p>
            <w:pPr>
              <w:pStyle w:val="28"/>
            </w:pPr>
            <w:r>
              <w:t>30207</w:t>
            </w:r>
          </w:p>
        </w:tc>
        <w:tc>
          <w:tcPr>
            <w:tcW w:w="3547" w:type="dxa"/>
            <w:noWrap w:val="0"/>
            <w:vAlign w:val="center"/>
          </w:tcPr>
          <w:p>
            <w:pPr>
              <w:pStyle w:val="28"/>
            </w:pPr>
            <w:r>
              <w:t>邮电费</w:t>
            </w:r>
          </w:p>
        </w:tc>
        <w:tc>
          <w:tcPr>
            <w:tcW w:w="2006" w:type="dxa"/>
            <w:noWrap w:val="0"/>
            <w:vAlign w:val="center"/>
          </w:tcPr>
          <w:p>
            <w:pPr>
              <w:pStyle w:val="27"/>
              <w:rPr>
                <w:rFonts w:hint="eastAsia"/>
                <w:lang w:eastAsia="zh-CN"/>
              </w:rPr>
            </w:pPr>
            <w:r>
              <w:rPr>
                <w:rFonts w:hint="eastAsia"/>
                <w:lang w:eastAsia="zh-CN"/>
              </w:rPr>
              <w:t>0.36</w:t>
            </w:r>
          </w:p>
        </w:tc>
        <w:tc>
          <w:tcPr>
            <w:tcW w:w="2006" w:type="dxa"/>
            <w:noWrap w:val="0"/>
            <w:vAlign w:val="center"/>
          </w:tcPr>
          <w:p>
            <w:pPr>
              <w:pStyle w:val="27"/>
            </w:pPr>
          </w:p>
        </w:tc>
        <w:tc>
          <w:tcPr>
            <w:tcW w:w="2007" w:type="dxa"/>
            <w:noWrap w:val="0"/>
            <w:vAlign w:val="center"/>
          </w:tcPr>
          <w:p>
            <w:pPr>
              <w:pStyle w:val="27"/>
              <w:rPr>
                <w:rFonts w:hint="eastAsia"/>
                <w:lang w:eastAsia="zh-CN"/>
              </w:rPr>
            </w:pPr>
            <w:r>
              <w:rPr>
                <w:rFonts w:hint="eastAsia"/>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048" w:type="dxa"/>
            <w:noWrap w:val="0"/>
            <w:vAlign w:val="center"/>
          </w:tcPr>
          <w:p>
            <w:pPr>
              <w:pStyle w:val="29"/>
            </w:pPr>
            <w:r>
              <w:t>7</w:t>
            </w:r>
          </w:p>
        </w:tc>
        <w:tc>
          <w:tcPr>
            <w:tcW w:w="1425" w:type="dxa"/>
            <w:noWrap w:val="0"/>
            <w:vAlign w:val="center"/>
          </w:tcPr>
          <w:p>
            <w:pPr>
              <w:pStyle w:val="28"/>
            </w:pPr>
            <w:r>
              <w:t>30208</w:t>
            </w:r>
          </w:p>
        </w:tc>
        <w:tc>
          <w:tcPr>
            <w:tcW w:w="3547" w:type="dxa"/>
            <w:noWrap w:val="0"/>
            <w:vAlign w:val="center"/>
          </w:tcPr>
          <w:p>
            <w:pPr>
              <w:pStyle w:val="28"/>
            </w:pPr>
            <w:r>
              <w:t>取暖费</w:t>
            </w:r>
          </w:p>
        </w:tc>
        <w:tc>
          <w:tcPr>
            <w:tcW w:w="2006" w:type="dxa"/>
            <w:noWrap w:val="0"/>
            <w:vAlign w:val="center"/>
          </w:tcPr>
          <w:p>
            <w:pPr>
              <w:pStyle w:val="27"/>
              <w:rPr>
                <w:rFonts w:hint="eastAsia"/>
                <w:lang w:eastAsia="zh-CN"/>
              </w:rPr>
            </w:pPr>
            <w:r>
              <w:rPr>
                <w:rFonts w:hint="eastAsia"/>
                <w:lang w:eastAsia="zh-CN"/>
              </w:rPr>
              <w:t>17.93</w:t>
            </w:r>
          </w:p>
        </w:tc>
        <w:tc>
          <w:tcPr>
            <w:tcW w:w="2006" w:type="dxa"/>
            <w:noWrap w:val="0"/>
            <w:vAlign w:val="center"/>
          </w:tcPr>
          <w:p>
            <w:pPr>
              <w:pStyle w:val="27"/>
            </w:pPr>
          </w:p>
        </w:tc>
        <w:tc>
          <w:tcPr>
            <w:tcW w:w="2007" w:type="dxa"/>
            <w:noWrap w:val="0"/>
            <w:vAlign w:val="center"/>
          </w:tcPr>
          <w:p>
            <w:pPr>
              <w:pStyle w:val="27"/>
              <w:rPr>
                <w:rFonts w:hint="eastAsia"/>
                <w:lang w:eastAsia="zh-CN"/>
              </w:rPr>
            </w:pPr>
            <w:r>
              <w:rPr>
                <w:rFonts w:hint="eastAsia"/>
                <w:lang w:eastAsia="zh-CN"/>
              </w:rPr>
              <w:t>17.93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048" w:type="dxa"/>
            <w:noWrap w:val="0"/>
            <w:vAlign w:val="center"/>
          </w:tcPr>
          <w:p>
            <w:pPr>
              <w:pStyle w:val="29"/>
            </w:pPr>
            <w:r>
              <w:t>8</w:t>
            </w:r>
          </w:p>
        </w:tc>
        <w:tc>
          <w:tcPr>
            <w:tcW w:w="1425" w:type="dxa"/>
            <w:noWrap w:val="0"/>
            <w:vAlign w:val="center"/>
          </w:tcPr>
          <w:p>
            <w:pPr>
              <w:pStyle w:val="28"/>
            </w:pPr>
            <w:r>
              <w:t>30211</w:t>
            </w:r>
          </w:p>
        </w:tc>
        <w:tc>
          <w:tcPr>
            <w:tcW w:w="3547" w:type="dxa"/>
            <w:noWrap w:val="0"/>
            <w:vAlign w:val="center"/>
          </w:tcPr>
          <w:p>
            <w:pPr>
              <w:pStyle w:val="28"/>
            </w:pPr>
            <w:r>
              <w:t>差旅费</w:t>
            </w:r>
          </w:p>
        </w:tc>
        <w:tc>
          <w:tcPr>
            <w:tcW w:w="2006" w:type="dxa"/>
            <w:noWrap w:val="0"/>
            <w:vAlign w:val="center"/>
          </w:tcPr>
          <w:p>
            <w:pPr>
              <w:pStyle w:val="27"/>
              <w:rPr>
                <w:rFonts w:hint="eastAsia"/>
                <w:lang w:eastAsia="zh-CN"/>
              </w:rPr>
            </w:pPr>
            <w:r>
              <w:rPr>
                <w:rFonts w:hint="eastAsia"/>
                <w:lang w:eastAsia="zh-CN"/>
              </w:rPr>
              <w:t>3.77</w:t>
            </w:r>
          </w:p>
        </w:tc>
        <w:tc>
          <w:tcPr>
            <w:tcW w:w="2006" w:type="dxa"/>
            <w:noWrap w:val="0"/>
            <w:vAlign w:val="center"/>
          </w:tcPr>
          <w:p>
            <w:pPr>
              <w:pStyle w:val="27"/>
            </w:pPr>
          </w:p>
        </w:tc>
        <w:tc>
          <w:tcPr>
            <w:tcW w:w="2007" w:type="dxa"/>
            <w:noWrap w:val="0"/>
            <w:vAlign w:val="center"/>
          </w:tcPr>
          <w:p>
            <w:pPr>
              <w:pStyle w:val="27"/>
              <w:rPr>
                <w:rFonts w:hint="eastAsia"/>
                <w:lang w:eastAsia="zh-CN"/>
              </w:rPr>
            </w:pPr>
            <w:r>
              <w:rPr>
                <w:rFonts w:hint="eastAsia"/>
                <w:lang w:eastAsia="zh-CN"/>
              </w:rPr>
              <w:t>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048" w:type="dxa"/>
            <w:noWrap w:val="0"/>
            <w:vAlign w:val="center"/>
          </w:tcPr>
          <w:p>
            <w:pPr>
              <w:pStyle w:val="29"/>
            </w:pPr>
            <w:r>
              <w:t>9</w:t>
            </w:r>
          </w:p>
        </w:tc>
        <w:tc>
          <w:tcPr>
            <w:tcW w:w="1425" w:type="dxa"/>
            <w:noWrap w:val="0"/>
            <w:vAlign w:val="center"/>
          </w:tcPr>
          <w:p>
            <w:pPr>
              <w:pStyle w:val="28"/>
            </w:pPr>
            <w:r>
              <w:t>30217</w:t>
            </w:r>
          </w:p>
        </w:tc>
        <w:tc>
          <w:tcPr>
            <w:tcW w:w="3547" w:type="dxa"/>
            <w:noWrap w:val="0"/>
            <w:vAlign w:val="center"/>
          </w:tcPr>
          <w:p>
            <w:pPr>
              <w:pStyle w:val="28"/>
            </w:pPr>
            <w:r>
              <w:t>公务接待费</w:t>
            </w:r>
          </w:p>
        </w:tc>
        <w:tc>
          <w:tcPr>
            <w:tcW w:w="2006" w:type="dxa"/>
            <w:noWrap w:val="0"/>
            <w:vAlign w:val="center"/>
          </w:tcPr>
          <w:p>
            <w:pPr>
              <w:pStyle w:val="27"/>
              <w:rPr>
                <w:rFonts w:hint="eastAsia"/>
                <w:lang w:eastAsia="zh-CN"/>
              </w:rPr>
            </w:pPr>
            <w:r>
              <w:rPr>
                <w:rFonts w:hint="eastAsia"/>
                <w:lang w:eastAsia="zh-CN"/>
              </w:rPr>
              <w:t>1.88</w:t>
            </w:r>
          </w:p>
        </w:tc>
        <w:tc>
          <w:tcPr>
            <w:tcW w:w="2006" w:type="dxa"/>
            <w:noWrap w:val="0"/>
            <w:vAlign w:val="center"/>
          </w:tcPr>
          <w:p>
            <w:pPr>
              <w:pStyle w:val="27"/>
            </w:pPr>
          </w:p>
        </w:tc>
        <w:tc>
          <w:tcPr>
            <w:tcW w:w="2007" w:type="dxa"/>
            <w:noWrap w:val="0"/>
            <w:vAlign w:val="center"/>
          </w:tcPr>
          <w:p>
            <w:pPr>
              <w:pStyle w:val="27"/>
              <w:rPr>
                <w:rFonts w:hint="eastAsia"/>
                <w:lang w:eastAsia="zh-CN"/>
              </w:rPr>
            </w:pPr>
            <w:r>
              <w:rPr>
                <w:rFonts w:hint="eastAsia"/>
                <w:lang w:eastAsia="zh-CN"/>
              </w:rPr>
              <w:t>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048" w:type="dxa"/>
            <w:noWrap w:val="0"/>
            <w:vAlign w:val="center"/>
          </w:tcPr>
          <w:p>
            <w:pPr>
              <w:pStyle w:val="29"/>
            </w:pPr>
            <w:r>
              <w:t>10</w:t>
            </w:r>
          </w:p>
        </w:tc>
        <w:tc>
          <w:tcPr>
            <w:tcW w:w="1425" w:type="dxa"/>
            <w:noWrap w:val="0"/>
            <w:vAlign w:val="center"/>
          </w:tcPr>
          <w:p>
            <w:pPr>
              <w:pStyle w:val="28"/>
            </w:pPr>
            <w:r>
              <w:t>30231</w:t>
            </w:r>
          </w:p>
        </w:tc>
        <w:tc>
          <w:tcPr>
            <w:tcW w:w="3547" w:type="dxa"/>
            <w:noWrap w:val="0"/>
            <w:vAlign w:val="center"/>
          </w:tcPr>
          <w:p>
            <w:pPr>
              <w:pStyle w:val="28"/>
            </w:pPr>
            <w:r>
              <w:t>公务用车运行维护费</w:t>
            </w:r>
          </w:p>
        </w:tc>
        <w:tc>
          <w:tcPr>
            <w:tcW w:w="2006" w:type="dxa"/>
            <w:noWrap w:val="0"/>
            <w:vAlign w:val="center"/>
          </w:tcPr>
          <w:p>
            <w:pPr>
              <w:pStyle w:val="27"/>
              <w:rPr>
                <w:rFonts w:hint="eastAsia"/>
                <w:lang w:eastAsia="zh-CN"/>
              </w:rPr>
            </w:pPr>
            <w:r>
              <w:rPr>
                <w:rFonts w:hint="eastAsia"/>
                <w:lang w:eastAsia="zh-CN"/>
              </w:rPr>
              <w:t>38.00</w:t>
            </w:r>
          </w:p>
        </w:tc>
        <w:tc>
          <w:tcPr>
            <w:tcW w:w="2006" w:type="dxa"/>
            <w:noWrap w:val="0"/>
            <w:vAlign w:val="center"/>
          </w:tcPr>
          <w:p>
            <w:pPr>
              <w:pStyle w:val="27"/>
            </w:pPr>
          </w:p>
        </w:tc>
        <w:tc>
          <w:tcPr>
            <w:tcW w:w="2007" w:type="dxa"/>
            <w:noWrap w:val="0"/>
            <w:vAlign w:val="center"/>
          </w:tcPr>
          <w:p>
            <w:pPr>
              <w:pStyle w:val="27"/>
              <w:rPr>
                <w:rFonts w:hint="eastAsia"/>
                <w:lang w:eastAsia="zh-CN"/>
              </w:rPr>
            </w:pPr>
            <w:r>
              <w:rPr>
                <w:rFonts w:hint="eastAsia"/>
                <w:lang w:eastAsia="zh-CN"/>
              </w:rP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048" w:type="dxa"/>
            <w:noWrap w:val="0"/>
            <w:vAlign w:val="center"/>
          </w:tcPr>
          <w:p>
            <w:pPr>
              <w:pStyle w:val="29"/>
              <w:rPr>
                <w:rFonts w:hint="eastAsia"/>
                <w:lang w:eastAsia="zh-CN"/>
              </w:rPr>
            </w:pPr>
            <w:r>
              <w:rPr>
                <w:rFonts w:hint="eastAsia"/>
                <w:lang w:eastAsia="zh-CN"/>
              </w:rPr>
              <w:t>11</w:t>
            </w:r>
          </w:p>
        </w:tc>
        <w:tc>
          <w:tcPr>
            <w:tcW w:w="1425" w:type="dxa"/>
            <w:noWrap w:val="0"/>
            <w:vAlign w:val="center"/>
          </w:tcPr>
          <w:p>
            <w:pPr>
              <w:pStyle w:val="28"/>
              <w:rPr>
                <w:rFonts w:hint="eastAsia"/>
                <w:lang w:eastAsia="zh-CN"/>
              </w:rPr>
            </w:pPr>
            <w:r>
              <w:rPr>
                <w:rFonts w:hint="eastAsia"/>
                <w:lang w:eastAsia="zh-CN"/>
              </w:rPr>
              <w:t>30299</w:t>
            </w:r>
          </w:p>
        </w:tc>
        <w:tc>
          <w:tcPr>
            <w:tcW w:w="3547" w:type="dxa"/>
            <w:noWrap w:val="0"/>
            <w:vAlign w:val="center"/>
          </w:tcPr>
          <w:p>
            <w:pPr>
              <w:pStyle w:val="28"/>
              <w:rPr>
                <w:rFonts w:hint="eastAsia"/>
                <w:lang w:eastAsia="zh-CN"/>
              </w:rPr>
            </w:pPr>
            <w:r>
              <w:rPr>
                <w:rFonts w:hint="eastAsia"/>
                <w:lang w:eastAsia="zh-CN"/>
              </w:rPr>
              <w:t>其他商品和服务支出</w:t>
            </w:r>
          </w:p>
        </w:tc>
        <w:tc>
          <w:tcPr>
            <w:tcW w:w="2006" w:type="dxa"/>
            <w:noWrap w:val="0"/>
            <w:vAlign w:val="center"/>
          </w:tcPr>
          <w:p>
            <w:pPr>
              <w:pStyle w:val="27"/>
              <w:rPr>
                <w:rFonts w:hint="eastAsia"/>
                <w:lang w:eastAsia="zh-CN"/>
              </w:rPr>
            </w:pPr>
            <w:r>
              <w:rPr>
                <w:rFonts w:hint="eastAsia"/>
                <w:lang w:eastAsia="zh-CN"/>
              </w:rPr>
              <w:t>6.00</w:t>
            </w:r>
          </w:p>
        </w:tc>
        <w:tc>
          <w:tcPr>
            <w:tcW w:w="2006" w:type="dxa"/>
            <w:noWrap w:val="0"/>
            <w:vAlign w:val="center"/>
          </w:tcPr>
          <w:p>
            <w:pPr>
              <w:pStyle w:val="27"/>
            </w:pPr>
          </w:p>
        </w:tc>
        <w:tc>
          <w:tcPr>
            <w:tcW w:w="2007" w:type="dxa"/>
            <w:noWrap w:val="0"/>
            <w:vAlign w:val="center"/>
          </w:tcPr>
          <w:p>
            <w:pPr>
              <w:pStyle w:val="27"/>
              <w:rPr>
                <w:rFonts w:hint="eastAsia"/>
                <w:lang w:eastAsia="zh-CN"/>
              </w:rPr>
            </w:pPr>
            <w:r>
              <w:rPr>
                <w:rFonts w:hint="eastAsia"/>
                <w:lang w:eastAsia="zh-CN"/>
              </w:rPr>
              <w:t>6.00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3"/>
        <w:gridCol w:w="2023"/>
        <w:gridCol w:w="2024"/>
        <w:gridCol w:w="2023"/>
        <w:gridCol w:w="2023"/>
        <w:gridCol w:w="20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tblHeader/>
          <w:jc w:val="center"/>
        </w:trPr>
        <w:tc>
          <w:tcPr>
            <w:tcW w:w="6070" w:type="dxa"/>
            <w:gridSpan w:val="3"/>
            <w:tcBorders>
              <w:top w:val="single" w:color="FFFFFF" w:sz="6" w:space="0"/>
              <w:left w:val="single" w:color="FFFFFF" w:sz="6" w:space="0"/>
              <w:right w:val="single" w:color="FFFFFF" w:sz="6" w:space="0"/>
            </w:tcBorders>
            <w:noWrap w:val="0"/>
            <w:vAlign w:val="center"/>
          </w:tcPr>
          <w:p>
            <w:pPr>
              <w:pStyle w:val="25"/>
            </w:pPr>
            <w:r>
              <w:t>348007保定市满城区交通运输局(自收自支)</w:t>
            </w:r>
          </w:p>
        </w:tc>
        <w:tc>
          <w:tcPr>
            <w:tcW w:w="2023"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4046"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2023" w:type="dxa"/>
            <w:vMerge w:val="restart"/>
            <w:noWrap w:val="0"/>
            <w:vAlign w:val="center"/>
          </w:tcPr>
          <w:p>
            <w:pPr>
              <w:pStyle w:val="26"/>
            </w:pPr>
            <w:r>
              <w:t>序号</w:t>
            </w:r>
          </w:p>
        </w:tc>
        <w:tc>
          <w:tcPr>
            <w:tcW w:w="4047" w:type="dxa"/>
            <w:gridSpan w:val="2"/>
            <w:noWrap w:val="0"/>
            <w:vAlign w:val="center"/>
          </w:tcPr>
          <w:p>
            <w:pPr>
              <w:pStyle w:val="26"/>
            </w:pPr>
            <w:r>
              <w:t>功能分类科目</w:t>
            </w:r>
          </w:p>
        </w:tc>
        <w:tc>
          <w:tcPr>
            <w:tcW w:w="2023" w:type="dxa"/>
            <w:vMerge w:val="restart"/>
            <w:noWrap w:val="0"/>
            <w:vAlign w:val="center"/>
          </w:tcPr>
          <w:p>
            <w:pPr>
              <w:pStyle w:val="26"/>
            </w:pPr>
            <w:r>
              <w:t>合计</w:t>
            </w:r>
          </w:p>
        </w:tc>
        <w:tc>
          <w:tcPr>
            <w:tcW w:w="2023" w:type="dxa"/>
            <w:vMerge w:val="restart"/>
            <w:noWrap w:val="0"/>
            <w:vAlign w:val="center"/>
          </w:tcPr>
          <w:p>
            <w:pPr>
              <w:pStyle w:val="26"/>
            </w:pPr>
            <w:r>
              <w:t>基本支出</w:t>
            </w:r>
          </w:p>
        </w:tc>
        <w:tc>
          <w:tcPr>
            <w:tcW w:w="2023"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2023" w:type="dxa"/>
            <w:vMerge w:val="continue"/>
            <w:noWrap w:val="0"/>
            <w:vAlign w:val="top"/>
          </w:tcPr>
          <w:p/>
        </w:tc>
        <w:tc>
          <w:tcPr>
            <w:tcW w:w="2023" w:type="dxa"/>
            <w:noWrap w:val="0"/>
            <w:vAlign w:val="center"/>
          </w:tcPr>
          <w:p>
            <w:pPr>
              <w:pStyle w:val="26"/>
            </w:pPr>
            <w:r>
              <w:t>科目编码</w:t>
            </w:r>
          </w:p>
        </w:tc>
        <w:tc>
          <w:tcPr>
            <w:tcW w:w="2024" w:type="dxa"/>
            <w:noWrap w:val="0"/>
            <w:vAlign w:val="center"/>
          </w:tcPr>
          <w:p>
            <w:pPr>
              <w:pStyle w:val="26"/>
            </w:pPr>
            <w:r>
              <w:t>科目名称</w:t>
            </w:r>
          </w:p>
        </w:tc>
        <w:tc>
          <w:tcPr>
            <w:tcW w:w="2023" w:type="dxa"/>
            <w:vMerge w:val="continue"/>
            <w:noWrap w:val="0"/>
            <w:vAlign w:val="top"/>
          </w:tcPr>
          <w:p/>
        </w:tc>
        <w:tc>
          <w:tcPr>
            <w:tcW w:w="2023" w:type="dxa"/>
            <w:vMerge w:val="continue"/>
            <w:noWrap w:val="0"/>
            <w:vAlign w:val="top"/>
          </w:tcPr>
          <w:p/>
        </w:tc>
        <w:tc>
          <w:tcPr>
            <w:tcW w:w="202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2023" w:type="dxa"/>
            <w:noWrap w:val="0"/>
            <w:vAlign w:val="center"/>
          </w:tcPr>
          <w:p>
            <w:pPr>
              <w:pStyle w:val="26"/>
            </w:pPr>
            <w:r>
              <w:t>栏次</w:t>
            </w:r>
          </w:p>
        </w:tc>
        <w:tc>
          <w:tcPr>
            <w:tcW w:w="2023" w:type="dxa"/>
            <w:noWrap w:val="0"/>
            <w:vAlign w:val="center"/>
          </w:tcPr>
          <w:p>
            <w:pPr>
              <w:pStyle w:val="26"/>
            </w:pPr>
            <w:r>
              <w:t>1</w:t>
            </w:r>
          </w:p>
        </w:tc>
        <w:tc>
          <w:tcPr>
            <w:tcW w:w="2024" w:type="dxa"/>
            <w:noWrap w:val="0"/>
            <w:vAlign w:val="center"/>
          </w:tcPr>
          <w:p>
            <w:pPr>
              <w:pStyle w:val="26"/>
            </w:pPr>
            <w:r>
              <w:t>2</w:t>
            </w:r>
          </w:p>
        </w:tc>
        <w:tc>
          <w:tcPr>
            <w:tcW w:w="2023" w:type="dxa"/>
            <w:noWrap w:val="0"/>
            <w:vAlign w:val="center"/>
          </w:tcPr>
          <w:p>
            <w:pPr>
              <w:pStyle w:val="26"/>
            </w:pPr>
            <w:r>
              <w:t>3</w:t>
            </w:r>
          </w:p>
        </w:tc>
        <w:tc>
          <w:tcPr>
            <w:tcW w:w="2023" w:type="dxa"/>
            <w:noWrap w:val="0"/>
            <w:vAlign w:val="center"/>
          </w:tcPr>
          <w:p>
            <w:pPr>
              <w:pStyle w:val="26"/>
            </w:pPr>
            <w:r>
              <w:t>4</w:t>
            </w:r>
          </w:p>
        </w:tc>
        <w:tc>
          <w:tcPr>
            <w:tcW w:w="2023"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23" w:type="dxa"/>
            <w:noWrap w:val="0"/>
            <w:vAlign w:val="center"/>
          </w:tcPr>
          <w:p>
            <w:pPr>
              <w:pStyle w:val="29"/>
            </w:pPr>
          </w:p>
        </w:tc>
        <w:tc>
          <w:tcPr>
            <w:tcW w:w="2023" w:type="dxa"/>
            <w:noWrap w:val="0"/>
            <w:vAlign w:val="center"/>
          </w:tcPr>
          <w:p>
            <w:pPr>
              <w:pStyle w:val="28"/>
            </w:pPr>
          </w:p>
        </w:tc>
        <w:tc>
          <w:tcPr>
            <w:tcW w:w="2024" w:type="dxa"/>
            <w:noWrap w:val="0"/>
            <w:vAlign w:val="center"/>
          </w:tcPr>
          <w:p>
            <w:pPr>
              <w:pStyle w:val="28"/>
            </w:pPr>
          </w:p>
        </w:tc>
        <w:tc>
          <w:tcPr>
            <w:tcW w:w="2023" w:type="dxa"/>
            <w:noWrap w:val="0"/>
            <w:vAlign w:val="center"/>
          </w:tcPr>
          <w:p>
            <w:pPr>
              <w:pStyle w:val="27"/>
            </w:pPr>
          </w:p>
        </w:tc>
        <w:tc>
          <w:tcPr>
            <w:tcW w:w="2023" w:type="dxa"/>
            <w:noWrap w:val="0"/>
            <w:vAlign w:val="center"/>
          </w:tcPr>
          <w:p>
            <w:pPr>
              <w:pStyle w:val="27"/>
            </w:pPr>
          </w:p>
        </w:tc>
        <w:tc>
          <w:tcPr>
            <w:tcW w:w="2023" w:type="dxa"/>
            <w:noWrap w:val="0"/>
            <w:vAlign w:val="center"/>
          </w:tcPr>
          <w:p>
            <w:pPr>
              <w:pStyle w:val="27"/>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0"/>
        <w:gridCol w:w="2060"/>
        <w:gridCol w:w="2060"/>
        <w:gridCol w:w="2060"/>
        <w:gridCol w:w="2060"/>
        <w:gridCol w:w="2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6" w:hRule="atLeast"/>
          <w:tblHeader/>
          <w:jc w:val="center"/>
        </w:trPr>
        <w:tc>
          <w:tcPr>
            <w:tcW w:w="6180" w:type="dxa"/>
            <w:gridSpan w:val="3"/>
            <w:tcBorders>
              <w:top w:val="single" w:color="FFFFFF" w:sz="6" w:space="0"/>
              <w:left w:val="single" w:color="FFFFFF" w:sz="6" w:space="0"/>
              <w:right w:val="single" w:color="FFFFFF" w:sz="6" w:space="0"/>
            </w:tcBorders>
            <w:noWrap w:val="0"/>
            <w:vAlign w:val="center"/>
          </w:tcPr>
          <w:p>
            <w:pPr>
              <w:pStyle w:val="25"/>
            </w:pPr>
            <w:r>
              <w:t>348007保定市满城区交通运输局(自收自支)</w:t>
            </w:r>
          </w:p>
        </w:tc>
        <w:tc>
          <w:tcPr>
            <w:tcW w:w="2060"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w:t>
            </w:r>
            <w:r>
              <w:rPr>
                <w:rFonts w:hint="eastAsia"/>
                <w:lang w:eastAsia="zh-CN"/>
              </w:rPr>
              <w:t>21</w:t>
            </w:r>
          </w:p>
        </w:tc>
        <w:tc>
          <w:tcPr>
            <w:tcW w:w="4120"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60" w:type="dxa"/>
            <w:vMerge w:val="restart"/>
            <w:noWrap w:val="0"/>
            <w:vAlign w:val="center"/>
          </w:tcPr>
          <w:p>
            <w:pPr>
              <w:pStyle w:val="26"/>
            </w:pPr>
            <w:r>
              <w:t>序号</w:t>
            </w:r>
          </w:p>
        </w:tc>
        <w:tc>
          <w:tcPr>
            <w:tcW w:w="4120" w:type="dxa"/>
            <w:gridSpan w:val="2"/>
            <w:noWrap w:val="0"/>
            <w:vAlign w:val="center"/>
          </w:tcPr>
          <w:p>
            <w:pPr>
              <w:pStyle w:val="26"/>
            </w:pPr>
            <w:r>
              <w:t>功能分类科目</w:t>
            </w:r>
          </w:p>
        </w:tc>
        <w:tc>
          <w:tcPr>
            <w:tcW w:w="2060" w:type="dxa"/>
            <w:vMerge w:val="restart"/>
            <w:noWrap w:val="0"/>
            <w:vAlign w:val="center"/>
          </w:tcPr>
          <w:p>
            <w:pPr>
              <w:pStyle w:val="26"/>
            </w:pPr>
            <w:r>
              <w:t>合计</w:t>
            </w:r>
          </w:p>
        </w:tc>
        <w:tc>
          <w:tcPr>
            <w:tcW w:w="2060" w:type="dxa"/>
            <w:vMerge w:val="restart"/>
            <w:noWrap w:val="0"/>
            <w:vAlign w:val="center"/>
          </w:tcPr>
          <w:p>
            <w:pPr>
              <w:pStyle w:val="26"/>
            </w:pPr>
            <w:r>
              <w:t>基本支出</w:t>
            </w:r>
          </w:p>
        </w:tc>
        <w:tc>
          <w:tcPr>
            <w:tcW w:w="2060"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60" w:type="dxa"/>
            <w:vMerge w:val="continue"/>
            <w:noWrap w:val="0"/>
            <w:vAlign w:val="top"/>
          </w:tcPr>
          <w:p/>
        </w:tc>
        <w:tc>
          <w:tcPr>
            <w:tcW w:w="2060" w:type="dxa"/>
            <w:noWrap w:val="0"/>
            <w:vAlign w:val="center"/>
          </w:tcPr>
          <w:p>
            <w:pPr>
              <w:pStyle w:val="26"/>
            </w:pPr>
            <w:r>
              <w:t>科目编码</w:t>
            </w:r>
          </w:p>
        </w:tc>
        <w:tc>
          <w:tcPr>
            <w:tcW w:w="2060" w:type="dxa"/>
            <w:noWrap w:val="0"/>
            <w:vAlign w:val="center"/>
          </w:tcPr>
          <w:p>
            <w:pPr>
              <w:pStyle w:val="26"/>
            </w:pPr>
            <w:r>
              <w:t>科目名称</w:t>
            </w:r>
          </w:p>
        </w:tc>
        <w:tc>
          <w:tcPr>
            <w:tcW w:w="2060" w:type="dxa"/>
            <w:vMerge w:val="continue"/>
            <w:noWrap w:val="0"/>
            <w:vAlign w:val="top"/>
          </w:tcPr>
          <w:p/>
        </w:tc>
        <w:tc>
          <w:tcPr>
            <w:tcW w:w="2060" w:type="dxa"/>
            <w:vMerge w:val="continue"/>
            <w:noWrap w:val="0"/>
            <w:vAlign w:val="top"/>
          </w:tcPr>
          <w:p/>
        </w:tc>
        <w:tc>
          <w:tcPr>
            <w:tcW w:w="206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60" w:type="dxa"/>
            <w:noWrap w:val="0"/>
            <w:vAlign w:val="center"/>
          </w:tcPr>
          <w:p>
            <w:pPr>
              <w:pStyle w:val="26"/>
            </w:pPr>
            <w:r>
              <w:t>栏次</w:t>
            </w:r>
          </w:p>
        </w:tc>
        <w:tc>
          <w:tcPr>
            <w:tcW w:w="2060" w:type="dxa"/>
            <w:noWrap w:val="0"/>
            <w:vAlign w:val="center"/>
          </w:tcPr>
          <w:p>
            <w:pPr>
              <w:pStyle w:val="26"/>
            </w:pPr>
            <w:r>
              <w:t>1</w:t>
            </w:r>
          </w:p>
        </w:tc>
        <w:tc>
          <w:tcPr>
            <w:tcW w:w="2060" w:type="dxa"/>
            <w:noWrap w:val="0"/>
            <w:vAlign w:val="center"/>
          </w:tcPr>
          <w:p>
            <w:pPr>
              <w:pStyle w:val="26"/>
            </w:pPr>
            <w:r>
              <w:t>2</w:t>
            </w:r>
          </w:p>
        </w:tc>
        <w:tc>
          <w:tcPr>
            <w:tcW w:w="2060" w:type="dxa"/>
            <w:noWrap w:val="0"/>
            <w:vAlign w:val="center"/>
          </w:tcPr>
          <w:p>
            <w:pPr>
              <w:pStyle w:val="26"/>
            </w:pPr>
            <w:r>
              <w:t>3</w:t>
            </w:r>
          </w:p>
        </w:tc>
        <w:tc>
          <w:tcPr>
            <w:tcW w:w="2060" w:type="dxa"/>
            <w:noWrap w:val="0"/>
            <w:vAlign w:val="center"/>
          </w:tcPr>
          <w:p>
            <w:pPr>
              <w:pStyle w:val="26"/>
            </w:pPr>
            <w:r>
              <w:t>4</w:t>
            </w:r>
          </w:p>
        </w:tc>
        <w:tc>
          <w:tcPr>
            <w:tcW w:w="2060"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2060" w:type="dxa"/>
            <w:noWrap w:val="0"/>
            <w:vAlign w:val="center"/>
          </w:tcPr>
          <w:p>
            <w:pPr>
              <w:pStyle w:val="29"/>
            </w:pPr>
          </w:p>
        </w:tc>
        <w:tc>
          <w:tcPr>
            <w:tcW w:w="2060" w:type="dxa"/>
            <w:noWrap w:val="0"/>
            <w:vAlign w:val="center"/>
          </w:tcPr>
          <w:p>
            <w:pPr>
              <w:pStyle w:val="28"/>
            </w:pPr>
          </w:p>
        </w:tc>
        <w:tc>
          <w:tcPr>
            <w:tcW w:w="2060" w:type="dxa"/>
            <w:noWrap w:val="0"/>
            <w:vAlign w:val="center"/>
          </w:tcPr>
          <w:p>
            <w:pPr>
              <w:pStyle w:val="28"/>
            </w:pPr>
          </w:p>
        </w:tc>
        <w:tc>
          <w:tcPr>
            <w:tcW w:w="2060" w:type="dxa"/>
            <w:noWrap w:val="0"/>
            <w:vAlign w:val="center"/>
          </w:tcPr>
          <w:p>
            <w:pPr>
              <w:pStyle w:val="27"/>
            </w:pPr>
          </w:p>
        </w:tc>
        <w:tc>
          <w:tcPr>
            <w:tcW w:w="2060" w:type="dxa"/>
            <w:noWrap w:val="0"/>
            <w:vAlign w:val="center"/>
          </w:tcPr>
          <w:p>
            <w:pPr>
              <w:pStyle w:val="27"/>
            </w:pPr>
          </w:p>
        </w:tc>
        <w:tc>
          <w:tcPr>
            <w:tcW w:w="2060" w:type="dxa"/>
            <w:noWrap w:val="0"/>
            <w:vAlign w:val="center"/>
          </w:tcPr>
          <w:p>
            <w:pPr>
              <w:pStyle w:val="27"/>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28"/>
        <w:gridCol w:w="4945"/>
        <w:gridCol w:w="2216"/>
        <w:gridCol w:w="2207"/>
        <w:gridCol w:w="2207"/>
        <w:gridCol w:w="22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8" w:hRule="atLeast"/>
          <w:tblHeader/>
          <w:jc w:val="center"/>
        </w:trPr>
        <w:tc>
          <w:tcPr>
            <w:tcW w:w="2794" w:type="pct"/>
            <w:gridSpan w:val="3"/>
            <w:tcBorders>
              <w:top w:val="single" w:color="FFFFFF" w:sz="6" w:space="0"/>
              <w:left w:val="single" w:color="FFFFFF" w:sz="6" w:space="0"/>
              <w:right w:val="single" w:color="FFFFFF" w:sz="6" w:space="0"/>
            </w:tcBorders>
            <w:noWrap w:val="0"/>
            <w:vAlign w:val="center"/>
          </w:tcPr>
          <w:p>
            <w:pPr>
              <w:pStyle w:val="25"/>
            </w:pPr>
            <w:r>
              <w:t>348007保定市满城区交通运输局(自收自支)</w:t>
            </w:r>
          </w:p>
        </w:tc>
        <w:tc>
          <w:tcPr>
            <w:tcW w:w="735" w:type="pct"/>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w:t>
            </w:r>
            <w:r>
              <w:rPr>
                <w:rFonts w:hint="eastAsia"/>
                <w:lang w:eastAsia="zh-CN"/>
              </w:rPr>
              <w:t>21</w:t>
            </w:r>
          </w:p>
        </w:tc>
        <w:tc>
          <w:tcPr>
            <w:tcW w:w="1471" w:type="pct"/>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tblHeader/>
          <w:jc w:val="center"/>
        </w:trPr>
        <w:tc>
          <w:tcPr>
            <w:tcW w:w="409" w:type="pct"/>
            <w:vMerge w:val="restart"/>
            <w:noWrap w:val="0"/>
            <w:vAlign w:val="center"/>
          </w:tcPr>
          <w:p>
            <w:pPr>
              <w:pStyle w:val="26"/>
            </w:pPr>
            <w:r>
              <w:t>序号</w:t>
            </w:r>
          </w:p>
        </w:tc>
        <w:tc>
          <w:tcPr>
            <w:tcW w:w="1647" w:type="pct"/>
            <w:vMerge w:val="restart"/>
            <w:noWrap w:val="0"/>
            <w:vAlign w:val="center"/>
          </w:tcPr>
          <w:p>
            <w:pPr>
              <w:pStyle w:val="26"/>
            </w:pPr>
            <w:r>
              <w:t>项  目</w:t>
            </w:r>
          </w:p>
        </w:tc>
        <w:tc>
          <w:tcPr>
            <w:tcW w:w="2943" w:type="pct"/>
            <w:gridSpan w:val="4"/>
            <w:noWrap w:val="0"/>
            <w:vAlign w:val="center"/>
          </w:tcPr>
          <w:p>
            <w:pPr>
              <w:pStyle w:val="2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6" w:hRule="atLeast"/>
          <w:tblHeader/>
          <w:jc w:val="center"/>
        </w:trPr>
        <w:tc>
          <w:tcPr>
            <w:tcW w:w="409" w:type="pct"/>
            <w:vMerge w:val="continue"/>
            <w:noWrap w:val="0"/>
            <w:vAlign w:val="top"/>
          </w:tcPr>
          <w:p/>
        </w:tc>
        <w:tc>
          <w:tcPr>
            <w:tcW w:w="1647" w:type="pct"/>
            <w:vMerge w:val="continue"/>
            <w:noWrap w:val="0"/>
            <w:vAlign w:val="top"/>
          </w:tcPr>
          <w:p/>
        </w:tc>
        <w:tc>
          <w:tcPr>
            <w:tcW w:w="737" w:type="pct"/>
            <w:noWrap w:val="0"/>
            <w:vAlign w:val="center"/>
          </w:tcPr>
          <w:p>
            <w:pPr>
              <w:pStyle w:val="26"/>
            </w:pPr>
            <w:r>
              <w:t>合计</w:t>
            </w:r>
          </w:p>
        </w:tc>
        <w:tc>
          <w:tcPr>
            <w:tcW w:w="735" w:type="pct"/>
            <w:noWrap w:val="0"/>
            <w:vAlign w:val="center"/>
          </w:tcPr>
          <w:p>
            <w:pPr>
              <w:pStyle w:val="26"/>
            </w:pPr>
            <w:r>
              <w:t>一般公共预算              财政拨款</w:t>
            </w:r>
          </w:p>
        </w:tc>
        <w:tc>
          <w:tcPr>
            <w:tcW w:w="735" w:type="pct"/>
            <w:noWrap w:val="0"/>
            <w:vAlign w:val="center"/>
          </w:tcPr>
          <w:p>
            <w:pPr>
              <w:pStyle w:val="26"/>
            </w:pPr>
            <w:r>
              <w:t>政府性基金                  预算拨款</w:t>
            </w:r>
          </w:p>
        </w:tc>
        <w:tc>
          <w:tcPr>
            <w:tcW w:w="736" w:type="pct"/>
            <w:noWrap w:val="0"/>
            <w:vAlign w:val="center"/>
          </w:tcPr>
          <w:p>
            <w:pPr>
              <w:pStyle w:val="2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blHeader/>
          <w:jc w:val="center"/>
        </w:trPr>
        <w:tc>
          <w:tcPr>
            <w:tcW w:w="409" w:type="pct"/>
            <w:noWrap w:val="0"/>
            <w:vAlign w:val="center"/>
          </w:tcPr>
          <w:p>
            <w:pPr>
              <w:pStyle w:val="26"/>
            </w:pPr>
            <w:r>
              <w:t>栏次</w:t>
            </w:r>
          </w:p>
        </w:tc>
        <w:tc>
          <w:tcPr>
            <w:tcW w:w="1647" w:type="pct"/>
            <w:noWrap w:val="0"/>
            <w:vAlign w:val="center"/>
          </w:tcPr>
          <w:p>
            <w:pPr>
              <w:pStyle w:val="26"/>
            </w:pPr>
            <w:r>
              <w:t>1</w:t>
            </w:r>
          </w:p>
        </w:tc>
        <w:tc>
          <w:tcPr>
            <w:tcW w:w="737" w:type="pct"/>
            <w:noWrap w:val="0"/>
            <w:vAlign w:val="center"/>
          </w:tcPr>
          <w:p>
            <w:pPr>
              <w:pStyle w:val="26"/>
            </w:pPr>
            <w:r>
              <w:t>2</w:t>
            </w:r>
          </w:p>
        </w:tc>
        <w:tc>
          <w:tcPr>
            <w:tcW w:w="735" w:type="pct"/>
            <w:noWrap w:val="0"/>
            <w:vAlign w:val="center"/>
          </w:tcPr>
          <w:p>
            <w:pPr>
              <w:pStyle w:val="26"/>
            </w:pPr>
            <w:r>
              <w:t>3</w:t>
            </w:r>
          </w:p>
        </w:tc>
        <w:tc>
          <w:tcPr>
            <w:tcW w:w="735" w:type="pct"/>
            <w:noWrap w:val="0"/>
            <w:vAlign w:val="center"/>
          </w:tcPr>
          <w:p>
            <w:pPr>
              <w:pStyle w:val="26"/>
            </w:pPr>
            <w:r>
              <w:t>4</w:t>
            </w:r>
          </w:p>
        </w:tc>
        <w:tc>
          <w:tcPr>
            <w:tcW w:w="736" w:type="pct"/>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409" w:type="pct"/>
            <w:noWrap w:val="0"/>
            <w:vAlign w:val="center"/>
          </w:tcPr>
          <w:p>
            <w:pPr>
              <w:pStyle w:val="29"/>
            </w:pPr>
            <w:r>
              <w:t>1</w:t>
            </w:r>
          </w:p>
        </w:tc>
        <w:tc>
          <w:tcPr>
            <w:tcW w:w="1647" w:type="pct"/>
            <w:noWrap w:val="0"/>
            <w:vAlign w:val="center"/>
          </w:tcPr>
          <w:p>
            <w:pPr>
              <w:pStyle w:val="30"/>
            </w:pPr>
            <w:r>
              <w:t>合计</w:t>
            </w:r>
          </w:p>
        </w:tc>
        <w:tc>
          <w:tcPr>
            <w:tcW w:w="737" w:type="pct"/>
            <w:noWrap w:val="0"/>
            <w:vAlign w:val="center"/>
          </w:tcPr>
          <w:p>
            <w:pPr>
              <w:pStyle w:val="31"/>
              <w:rPr>
                <w:rFonts w:hint="eastAsia"/>
                <w:lang w:eastAsia="zh-CN"/>
              </w:rPr>
            </w:pPr>
            <w:r>
              <w:t>39.8</w:t>
            </w:r>
            <w:r>
              <w:rPr>
                <w:rFonts w:hint="eastAsia"/>
                <w:lang w:eastAsia="zh-CN"/>
              </w:rPr>
              <w:t>8</w:t>
            </w:r>
          </w:p>
        </w:tc>
        <w:tc>
          <w:tcPr>
            <w:tcW w:w="735" w:type="pct"/>
            <w:noWrap w:val="0"/>
            <w:vAlign w:val="center"/>
          </w:tcPr>
          <w:p>
            <w:pPr>
              <w:pStyle w:val="31"/>
              <w:rPr>
                <w:rFonts w:hint="eastAsia"/>
                <w:lang w:eastAsia="zh-CN"/>
              </w:rPr>
            </w:pPr>
            <w:r>
              <w:t>39.8</w:t>
            </w:r>
            <w:r>
              <w:rPr>
                <w:rFonts w:hint="eastAsia"/>
                <w:lang w:eastAsia="zh-CN"/>
              </w:rPr>
              <w:t>8</w:t>
            </w:r>
          </w:p>
        </w:tc>
        <w:tc>
          <w:tcPr>
            <w:tcW w:w="735" w:type="pct"/>
            <w:noWrap w:val="0"/>
            <w:vAlign w:val="center"/>
          </w:tcPr>
          <w:p>
            <w:pPr>
              <w:pStyle w:val="31"/>
            </w:pPr>
          </w:p>
        </w:tc>
        <w:tc>
          <w:tcPr>
            <w:tcW w:w="736" w:type="pct"/>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409" w:type="pct"/>
            <w:noWrap w:val="0"/>
            <w:vAlign w:val="center"/>
          </w:tcPr>
          <w:p>
            <w:pPr>
              <w:pStyle w:val="29"/>
            </w:pPr>
            <w:r>
              <w:t>2</w:t>
            </w:r>
          </w:p>
        </w:tc>
        <w:tc>
          <w:tcPr>
            <w:tcW w:w="1647" w:type="pct"/>
            <w:noWrap w:val="0"/>
            <w:vAlign w:val="center"/>
          </w:tcPr>
          <w:p>
            <w:pPr>
              <w:pStyle w:val="28"/>
            </w:pPr>
            <w:r>
              <w:t>“三公”经费小计</w:t>
            </w:r>
          </w:p>
        </w:tc>
        <w:tc>
          <w:tcPr>
            <w:tcW w:w="737" w:type="pct"/>
            <w:noWrap w:val="0"/>
            <w:vAlign w:val="center"/>
          </w:tcPr>
          <w:p>
            <w:pPr>
              <w:pStyle w:val="27"/>
              <w:rPr>
                <w:rFonts w:hint="eastAsia"/>
                <w:lang w:eastAsia="zh-CN"/>
              </w:rPr>
            </w:pPr>
            <w:r>
              <w:t>39.8</w:t>
            </w:r>
            <w:r>
              <w:rPr>
                <w:rFonts w:hint="eastAsia"/>
                <w:lang w:eastAsia="zh-CN"/>
              </w:rPr>
              <w:t>8</w:t>
            </w:r>
          </w:p>
        </w:tc>
        <w:tc>
          <w:tcPr>
            <w:tcW w:w="735" w:type="pct"/>
            <w:noWrap w:val="0"/>
            <w:vAlign w:val="center"/>
          </w:tcPr>
          <w:p>
            <w:pPr>
              <w:pStyle w:val="27"/>
              <w:rPr>
                <w:rFonts w:hint="eastAsia"/>
                <w:lang w:eastAsia="zh-CN"/>
              </w:rPr>
            </w:pPr>
            <w:r>
              <w:t>39.8</w:t>
            </w:r>
            <w:r>
              <w:rPr>
                <w:rFonts w:hint="eastAsia"/>
                <w:lang w:eastAsia="zh-CN"/>
              </w:rPr>
              <w:t>8</w:t>
            </w:r>
          </w:p>
        </w:tc>
        <w:tc>
          <w:tcPr>
            <w:tcW w:w="735" w:type="pct"/>
            <w:noWrap w:val="0"/>
            <w:vAlign w:val="center"/>
          </w:tcPr>
          <w:p>
            <w:pPr>
              <w:pStyle w:val="27"/>
            </w:pPr>
          </w:p>
        </w:tc>
        <w:tc>
          <w:tcPr>
            <w:tcW w:w="736" w:type="pct"/>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6" w:hRule="atLeast"/>
          <w:jc w:val="center"/>
        </w:trPr>
        <w:tc>
          <w:tcPr>
            <w:tcW w:w="409" w:type="pct"/>
            <w:noWrap w:val="0"/>
            <w:vAlign w:val="center"/>
          </w:tcPr>
          <w:p>
            <w:pPr>
              <w:pStyle w:val="29"/>
            </w:pPr>
            <w:r>
              <w:t>3</w:t>
            </w:r>
          </w:p>
        </w:tc>
        <w:tc>
          <w:tcPr>
            <w:tcW w:w="1647" w:type="pct"/>
            <w:noWrap w:val="0"/>
            <w:vAlign w:val="center"/>
          </w:tcPr>
          <w:p>
            <w:pPr>
              <w:pStyle w:val="28"/>
            </w:pPr>
            <w:r>
              <w:t>二、公务用车购置及运维费</w:t>
            </w:r>
          </w:p>
        </w:tc>
        <w:tc>
          <w:tcPr>
            <w:tcW w:w="737" w:type="pct"/>
            <w:noWrap w:val="0"/>
            <w:vAlign w:val="center"/>
          </w:tcPr>
          <w:p>
            <w:pPr>
              <w:pStyle w:val="27"/>
            </w:pPr>
            <w:r>
              <w:t>38.00</w:t>
            </w:r>
          </w:p>
        </w:tc>
        <w:tc>
          <w:tcPr>
            <w:tcW w:w="735" w:type="pct"/>
            <w:noWrap w:val="0"/>
            <w:vAlign w:val="center"/>
          </w:tcPr>
          <w:p>
            <w:pPr>
              <w:pStyle w:val="27"/>
            </w:pPr>
            <w:r>
              <w:t>38.00</w:t>
            </w:r>
          </w:p>
        </w:tc>
        <w:tc>
          <w:tcPr>
            <w:tcW w:w="735" w:type="pct"/>
            <w:noWrap w:val="0"/>
            <w:vAlign w:val="center"/>
          </w:tcPr>
          <w:p>
            <w:pPr>
              <w:pStyle w:val="27"/>
            </w:pPr>
          </w:p>
        </w:tc>
        <w:tc>
          <w:tcPr>
            <w:tcW w:w="736" w:type="pct"/>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6" w:hRule="atLeast"/>
          <w:jc w:val="center"/>
        </w:trPr>
        <w:tc>
          <w:tcPr>
            <w:tcW w:w="409" w:type="pct"/>
            <w:noWrap w:val="0"/>
            <w:vAlign w:val="center"/>
          </w:tcPr>
          <w:p>
            <w:pPr>
              <w:pStyle w:val="29"/>
            </w:pPr>
            <w:r>
              <w:t>4</w:t>
            </w:r>
          </w:p>
        </w:tc>
        <w:tc>
          <w:tcPr>
            <w:tcW w:w="1647" w:type="pct"/>
            <w:noWrap w:val="0"/>
            <w:vAlign w:val="center"/>
          </w:tcPr>
          <w:p>
            <w:pPr>
              <w:pStyle w:val="28"/>
            </w:pPr>
            <w:r>
              <w:t xml:space="preserve">          公务用车运行维护费</w:t>
            </w:r>
          </w:p>
        </w:tc>
        <w:tc>
          <w:tcPr>
            <w:tcW w:w="737" w:type="pct"/>
            <w:noWrap w:val="0"/>
            <w:vAlign w:val="center"/>
          </w:tcPr>
          <w:p>
            <w:pPr>
              <w:pStyle w:val="27"/>
            </w:pPr>
            <w:r>
              <w:t>38.00</w:t>
            </w:r>
          </w:p>
        </w:tc>
        <w:tc>
          <w:tcPr>
            <w:tcW w:w="735" w:type="pct"/>
            <w:noWrap w:val="0"/>
            <w:vAlign w:val="center"/>
          </w:tcPr>
          <w:p>
            <w:pPr>
              <w:pStyle w:val="27"/>
            </w:pPr>
            <w:r>
              <w:t>38.00</w:t>
            </w:r>
          </w:p>
        </w:tc>
        <w:tc>
          <w:tcPr>
            <w:tcW w:w="735" w:type="pct"/>
            <w:noWrap w:val="0"/>
            <w:vAlign w:val="center"/>
          </w:tcPr>
          <w:p>
            <w:pPr>
              <w:pStyle w:val="27"/>
            </w:pPr>
          </w:p>
        </w:tc>
        <w:tc>
          <w:tcPr>
            <w:tcW w:w="736" w:type="pct"/>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409" w:type="pct"/>
            <w:noWrap w:val="0"/>
            <w:vAlign w:val="center"/>
          </w:tcPr>
          <w:p>
            <w:pPr>
              <w:pStyle w:val="29"/>
            </w:pPr>
            <w:r>
              <w:t>5</w:t>
            </w:r>
          </w:p>
        </w:tc>
        <w:tc>
          <w:tcPr>
            <w:tcW w:w="1647" w:type="pct"/>
            <w:noWrap w:val="0"/>
            <w:vAlign w:val="center"/>
          </w:tcPr>
          <w:p>
            <w:pPr>
              <w:pStyle w:val="28"/>
            </w:pPr>
            <w:r>
              <w:t>三、公务接待费</w:t>
            </w:r>
          </w:p>
        </w:tc>
        <w:tc>
          <w:tcPr>
            <w:tcW w:w="737" w:type="pct"/>
            <w:noWrap w:val="0"/>
            <w:vAlign w:val="center"/>
          </w:tcPr>
          <w:p>
            <w:pPr>
              <w:pStyle w:val="27"/>
              <w:rPr>
                <w:rFonts w:hint="eastAsia"/>
                <w:lang w:eastAsia="zh-CN"/>
              </w:rPr>
            </w:pPr>
            <w:r>
              <w:t>1.8</w:t>
            </w:r>
            <w:r>
              <w:rPr>
                <w:rFonts w:hint="eastAsia"/>
                <w:lang w:eastAsia="zh-CN"/>
              </w:rPr>
              <w:t>8</w:t>
            </w:r>
          </w:p>
        </w:tc>
        <w:tc>
          <w:tcPr>
            <w:tcW w:w="735" w:type="pct"/>
            <w:noWrap w:val="0"/>
            <w:vAlign w:val="center"/>
          </w:tcPr>
          <w:p>
            <w:pPr>
              <w:pStyle w:val="27"/>
              <w:rPr>
                <w:rFonts w:hint="eastAsia"/>
                <w:lang w:eastAsia="zh-CN"/>
              </w:rPr>
            </w:pPr>
            <w:r>
              <w:t>1.8</w:t>
            </w:r>
            <w:r>
              <w:rPr>
                <w:rFonts w:hint="eastAsia"/>
                <w:lang w:eastAsia="zh-CN"/>
              </w:rPr>
              <w:t>8</w:t>
            </w:r>
          </w:p>
        </w:tc>
        <w:tc>
          <w:tcPr>
            <w:tcW w:w="735" w:type="pct"/>
            <w:noWrap w:val="0"/>
            <w:vAlign w:val="center"/>
          </w:tcPr>
          <w:p>
            <w:pPr>
              <w:pStyle w:val="27"/>
            </w:pPr>
          </w:p>
        </w:tc>
        <w:tc>
          <w:tcPr>
            <w:tcW w:w="736" w:type="pct"/>
            <w:noWrap w:val="0"/>
            <w:vAlign w:val="center"/>
          </w:tcPr>
          <w:p>
            <w:pPr>
              <w:pStyle w:val="27"/>
            </w:pPr>
          </w:p>
        </w:tc>
      </w:tr>
    </w:tbl>
    <w:p>
      <w:pPr>
        <w:sectPr>
          <w:pgSz w:w="16840" w:h="11900" w:orient="landscape"/>
          <w:pgMar w:top="1361" w:right="1020" w:bottom="1361" w:left="1020" w:header="720" w:footer="720" w:gutter="0"/>
          <w:cols w:space="720" w:num="1"/>
        </w:sectPr>
      </w:pPr>
    </w:p>
    <w:p>
      <w:pPr>
        <w:jc w:val="center"/>
        <w:outlineLvl w:val="4"/>
        <w:rPr>
          <w:rFonts w:hint="eastAsia"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保定市满城区交通运输局(自收自支)</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ascii="方正小标宋_GBK" w:hAnsi="方正小标宋_GBK" w:eastAsia="方正小标宋_GBK" w:cs="方正小标宋_GBK"/>
          <w:color w:val="000000"/>
          <w:sz w:val="44"/>
        </w:rPr>
        <w:t>年单位预算信息公开情况说明</w:t>
      </w:r>
    </w:p>
    <w:p>
      <w:pPr>
        <w:spacing w:line="500" w:lineRule="exact"/>
        <w:ind w:left="566" w:leftChars="236" w:right="665" w:rightChars="277" w:firstLine="560"/>
      </w:pPr>
      <w:r>
        <w:rPr>
          <w:rFonts w:hint="eastAsia" w:eastAsia="方正仿宋_GBK"/>
          <w:color w:val="000000"/>
          <w:sz w:val="28"/>
        </w:rPr>
        <w:t>按照《</w:t>
      </w:r>
      <w:r>
        <w:rPr>
          <w:rFonts w:hint="eastAsia" w:eastAsia="方正仿宋_GBK"/>
          <w:color w:val="000000"/>
          <w:sz w:val="28"/>
          <w:lang w:eastAsia="zh-CN"/>
        </w:rPr>
        <w:t>中华人民共和国</w:t>
      </w:r>
      <w:bookmarkStart w:id="25" w:name="_GoBack"/>
      <w:r>
        <w:rPr>
          <w:rFonts w:hint="eastAsia" w:eastAsia="方正仿宋_GBK"/>
          <w:color w:val="000000"/>
          <w:sz w:val="28"/>
        </w:rPr>
        <w:t>预算法</w:t>
      </w:r>
      <w:bookmarkEnd w:id="25"/>
      <w:r>
        <w:rPr>
          <w:rFonts w:hint="eastAsia" w:eastAsia="方正仿宋_GBK"/>
          <w:color w:val="000000"/>
          <w:sz w:val="28"/>
        </w:rPr>
        <w:t>》、《地方预决算公开操作规程》和《关于进一步推进预算公开工作的实施意见》规定，现将保定市满城区交通运输局</w:t>
      </w:r>
      <w:r>
        <w:rPr>
          <w:rFonts w:eastAsia="方正仿宋_GBK"/>
          <w:color w:val="000000"/>
          <w:sz w:val="28"/>
        </w:rPr>
        <w:t>202</w:t>
      </w:r>
      <w:r>
        <w:rPr>
          <w:rFonts w:hint="eastAsia" w:eastAsia="宋体"/>
          <w:color w:val="000000"/>
          <w:sz w:val="28"/>
          <w:lang w:eastAsia="zh-CN"/>
        </w:rPr>
        <w:t>1</w:t>
      </w:r>
      <w:r>
        <w:rPr>
          <w:rFonts w:hint="eastAsia" w:eastAsia="方正仿宋_GBK"/>
          <w:color w:val="000000"/>
          <w:sz w:val="28"/>
        </w:rPr>
        <w:t>年部门预算公开如下：</w:t>
      </w:r>
    </w:p>
    <w:p>
      <w:pPr>
        <w:spacing w:before="10" w:after="10" w:line="360" w:lineRule="auto"/>
        <w:ind w:left="566" w:leftChars="236" w:firstLine="640"/>
        <w:outlineLvl w:val="2"/>
      </w:pPr>
      <w:r>
        <w:rPr>
          <w:rFonts w:hint="eastAsia" w:ascii="黑体" w:hAnsi="黑体" w:eastAsia="黑体" w:cs="黑体"/>
          <w:color w:val="000000"/>
          <w:sz w:val="32"/>
        </w:rPr>
        <w:t>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根据满政办（</w:t>
      </w:r>
      <w:r>
        <w:rPr>
          <w:rFonts w:ascii="Times New Roman" w:hAnsi="Times New Roman" w:eastAsia="方正仿宋_GBK" w:cs="Times New Roman"/>
          <w:color w:val="000000"/>
          <w:sz w:val="28"/>
          <w:szCs w:val="24"/>
        </w:rPr>
        <w:t>2010</w:t>
      </w:r>
      <w:r>
        <w:rPr>
          <w:rFonts w:hint="eastAsia" w:ascii="Times New Roman" w:hAnsi="Times New Roman" w:eastAsia="方正仿宋_GBK" w:cs="Times New Roman"/>
          <w:color w:val="000000"/>
          <w:sz w:val="28"/>
          <w:szCs w:val="24"/>
        </w:rPr>
        <w:t>）</w:t>
      </w:r>
      <w:r>
        <w:rPr>
          <w:rFonts w:ascii="Times New Roman" w:hAnsi="Times New Roman" w:eastAsia="方正仿宋_GBK" w:cs="Times New Roman"/>
          <w:color w:val="000000"/>
          <w:sz w:val="28"/>
          <w:szCs w:val="24"/>
        </w:rPr>
        <w:t>163</w:t>
      </w:r>
      <w:r>
        <w:rPr>
          <w:rFonts w:hint="eastAsia" w:ascii="Times New Roman" w:hAnsi="Times New Roman" w:eastAsia="方正仿宋_GBK" w:cs="Times New Roman"/>
          <w:color w:val="000000"/>
          <w:sz w:val="28"/>
          <w:szCs w:val="24"/>
        </w:rPr>
        <w:t>号，满城县人民政府办公室关于《满城县交通运输局主要职责内设和人员编制规定》的通知，满城交通运输的主要职责是：</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（一）承担全区综合运输体系的规划协调，会同有关部门组织编制全区综合运输体系规划、交通运输枢纽规划，培育管理交通运输市场和交通基础设施建设市场，引导交通运输行业优化结构、协调发展。</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（二）组织拟订全区公路、水路等交通运输行业规划和标准；拟订交通物流业发展规划，拟订有关标准并监督实施。</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（三）制定全区乡村道路发展规划；组织有关部门做好国、省干线公路、高速公路我区境内段改、扩建的地方协调性工作。</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四）承担全区公路、水路运输组织管理及市场监管责任；组织制定公路、水路运输准入退出制度、技术标准和运营规范并监督实施；负责全区运输市场、运输服务、车辆维修、停车场、机动车性能检测、搬运装卸、机动车驾驶学校和驾驶员培训工作的行业管理。</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五）承担全区公路、水路建设市场监管责任；拟订公路、水路建设相关制度和技术标准并监督实施；组织公路及其设施的建设、养护和管理；负责公路、水路等有关重点工程建设、工程质量和安全生产的监管；负责全区交通基本建设项目招标投标活动的监督管理。</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 xml:space="preserve">  </w:t>
      </w:r>
      <w:r>
        <w:rPr>
          <w:rFonts w:hint="eastAsia" w:ascii="Times New Roman" w:hAnsi="Times New Roman" w:eastAsia="方正仿宋_GBK" w:cs="Times New Roman"/>
          <w:color w:val="000000"/>
          <w:sz w:val="28"/>
          <w:szCs w:val="24"/>
        </w:rPr>
        <w:t>（六）负责城乡客、货运输及有关设施规划和管理；负责出租汽车行业管理；负责对关系国计民生的重点物资和紧急物资的运输保障；承担国防交通战备工作。</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七）制定全区交通运输行业技术标准和规范，负责交通工程质量监督；负责全县交通运输行业人才开发、教育、培训、交流和使用工作；负责全县交通运输行业的精神文明建设；负责全县交通运输信息化建设和通讯工作。</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（八）负责全区交通国有资产管理和交通专项资金的管理、使用；负责全县交通运输行业内部审计工作。</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（九）负责全区交通运输行业的涉外工作，指导利用外资，开展国际交通经济技术合作与交流。</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（十）承办区政府交办的其他事项。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98"/>
        <w:gridCol w:w="3780"/>
        <w:gridCol w:w="2775"/>
        <w:gridCol w:w="29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898" w:type="dxa"/>
            <w:noWrap w:val="0"/>
            <w:vAlign w:val="center"/>
          </w:tcPr>
          <w:p>
            <w:pPr>
              <w:pStyle w:val="26"/>
            </w:pPr>
            <w:r>
              <w:t>单位名称</w:t>
            </w:r>
          </w:p>
        </w:tc>
        <w:tc>
          <w:tcPr>
            <w:tcW w:w="3780" w:type="dxa"/>
            <w:noWrap w:val="0"/>
            <w:vAlign w:val="center"/>
          </w:tcPr>
          <w:p>
            <w:pPr>
              <w:pStyle w:val="26"/>
            </w:pPr>
            <w:r>
              <w:t>单位性质</w:t>
            </w:r>
          </w:p>
        </w:tc>
        <w:tc>
          <w:tcPr>
            <w:tcW w:w="2775" w:type="dxa"/>
            <w:noWrap w:val="0"/>
            <w:vAlign w:val="center"/>
          </w:tcPr>
          <w:p>
            <w:pPr>
              <w:pStyle w:val="26"/>
            </w:pPr>
            <w:r>
              <w:t>单位规格</w:t>
            </w:r>
          </w:p>
        </w:tc>
        <w:tc>
          <w:tcPr>
            <w:tcW w:w="2926" w:type="dxa"/>
            <w:noWrap w:val="0"/>
            <w:vAlign w:val="center"/>
          </w:tcPr>
          <w:p>
            <w:pPr>
              <w:pStyle w:val="2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98" w:type="dxa"/>
            <w:noWrap w:val="0"/>
            <w:vAlign w:val="center"/>
          </w:tcPr>
          <w:p>
            <w:pPr>
              <w:pStyle w:val="28"/>
            </w:pPr>
            <w:r>
              <w:t>保定市满城区交通运输局(自收自支)</w:t>
            </w:r>
          </w:p>
        </w:tc>
        <w:tc>
          <w:tcPr>
            <w:tcW w:w="3780" w:type="dxa"/>
            <w:noWrap w:val="0"/>
            <w:vAlign w:val="center"/>
          </w:tcPr>
          <w:p>
            <w:pPr>
              <w:pStyle w:val="29"/>
            </w:pPr>
            <w:r>
              <w:t>事业</w:t>
            </w:r>
          </w:p>
        </w:tc>
        <w:tc>
          <w:tcPr>
            <w:tcW w:w="2775" w:type="dxa"/>
            <w:noWrap w:val="0"/>
            <w:vAlign w:val="center"/>
          </w:tcPr>
          <w:p>
            <w:pPr>
              <w:pStyle w:val="29"/>
            </w:pPr>
            <w:r>
              <w:t>正科级</w:t>
            </w:r>
          </w:p>
        </w:tc>
        <w:tc>
          <w:tcPr>
            <w:tcW w:w="2926" w:type="dxa"/>
            <w:noWrap w:val="0"/>
            <w:vAlign w:val="center"/>
          </w:tcPr>
          <w:p>
            <w:pPr>
              <w:pStyle w:val="29"/>
            </w:pPr>
            <w:r>
              <w:t>财政性资金零补助</w:t>
            </w:r>
          </w:p>
        </w:tc>
      </w:tr>
    </w:tbl>
    <w:p>
      <w:pPr>
        <w:spacing w:before="10" w:after="10"/>
        <w:ind w:firstLine="640"/>
        <w:outlineLvl w:val="5"/>
        <w:rPr>
          <w:rFonts w:ascii="黑体" w:hAnsi="黑体" w:eastAsia="黑体" w:cs="黑体"/>
          <w:color w:val="000000"/>
          <w:sz w:val="32"/>
        </w:rPr>
      </w:pPr>
    </w:p>
    <w:p>
      <w:pPr>
        <w:spacing w:before="10" w:after="10" w:line="360" w:lineRule="auto"/>
        <w:ind w:left="566" w:leftChars="236" w:firstLine="640"/>
        <w:outlineLvl w:val="2"/>
        <w:rPr>
          <w:rFonts w:ascii="黑体" w:hAnsi="黑体" w:eastAsia="黑体" w:cs="黑体"/>
          <w:color w:val="000000"/>
          <w:sz w:val="32"/>
          <w:lang w:eastAsia="zh-CN"/>
        </w:rPr>
      </w:pPr>
      <w:r>
        <w:rPr>
          <w:rFonts w:hint="eastAsia" w:ascii="黑体" w:hAnsi="黑体" w:eastAsia="黑体" w:cs="黑体"/>
          <w:color w:val="000000"/>
          <w:sz w:val="32"/>
        </w:rPr>
        <w:t>二、</w:t>
      </w:r>
      <w:r>
        <w:rPr>
          <w:rFonts w:hint="eastAsia" w:ascii="黑体" w:hAnsi="黑体" w:eastAsia="黑体" w:cs="黑体"/>
          <w:color w:val="000000"/>
          <w:sz w:val="32"/>
          <w:lang w:eastAsia="zh-CN"/>
        </w:rPr>
        <w:t>单位</w:t>
      </w:r>
      <w:r>
        <w:rPr>
          <w:rFonts w:hint="eastAsia" w:ascii="黑体" w:hAnsi="黑体" w:eastAsia="黑体" w:cs="黑体"/>
          <w:color w:val="000000"/>
          <w:sz w:val="32"/>
        </w:rPr>
        <w:t>预算安排的总体情况</w:t>
      </w:r>
    </w:p>
    <w:p>
      <w:pPr>
        <w:pStyle w:val="4"/>
        <w:spacing w:before="159" w:line="326" w:lineRule="auto"/>
        <w:ind w:left="567" w:right="819" w:firstLine="640"/>
      </w:pPr>
      <w:r>
        <w:rPr>
          <w:rFonts w:hint="eastAsia" w:eastAsia="方正仿宋_GBK"/>
          <w:color w:val="000000"/>
          <w:sz w:val="28"/>
        </w:rPr>
        <w:t>按照预算管理有关规定，目前我</w:t>
      </w:r>
      <w:r>
        <w:rPr>
          <w:rFonts w:hint="eastAsia" w:eastAsia="方正仿宋_GBK"/>
          <w:color w:val="000000"/>
          <w:sz w:val="28"/>
          <w:lang w:eastAsia="zh-CN"/>
        </w:rPr>
        <w:t>单位</w:t>
      </w:r>
      <w:r>
        <w:rPr>
          <w:rFonts w:hint="eastAsia" w:eastAsia="方正仿宋_GBK"/>
          <w:color w:val="000000"/>
          <w:sz w:val="28"/>
        </w:rPr>
        <w:t>预算的编制实行综合预算管理，即全部收入和支出都反映在预算中。</w:t>
      </w:r>
    </w:p>
    <w:p>
      <w:pPr>
        <w:pStyle w:val="4"/>
        <w:spacing w:before="6"/>
        <w:ind w:left="566" w:leftChars="236" w:firstLine="560" w:firstLineChars="200"/>
        <w:rPr>
          <w:rFonts w:eastAsia="方正仿宋_GBK"/>
          <w:b/>
          <w:color w:val="000000"/>
          <w:sz w:val="28"/>
        </w:rPr>
      </w:pPr>
      <w:r>
        <w:rPr>
          <w:rFonts w:eastAsia="方正仿宋_GBK"/>
          <w:b/>
          <w:color w:val="000000"/>
          <w:sz w:val="28"/>
        </w:rPr>
        <w:t>1、收入说明</w:t>
      </w:r>
    </w:p>
    <w:p>
      <w:pPr>
        <w:pStyle w:val="4"/>
        <w:spacing w:before="149"/>
        <w:ind w:left="566" w:leftChars="236" w:right="809" w:rightChars="337" w:firstLine="560" w:firstLineChars="200"/>
        <w:rPr>
          <w:rFonts w:eastAsia="方正仿宋_GBK"/>
          <w:color w:val="000000"/>
          <w:sz w:val="28"/>
        </w:rPr>
      </w:pPr>
      <w:r>
        <w:rPr>
          <w:rFonts w:eastAsia="方正仿宋_GBK"/>
          <w:color w:val="000000"/>
          <w:sz w:val="28"/>
        </w:rPr>
        <w:t>反映本</w:t>
      </w:r>
      <w:r>
        <w:rPr>
          <w:rFonts w:hint="eastAsia" w:eastAsia="方正仿宋_GBK"/>
          <w:color w:val="000000"/>
          <w:sz w:val="28"/>
        </w:rPr>
        <w:t>单位</w:t>
      </w:r>
      <w:r>
        <w:rPr>
          <w:rFonts w:eastAsia="方正仿宋_GBK"/>
          <w:color w:val="000000"/>
          <w:sz w:val="28"/>
        </w:rPr>
        <w:t>当年全部收入。202</w:t>
      </w:r>
      <w:r>
        <w:rPr>
          <w:rFonts w:hint="eastAsia" w:eastAsia="方正仿宋_GBK"/>
          <w:color w:val="000000"/>
          <w:sz w:val="28"/>
        </w:rPr>
        <w:t>1</w:t>
      </w:r>
      <w:r>
        <w:rPr>
          <w:rFonts w:eastAsia="方正仿宋_GBK"/>
          <w:color w:val="000000"/>
          <w:sz w:val="28"/>
        </w:rPr>
        <w:t xml:space="preserve"> 年预算收入</w:t>
      </w:r>
      <w:r>
        <w:rPr>
          <w:rFonts w:hint="eastAsia" w:eastAsia="方正仿宋_GBK"/>
          <w:color w:val="000000"/>
          <w:sz w:val="28"/>
          <w:lang w:eastAsia="zh-CN"/>
        </w:rPr>
        <w:t>101.83</w:t>
      </w:r>
      <w:r>
        <w:rPr>
          <w:rFonts w:eastAsia="方正仿宋_GBK"/>
          <w:color w:val="000000"/>
          <w:sz w:val="28"/>
        </w:rPr>
        <w:t>万元，其中：一般公共预算收入</w:t>
      </w:r>
      <w:r>
        <w:rPr>
          <w:rFonts w:hint="eastAsia" w:eastAsia="方正仿宋_GBK"/>
          <w:color w:val="000000"/>
          <w:sz w:val="28"/>
          <w:lang w:eastAsia="zh-CN"/>
        </w:rPr>
        <w:t>101.83</w:t>
      </w:r>
      <w:r>
        <w:rPr>
          <w:rFonts w:eastAsia="方正仿宋_GBK"/>
          <w:color w:val="000000"/>
          <w:sz w:val="28"/>
        </w:rPr>
        <w:t>万元，</w:t>
      </w:r>
      <w:r>
        <w:rPr>
          <w:rFonts w:hint="eastAsia" w:eastAsia="方正仿宋_GBK"/>
          <w:color w:val="000000"/>
          <w:sz w:val="28"/>
        </w:rPr>
        <w:t>政府</w:t>
      </w:r>
      <w:r>
        <w:rPr>
          <w:rFonts w:eastAsia="方正仿宋_GBK"/>
          <w:color w:val="000000"/>
          <w:sz w:val="28"/>
        </w:rPr>
        <w:t>基金预算收入</w:t>
      </w:r>
      <w:r>
        <w:rPr>
          <w:rFonts w:hint="eastAsia" w:eastAsia="方正仿宋_GBK"/>
          <w:color w:val="000000"/>
          <w:sz w:val="28"/>
        </w:rPr>
        <w:t>0</w:t>
      </w:r>
      <w:r>
        <w:rPr>
          <w:rFonts w:eastAsia="方正仿宋_GBK"/>
          <w:color w:val="000000"/>
          <w:sz w:val="28"/>
        </w:rPr>
        <w:t>万元，国有资本经营预算收入 0 万元，财政专户核拨收入 0 万元，单位资金收入 0 万元，上年结转结余 0 万元。</w:t>
      </w:r>
    </w:p>
    <w:p>
      <w:pPr>
        <w:pStyle w:val="4"/>
        <w:spacing w:before="6"/>
        <w:ind w:left="566" w:leftChars="236" w:firstLine="560" w:firstLineChars="200"/>
        <w:rPr>
          <w:rFonts w:eastAsia="方正仿宋_GBK"/>
          <w:color w:val="000000"/>
          <w:sz w:val="28"/>
        </w:rPr>
      </w:pPr>
      <w:r>
        <w:rPr>
          <w:rFonts w:eastAsia="方正仿宋_GBK"/>
          <w:b/>
          <w:color w:val="000000"/>
          <w:sz w:val="28"/>
        </w:rPr>
        <w:t>2、支出说明</w:t>
      </w:r>
    </w:p>
    <w:p>
      <w:pPr>
        <w:pStyle w:val="4"/>
        <w:spacing w:before="3" w:line="328" w:lineRule="auto"/>
        <w:ind w:left="720" w:right="739" w:firstLine="640"/>
        <w:jc w:val="both"/>
        <w:rPr>
          <w:rFonts w:eastAsia="方正仿宋_GBK"/>
          <w:color w:val="000000"/>
          <w:sz w:val="28"/>
        </w:rPr>
      </w:pPr>
      <w:r>
        <w:rPr>
          <w:rFonts w:eastAsia="方正仿宋_GBK"/>
          <w:color w:val="000000"/>
          <w:sz w:val="28"/>
        </w:rPr>
        <w:t>收支预算总表支出栏、基本支出表、项目支出表按经济分类和支出功能分类科目编制，反映</w:t>
      </w:r>
      <w:r>
        <w:rPr>
          <w:rFonts w:hint="eastAsia" w:eastAsia="方正仿宋_GBK"/>
          <w:color w:val="000000"/>
          <w:sz w:val="28"/>
          <w:lang w:eastAsia="zh-CN"/>
        </w:rPr>
        <w:t>本</w:t>
      </w:r>
      <w:r>
        <w:rPr>
          <w:rFonts w:hint="eastAsia" w:eastAsia="方正仿宋_GBK"/>
          <w:color w:val="000000"/>
          <w:sz w:val="28"/>
        </w:rPr>
        <w:t>单位</w:t>
      </w:r>
      <w:r>
        <w:rPr>
          <w:rFonts w:eastAsia="方正仿宋_GBK"/>
          <w:color w:val="000000"/>
          <w:sz w:val="28"/>
        </w:rPr>
        <w:t>预算中支出预算的总体情况。202</w:t>
      </w:r>
      <w:r>
        <w:rPr>
          <w:rFonts w:hint="eastAsia" w:eastAsia="方正仿宋_GBK"/>
          <w:color w:val="000000"/>
          <w:sz w:val="28"/>
        </w:rPr>
        <w:t>1</w:t>
      </w:r>
      <w:r>
        <w:rPr>
          <w:rFonts w:eastAsia="方正仿宋_GBK"/>
          <w:color w:val="000000"/>
          <w:sz w:val="28"/>
        </w:rPr>
        <w:t xml:space="preserve"> 年支出预算</w:t>
      </w:r>
      <w:r>
        <w:rPr>
          <w:rFonts w:hint="eastAsia" w:eastAsia="方正仿宋_GBK"/>
          <w:color w:val="000000"/>
          <w:sz w:val="28"/>
          <w:lang w:eastAsia="zh-CN"/>
        </w:rPr>
        <w:t>101.83</w:t>
      </w:r>
      <w:r>
        <w:rPr>
          <w:rFonts w:eastAsia="方正仿宋_GBK"/>
          <w:color w:val="000000"/>
          <w:sz w:val="28"/>
        </w:rPr>
        <w:t>万元，其中基本支出</w:t>
      </w:r>
      <w:r>
        <w:rPr>
          <w:rFonts w:hint="eastAsia" w:eastAsia="方正仿宋_GBK"/>
          <w:color w:val="000000"/>
          <w:sz w:val="28"/>
          <w:lang w:eastAsia="zh-CN"/>
        </w:rPr>
        <w:t>101.83</w:t>
      </w:r>
      <w:r>
        <w:rPr>
          <w:rFonts w:eastAsia="方正仿宋_GBK"/>
          <w:color w:val="000000"/>
          <w:sz w:val="28"/>
        </w:rPr>
        <w:t xml:space="preserve">万元，包括人员经费 </w:t>
      </w:r>
      <w:r>
        <w:rPr>
          <w:rFonts w:hint="eastAsia" w:eastAsia="方正仿宋_GBK"/>
          <w:color w:val="000000"/>
          <w:sz w:val="28"/>
          <w:lang w:eastAsia="zh-CN"/>
        </w:rPr>
        <w:t>0</w:t>
      </w:r>
      <w:r>
        <w:rPr>
          <w:rFonts w:eastAsia="方正仿宋_GBK"/>
          <w:color w:val="000000"/>
          <w:sz w:val="28"/>
        </w:rPr>
        <w:t>万元和日常公用经费</w:t>
      </w:r>
      <w:r>
        <w:rPr>
          <w:rFonts w:hint="eastAsia" w:eastAsia="方正仿宋_GBK"/>
          <w:color w:val="000000"/>
          <w:sz w:val="28"/>
          <w:lang w:eastAsia="zh-CN"/>
        </w:rPr>
        <w:t>101.83</w:t>
      </w:r>
      <w:r>
        <w:rPr>
          <w:rFonts w:eastAsia="方正仿宋_GBK"/>
          <w:color w:val="000000"/>
          <w:sz w:val="28"/>
        </w:rPr>
        <w:t>万元；项目支出</w:t>
      </w:r>
      <w:r>
        <w:rPr>
          <w:rFonts w:hint="eastAsia" w:eastAsia="方正仿宋_GBK"/>
          <w:color w:val="000000"/>
          <w:sz w:val="28"/>
        </w:rPr>
        <w:t>0万元。</w:t>
      </w:r>
      <w:r>
        <w:rPr>
          <w:rFonts w:eastAsia="方正仿宋_GBK"/>
          <w:color w:val="000000"/>
          <w:sz w:val="28"/>
        </w:rPr>
        <w:t>主要</w:t>
      </w:r>
      <w:r>
        <w:rPr>
          <w:rFonts w:hint="eastAsia" w:eastAsia="方正仿宋_GBK"/>
          <w:color w:val="000000"/>
          <w:sz w:val="28"/>
        </w:rPr>
        <w:t>是机关日常</w:t>
      </w:r>
      <w:r>
        <w:rPr>
          <w:rFonts w:eastAsia="方正仿宋_GBK"/>
          <w:color w:val="000000"/>
          <w:sz w:val="28"/>
        </w:rPr>
        <w:t>运转经费。</w:t>
      </w:r>
    </w:p>
    <w:p>
      <w:pPr>
        <w:pStyle w:val="4"/>
        <w:spacing w:before="6"/>
        <w:ind w:left="566" w:leftChars="236" w:firstLine="560" w:firstLineChars="200"/>
        <w:rPr>
          <w:rFonts w:eastAsia="方正仿宋_GBK"/>
          <w:b/>
          <w:color w:val="000000"/>
          <w:sz w:val="28"/>
        </w:rPr>
      </w:pPr>
      <w:r>
        <w:rPr>
          <w:rFonts w:eastAsia="方正仿宋_GBK"/>
          <w:b/>
          <w:color w:val="000000"/>
          <w:sz w:val="28"/>
        </w:rPr>
        <w:t>3、比上年增减情况</w:t>
      </w:r>
    </w:p>
    <w:p>
      <w:pPr>
        <w:tabs>
          <w:tab w:val="left" w:pos="916"/>
        </w:tabs>
        <w:spacing w:line="600" w:lineRule="exact"/>
        <w:ind w:left="566" w:leftChars="236" w:right="665" w:rightChars="277" w:firstLine="560" w:firstLineChars="200"/>
        <w:rPr>
          <w:rFonts w:ascii="宋体" w:hAnsi="宋体" w:eastAsia="方正仿宋_GBK" w:cs="宋体"/>
          <w:color w:val="000000"/>
          <w:sz w:val="28"/>
          <w:szCs w:val="32"/>
        </w:rPr>
      </w:pPr>
      <w:r>
        <w:rPr>
          <w:rFonts w:ascii="宋体" w:hAnsi="宋体" w:eastAsia="方正仿宋_GBK" w:cs="宋体"/>
          <w:color w:val="000000"/>
          <w:sz w:val="28"/>
          <w:szCs w:val="32"/>
        </w:rPr>
        <w:t>202</w:t>
      </w:r>
      <w:r>
        <w:rPr>
          <w:rFonts w:hint="eastAsia" w:ascii="宋体" w:hAnsi="宋体" w:eastAsia="方正仿宋_GBK" w:cs="宋体"/>
          <w:color w:val="000000"/>
          <w:sz w:val="28"/>
          <w:szCs w:val="32"/>
        </w:rPr>
        <w:t>1</w:t>
      </w:r>
      <w:r>
        <w:rPr>
          <w:rFonts w:ascii="宋体" w:hAnsi="宋体" w:eastAsia="方正仿宋_GBK" w:cs="宋体"/>
          <w:color w:val="000000"/>
          <w:sz w:val="28"/>
          <w:szCs w:val="32"/>
        </w:rPr>
        <w:t xml:space="preserve"> 年预算收支安排</w:t>
      </w:r>
      <w:r>
        <w:rPr>
          <w:rFonts w:hint="eastAsia" w:ascii="宋体" w:hAnsi="宋体" w:eastAsia="方正仿宋_GBK" w:cs="宋体"/>
          <w:color w:val="000000"/>
          <w:sz w:val="28"/>
          <w:szCs w:val="32"/>
          <w:lang w:eastAsia="zh-CN"/>
        </w:rPr>
        <w:t>101.83</w:t>
      </w:r>
      <w:r>
        <w:rPr>
          <w:rFonts w:ascii="宋体" w:hAnsi="宋体" w:eastAsia="方正仿宋_GBK" w:cs="宋体"/>
          <w:color w:val="000000"/>
          <w:sz w:val="28"/>
          <w:szCs w:val="32"/>
        </w:rPr>
        <w:t>万元，较 202</w:t>
      </w:r>
      <w:r>
        <w:rPr>
          <w:rFonts w:hint="eastAsia" w:ascii="宋体" w:hAnsi="宋体" w:eastAsia="方正仿宋_GBK" w:cs="宋体"/>
          <w:color w:val="000000"/>
          <w:sz w:val="28"/>
          <w:szCs w:val="32"/>
        </w:rPr>
        <w:t>0</w:t>
      </w:r>
      <w:r>
        <w:rPr>
          <w:rFonts w:ascii="宋体" w:hAnsi="宋体" w:eastAsia="方正仿宋_GBK" w:cs="宋体"/>
          <w:color w:val="000000"/>
          <w:sz w:val="28"/>
          <w:szCs w:val="32"/>
        </w:rPr>
        <w:t xml:space="preserve"> 年预算</w:t>
      </w:r>
      <w:r>
        <w:rPr>
          <w:rFonts w:hint="eastAsia" w:ascii="宋体" w:hAnsi="宋体" w:eastAsia="方正仿宋_GBK" w:cs="宋体"/>
          <w:color w:val="000000"/>
          <w:sz w:val="28"/>
          <w:szCs w:val="32"/>
        </w:rPr>
        <w:t>增加</w:t>
      </w:r>
      <w:r>
        <w:rPr>
          <w:rFonts w:hint="eastAsia" w:ascii="宋体" w:hAnsi="宋体" w:eastAsia="方正仿宋_GBK" w:cs="宋体"/>
          <w:color w:val="000000"/>
          <w:sz w:val="28"/>
          <w:szCs w:val="32"/>
          <w:lang w:eastAsia="zh-CN"/>
        </w:rPr>
        <w:t>12.91</w:t>
      </w:r>
      <w:r>
        <w:rPr>
          <w:rFonts w:hint="eastAsia" w:ascii="宋体" w:hAnsi="宋体" w:eastAsia="方正仿宋_GBK" w:cs="宋体"/>
          <w:color w:val="000000"/>
          <w:sz w:val="28"/>
          <w:szCs w:val="32"/>
        </w:rPr>
        <w:t>万元</w:t>
      </w:r>
      <w:r>
        <w:rPr>
          <w:rFonts w:ascii="宋体" w:hAnsi="宋体" w:eastAsia="方正仿宋_GBK" w:cs="宋体"/>
          <w:color w:val="000000"/>
          <w:sz w:val="28"/>
          <w:szCs w:val="32"/>
        </w:rPr>
        <w:t>，</w:t>
      </w:r>
      <w:r>
        <w:rPr>
          <w:rFonts w:hint="eastAsia" w:ascii="宋体" w:hAnsi="宋体" w:eastAsia="方正仿宋_GBK" w:cs="宋体"/>
          <w:color w:val="000000"/>
          <w:sz w:val="28"/>
          <w:szCs w:val="32"/>
        </w:rPr>
        <w:t>其中: 2021年基本支出</w:t>
      </w:r>
      <w:r>
        <w:rPr>
          <w:rFonts w:hint="eastAsia" w:ascii="宋体" w:hAnsi="宋体" w:eastAsia="方正仿宋_GBK" w:cs="宋体"/>
          <w:color w:val="000000"/>
          <w:sz w:val="28"/>
          <w:szCs w:val="32"/>
          <w:lang w:eastAsia="zh-CN"/>
        </w:rPr>
        <w:t>101.83</w:t>
      </w:r>
      <w:r>
        <w:rPr>
          <w:rFonts w:hint="eastAsia" w:ascii="宋体" w:hAnsi="宋体" w:eastAsia="方正仿宋_GBK" w:cs="宋体"/>
          <w:color w:val="000000"/>
          <w:sz w:val="28"/>
          <w:szCs w:val="32"/>
        </w:rPr>
        <w:t>万元，比2020年预算增加</w:t>
      </w:r>
      <w:r>
        <w:rPr>
          <w:rFonts w:hint="eastAsia" w:ascii="宋体" w:hAnsi="宋体" w:eastAsia="方正仿宋_GBK" w:cs="宋体"/>
          <w:color w:val="000000"/>
          <w:sz w:val="28"/>
          <w:szCs w:val="32"/>
          <w:lang w:eastAsia="zh-CN"/>
        </w:rPr>
        <w:t>12.91</w:t>
      </w:r>
      <w:r>
        <w:rPr>
          <w:rFonts w:hint="eastAsia" w:ascii="宋体" w:hAnsi="宋体" w:eastAsia="方正仿宋_GBK" w:cs="宋体"/>
          <w:color w:val="000000"/>
          <w:sz w:val="28"/>
          <w:szCs w:val="32"/>
        </w:rPr>
        <w:t>万元,主要原因为：2021年</w:t>
      </w:r>
      <w:r>
        <w:rPr>
          <w:rFonts w:hint="eastAsia" w:ascii="宋体" w:hAnsi="宋体" w:eastAsia="方正仿宋_GBK" w:cs="宋体"/>
          <w:color w:val="000000"/>
          <w:sz w:val="28"/>
          <w:szCs w:val="32"/>
          <w:lang w:eastAsia="zh-CN"/>
        </w:rPr>
        <w:t>公用经费标准提高</w:t>
      </w:r>
      <w:r>
        <w:rPr>
          <w:rFonts w:hint="eastAsia" w:ascii="宋体" w:hAnsi="宋体" w:eastAsia="方正仿宋_GBK" w:cs="宋体"/>
          <w:color w:val="000000"/>
          <w:sz w:val="28"/>
          <w:szCs w:val="32"/>
        </w:rPr>
        <w:t>；2021年项目支出0万元，与2020年预算持平。</w:t>
      </w:r>
    </w:p>
    <w:p>
      <w:pPr>
        <w:spacing w:line="600" w:lineRule="exact"/>
        <w:ind w:left="708" w:leftChars="295" w:right="665" w:rightChars="277" w:firstLine="560" w:firstLineChars="200"/>
        <w:rPr>
          <w:rFonts w:ascii="宋体" w:hAnsi="宋体" w:eastAsia="方正仿宋_GBK" w:cs="宋体"/>
          <w:color w:val="000000"/>
          <w:sz w:val="28"/>
          <w:szCs w:val="32"/>
        </w:rPr>
      </w:pPr>
      <w:r>
        <w:rPr>
          <w:rFonts w:hint="eastAsia" w:ascii="宋体" w:hAnsi="宋体" w:eastAsia="方正仿宋_GBK" w:cs="宋体"/>
          <w:color w:val="000000"/>
          <w:sz w:val="28"/>
          <w:szCs w:val="32"/>
        </w:rPr>
        <w:t>2021年我局的各项支出以将全面贯彻党和国家的有关政策、认真遵守财经纪律为准则，严格按预算规定的标准、用途执行，做到经费按进度，专款要专用，力争全面提高林业资金的使用效率。</w:t>
      </w:r>
    </w:p>
    <w:p>
      <w:pPr>
        <w:spacing w:before="10" w:after="10" w:line="360" w:lineRule="auto"/>
        <w:ind w:firstLine="1120" w:firstLineChars="350"/>
        <w:outlineLvl w:val="2"/>
        <w:rPr>
          <w:rFonts w:ascii="黑体" w:hAnsi="黑体" w:eastAsia="黑体" w:cs="宋体"/>
          <w:color w:val="000000"/>
          <w:sz w:val="32"/>
          <w:szCs w:val="32"/>
          <w:lang w:eastAsia="zh-CN"/>
        </w:rPr>
      </w:pPr>
      <w:r>
        <w:rPr>
          <w:rFonts w:hint="eastAsia" w:ascii="黑体" w:hAnsi="黑体" w:eastAsia="黑体" w:cs="宋体"/>
          <w:color w:val="000000"/>
          <w:sz w:val="32"/>
          <w:szCs w:val="32"/>
          <w:lang w:eastAsia="zh-CN"/>
        </w:rPr>
        <w:t>三、机关运行经费安排情况</w:t>
      </w:r>
    </w:p>
    <w:p>
      <w:pPr>
        <w:spacing w:line="600" w:lineRule="exact"/>
        <w:ind w:left="566" w:leftChars="236" w:right="665" w:rightChars="277" w:firstLine="560" w:firstLineChars="200"/>
        <w:outlineLvl w:val="0"/>
        <w:rPr>
          <w:rFonts w:eastAsia="方正仿宋_GBK"/>
          <w:color w:val="000000"/>
          <w:sz w:val="28"/>
        </w:rPr>
      </w:pPr>
      <w:r>
        <w:rPr>
          <w:rFonts w:eastAsia="方正仿宋_GBK"/>
          <w:color w:val="000000"/>
          <w:sz w:val="28"/>
        </w:rPr>
        <w:t>202</w:t>
      </w:r>
      <w:r>
        <w:rPr>
          <w:rFonts w:hint="eastAsia" w:eastAsia="方正仿宋_GBK"/>
          <w:color w:val="000000"/>
          <w:sz w:val="28"/>
          <w:lang w:eastAsia="zh-CN"/>
        </w:rPr>
        <w:t>1</w:t>
      </w:r>
      <w:r>
        <w:rPr>
          <w:rFonts w:eastAsia="方正仿宋_GBK"/>
          <w:color w:val="000000"/>
          <w:sz w:val="28"/>
        </w:rPr>
        <w:t>年，我</w:t>
      </w:r>
      <w:r>
        <w:rPr>
          <w:rFonts w:hint="eastAsia" w:eastAsia="方正仿宋_GBK"/>
          <w:color w:val="000000"/>
          <w:sz w:val="28"/>
          <w:lang w:eastAsia="zh-CN"/>
        </w:rPr>
        <w:t>单位</w:t>
      </w:r>
      <w:r>
        <w:rPr>
          <w:rFonts w:eastAsia="方正仿宋_GBK"/>
          <w:color w:val="000000"/>
          <w:sz w:val="28"/>
        </w:rPr>
        <w:t>运行经费共计安排</w:t>
      </w:r>
      <w:r>
        <w:rPr>
          <w:rFonts w:hint="eastAsia" w:eastAsia="方正仿宋_GBK"/>
          <w:color w:val="000000"/>
          <w:sz w:val="28"/>
          <w:lang w:eastAsia="zh-CN"/>
        </w:rPr>
        <w:t>101.83</w:t>
      </w:r>
      <w:r>
        <w:rPr>
          <w:rFonts w:hint="eastAsia" w:eastAsia="方正仿宋_GBK"/>
          <w:color w:val="000000"/>
          <w:sz w:val="28"/>
        </w:rPr>
        <w:t>万元，</w:t>
      </w:r>
      <w:r>
        <w:rPr>
          <w:rFonts w:hint="eastAsia" w:eastAsia="方正仿宋_GBK"/>
          <w:color w:val="000000"/>
          <w:sz w:val="28"/>
          <w:lang w:eastAsia="zh-CN"/>
        </w:rPr>
        <w:t>其中</w:t>
      </w:r>
      <w:r>
        <w:rPr>
          <w:rFonts w:hint="eastAsia" w:eastAsia="方正仿宋_GBK"/>
          <w:color w:val="000000"/>
          <w:sz w:val="28"/>
        </w:rPr>
        <w:t>办公费</w:t>
      </w:r>
      <w:r>
        <w:rPr>
          <w:rFonts w:hint="eastAsia" w:eastAsia="方正仿宋_GBK"/>
          <w:color w:val="000000"/>
          <w:sz w:val="28"/>
          <w:lang w:eastAsia="zh-CN"/>
        </w:rPr>
        <w:t>17.57</w:t>
      </w:r>
      <w:r>
        <w:rPr>
          <w:rFonts w:hint="eastAsia" w:eastAsia="方正仿宋_GBK"/>
          <w:color w:val="000000"/>
          <w:sz w:val="28"/>
        </w:rPr>
        <w:t>万元，水费</w:t>
      </w:r>
      <w:r>
        <w:rPr>
          <w:rFonts w:hint="eastAsia" w:eastAsia="方正仿宋_GBK"/>
          <w:color w:val="000000"/>
          <w:sz w:val="28"/>
          <w:lang w:eastAsia="zh-CN"/>
        </w:rPr>
        <w:t>3.77</w:t>
      </w:r>
      <w:r>
        <w:rPr>
          <w:rFonts w:hint="eastAsia" w:eastAsia="方正仿宋_GBK"/>
          <w:color w:val="000000"/>
          <w:sz w:val="28"/>
        </w:rPr>
        <w:t>万元，电费</w:t>
      </w:r>
      <w:r>
        <w:rPr>
          <w:rFonts w:hint="eastAsia" w:eastAsia="方正仿宋_GBK"/>
          <w:color w:val="000000"/>
          <w:sz w:val="28"/>
          <w:lang w:eastAsia="zh-CN"/>
        </w:rPr>
        <w:t>12.5</w:t>
      </w:r>
      <w:r>
        <w:rPr>
          <w:rFonts w:hint="eastAsia" w:eastAsia="方正仿宋_GBK"/>
          <w:color w:val="000000"/>
          <w:sz w:val="28"/>
        </w:rPr>
        <w:t>5万元，邮电费</w:t>
      </w:r>
      <w:r>
        <w:rPr>
          <w:rFonts w:hint="eastAsia" w:eastAsia="方正仿宋_GBK"/>
          <w:color w:val="000000"/>
          <w:sz w:val="28"/>
          <w:lang w:eastAsia="zh-CN"/>
        </w:rPr>
        <w:t>0.36</w:t>
      </w:r>
      <w:r>
        <w:rPr>
          <w:rFonts w:hint="eastAsia" w:eastAsia="方正仿宋_GBK"/>
          <w:color w:val="000000"/>
          <w:sz w:val="28"/>
        </w:rPr>
        <w:t>万元，取暖费</w:t>
      </w:r>
      <w:r>
        <w:rPr>
          <w:rFonts w:hint="eastAsia" w:eastAsia="方正仿宋_GBK"/>
          <w:color w:val="000000"/>
          <w:sz w:val="28"/>
          <w:lang w:eastAsia="zh-CN"/>
        </w:rPr>
        <w:t>17.93</w:t>
      </w:r>
      <w:r>
        <w:rPr>
          <w:rFonts w:hint="eastAsia" w:eastAsia="方正仿宋_GBK"/>
          <w:color w:val="000000"/>
          <w:sz w:val="28"/>
        </w:rPr>
        <w:t>万元，差旅费</w:t>
      </w:r>
      <w:r>
        <w:rPr>
          <w:rFonts w:hint="eastAsia" w:eastAsia="方正仿宋_GBK"/>
          <w:color w:val="000000"/>
          <w:sz w:val="28"/>
          <w:lang w:eastAsia="zh-CN"/>
        </w:rPr>
        <w:t>3.77</w:t>
      </w:r>
      <w:r>
        <w:rPr>
          <w:rFonts w:hint="eastAsia" w:eastAsia="方正仿宋_GBK"/>
          <w:color w:val="000000"/>
          <w:sz w:val="28"/>
        </w:rPr>
        <w:t>万元，公务接待费</w:t>
      </w:r>
      <w:r>
        <w:rPr>
          <w:rFonts w:hint="eastAsia" w:eastAsia="方正仿宋_GBK"/>
          <w:color w:val="000000"/>
          <w:sz w:val="28"/>
          <w:lang w:eastAsia="zh-CN"/>
        </w:rPr>
        <w:t>1.88</w:t>
      </w:r>
      <w:r>
        <w:rPr>
          <w:rFonts w:hint="eastAsia" w:eastAsia="方正仿宋_GBK"/>
          <w:color w:val="000000"/>
          <w:sz w:val="28"/>
        </w:rPr>
        <w:t>万元，公务用车运行维护费</w:t>
      </w:r>
      <w:r>
        <w:rPr>
          <w:rFonts w:hint="eastAsia" w:eastAsia="方正仿宋_GBK"/>
          <w:color w:val="000000"/>
          <w:sz w:val="28"/>
          <w:lang w:eastAsia="zh-CN"/>
        </w:rPr>
        <w:t>38</w:t>
      </w:r>
      <w:r>
        <w:rPr>
          <w:rFonts w:hint="eastAsia" w:eastAsia="方正仿宋_GBK"/>
          <w:color w:val="000000"/>
          <w:sz w:val="28"/>
        </w:rPr>
        <w:t>万元，其他商品和服务支出</w:t>
      </w:r>
      <w:r>
        <w:rPr>
          <w:rFonts w:hint="eastAsia" w:eastAsia="方正仿宋_GBK"/>
          <w:color w:val="000000"/>
          <w:sz w:val="28"/>
          <w:lang w:eastAsia="zh-CN"/>
        </w:rPr>
        <w:t>6</w:t>
      </w:r>
      <w:r>
        <w:rPr>
          <w:rFonts w:hint="eastAsia" w:eastAsia="方正仿宋_GBK"/>
          <w:color w:val="000000"/>
          <w:sz w:val="28"/>
        </w:rPr>
        <w:t>万元</w:t>
      </w:r>
      <w:r>
        <w:rPr>
          <w:rFonts w:hint="eastAsia" w:eastAsia="方正仿宋_GBK"/>
          <w:color w:val="000000"/>
          <w:sz w:val="28"/>
          <w:lang w:eastAsia="zh-CN"/>
        </w:rPr>
        <w:t>。</w:t>
      </w:r>
    </w:p>
    <w:p>
      <w:pPr>
        <w:spacing w:before="10" w:after="10" w:line="360" w:lineRule="auto"/>
        <w:ind w:firstLine="1120" w:firstLineChars="350"/>
        <w:outlineLvl w:val="2"/>
        <w:rPr>
          <w:rFonts w:ascii="黑体" w:hAnsi="黑体" w:eastAsia="黑体" w:cs="宋体"/>
          <w:color w:val="000000"/>
          <w:sz w:val="32"/>
          <w:szCs w:val="32"/>
          <w:lang w:eastAsia="zh-CN"/>
        </w:rPr>
      </w:pPr>
      <w:r>
        <w:rPr>
          <w:rFonts w:hint="eastAsia" w:ascii="黑体" w:hAnsi="黑体" w:eastAsia="黑体" w:cs="宋体"/>
          <w:color w:val="000000"/>
          <w:sz w:val="32"/>
          <w:szCs w:val="32"/>
          <w:lang w:eastAsia="zh-CN"/>
        </w:rPr>
        <w:t>四、财政拨款“三公”经费预算情况及增减变化原因</w:t>
      </w:r>
    </w:p>
    <w:p>
      <w:pPr>
        <w:spacing w:before="10" w:after="10"/>
        <w:ind w:left="566" w:leftChars="236" w:right="665" w:rightChars="277" w:firstLine="560" w:firstLineChars="200"/>
        <w:outlineLvl w:val="5"/>
        <w:rPr>
          <w:rFonts w:hint="eastAsia" w:eastAsia="方正仿宋_GBK"/>
          <w:color w:val="000000"/>
          <w:sz w:val="28"/>
          <w:lang w:eastAsia="zh-CN"/>
        </w:rPr>
      </w:pPr>
      <w:r>
        <w:rPr>
          <w:rFonts w:eastAsia="方正仿宋_GBK"/>
          <w:color w:val="000000"/>
          <w:sz w:val="28"/>
        </w:rPr>
        <w:t>202</w:t>
      </w:r>
      <w:r>
        <w:rPr>
          <w:rFonts w:hint="eastAsia" w:eastAsia="方正仿宋_GBK"/>
          <w:color w:val="000000"/>
          <w:sz w:val="28"/>
        </w:rPr>
        <w:t>1</w:t>
      </w:r>
      <w:r>
        <w:rPr>
          <w:rFonts w:eastAsia="方正仿宋_GBK"/>
          <w:color w:val="000000"/>
          <w:sz w:val="28"/>
        </w:rPr>
        <w:t xml:space="preserve"> 年，我</w:t>
      </w:r>
      <w:r>
        <w:rPr>
          <w:rFonts w:hint="eastAsia" w:eastAsia="方正仿宋_GBK"/>
          <w:color w:val="000000"/>
          <w:sz w:val="28"/>
          <w:lang w:eastAsia="zh-CN"/>
        </w:rPr>
        <w:t>单位</w:t>
      </w:r>
      <w:r>
        <w:rPr>
          <w:rFonts w:eastAsia="方正仿宋_GBK"/>
          <w:color w:val="000000"/>
          <w:sz w:val="28"/>
        </w:rPr>
        <w:t>财政拨款“三公”经费预算安排</w:t>
      </w:r>
      <w:r>
        <w:rPr>
          <w:rFonts w:hint="eastAsia" w:eastAsia="方正仿宋_GBK"/>
          <w:color w:val="000000"/>
          <w:sz w:val="28"/>
          <w:lang w:eastAsia="zh-CN"/>
        </w:rPr>
        <w:t>39.88</w:t>
      </w:r>
      <w:r>
        <w:rPr>
          <w:rFonts w:eastAsia="方正仿宋_GBK"/>
          <w:color w:val="000000"/>
          <w:sz w:val="28"/>
        </w:rPr>
        <w:t>万元，其中因公出国（境）费 0 万元；公务用车购置及运维费</w:t>
      </w:r>
      <w:r>
        <w:rPr>
          <w:rFonts w:hint="eastAsia" w:eastAsia="方正仿宋_GBK"/>
          <w:color w:val="000000"/>
          <w:sz w:val="28"/>
          <w:lang w:eastAsia="zh-CN"/>
        </w:rPr>
        <w:t>38</w:t>
      </w:r>
      <w:r>
        <w:rPr>
          <w:rFonts w:eastAsia="方正仿宋_GBK"/>
          <w:color w:val="000000"/>
          <w:sz w:val="28"/>
        </w:rPr>
        <w:t>万元（其中：公务用车购置费为0万元，公务用车运</w:t>
      </w:r>
      <w:r>
        <w:rPr>
          <w:rFonts w:hint="eastAsia" w:eastAsia="方正仿宋_GBK"/>
          <w:color w:val="000000"/>
          <w:sz w:val="28"/>
        </w:rPr>
        <w:t>行</w:t>
      </w:r>
      <w:r>
        <w:rPr>
          <w:rFonts w:eastAsia="方正仿宋_GBK"/>
          <w:color w:val="000000"/>
          <w:sz w:val="28"/>
        </w:rPr>
        <w:t>维</w:t>
      </w:r>
      <w:r>
        <w:rPr>
          <w:rFonts w:hint="eastAsia" w:eastAsia="方正仿宋_GBK"/>
          <w:color w:val="000000"/>
          <w:sz w:val="28"/>
        </w:rPr>
        <w:t>护</w:t>
      </w:r>
      <w:r>
        <w:rPr>
          <w:rFonts w:eastAsia="方正仿宋_GBK"/>
          <w:color w:val="000000"/>
          <w:sz w:val="28"/>
        </w:rPr>
        <w:t>费</w:t>
      </w:r>
      <w:r>
        <w:rPr>
          <w:rFonts w:hint="eastAsia" w:eastAsia="方正仿宋_GBK"/>
          <w:color w:val="000000"/>
          <w:sz w:val="28"/>
          <w:lang w:eastAsia="zh-CN"/>
        </w:rPr>
        <w:t>38</w:t>
      </w:r>
      <w:r>
        <w:rPr>
          <w:rFonts w:eastAsia="方正仿宋_GBK"/>
          <w:color w:val="000000"/>
          <w:sz w:val="28"/>
        </w:rPr>
        <w:t>万元)；公务接待费</w:t>
      </w:r>
      <w:r>
        <w:rPr>
          <w:rFonts w:hint="eastAsia" w:eastAsia="方正仿宋_GBK"/>
          <w:color w:val="000000"/>
          <w:sz w:val="28"/>
          <w:lang w:eastAsia="zh-CN"/>
        </w:rPr>
        <w:t>1.88</w:t>
      </w:r>
      <w:r>
        <w:rPr>
          <w:rFonts w:eastAsia="方正仿宋_GBK"/>
          <w:color w:val="000000"/>
          <w:sz w:val="28"/>
        </w:rPr>
        <w:t>万元</w:t>
      </w:r>
      <w:r>
        <w:rPr>
          <w:rFonts w:hint="eastAsia" w:eastAsia="方正仿宋_GBK"/>
          <w:color w:val="000000"/>
          <w:sz w:val="28"/>
          <w:lang w:eastAsia="zh-CN"/>
        </w:rPr>
        <w:t>，</w:t>
      </w:r>
      <w:r>
        <w:rPr>
          <w:rFonts w:eastAsia="方正仿宋_GBK"/>
          <w:color w:val="000000"/>
          <w:sz w:val="28"/>
        </w:rPr>
        <w:t>与202</w:t>
      </w:r>
      <w:r>
        <w:rPr>
          <w:rFonts w:hint="eastAsia" w:eastAsia="方正仿宋_GBK"/>
          <w:color w:val="000000"/>
          <w:sz w:val="28"/>
        </w:rPr>
        <w:t>0</w:t>
      </w:r>
      <w:r>
        <w:rPr>
          <w:rFonts w:eastAsia="方正仿宋_GBK"/>
          <w:color w:val="000000"/>
          <w:sz w:val="28"/>
        </w:rPr>
        <w:t>年预算</w:t>
      </w:r>
      <w:r>
        <w:rPr>
          <w:rFonts w:hint="eastAsia" w:eastAsia="方正仿宋_GBK"/>
          <w:color w:val="000000"/>
          <w:sz w:val="28"/>
          <w:lang w:eastAsia="zh-CN"/>
        </w:rPr>
        <w:t>持平</w:t>
      </w:r>
      <w:r>
        <w:rPr>
          <w:rFonts w:eastAsia="方正仿宋_GBK"/>
          <w:color w:val="000000"/>
          <w:sz w:val="28"/>
        </w:rPr>
        <w:t>。</w:t>
      </w:r>
    </w:p>
    <w:p>
      <w:pPr>
        <w:pStyle w:val="4"/>
        <w:spacing w:before="110" w:line="292" w:lineRule="auto"/>
        <w:ind w:left="640" w:right="737"/>
        <w:rPr>
          <w:rFonts w:ascii="黑体" w:hAnsi="黑体" w:eastAsia="黑体" w:cs="黑体"/>
          <w:color w:val="000000"/>
        </w:rPr>
      </w:pPr>
      <w:r>
        <w:rPr>
          <w:rFonts w:hint="eastAsia" w:ascii="黑体" w:hAnsi="黑体" w:eastAsia="黑体" w:cs="黑体"/>
          <w:color w:val="000000"/>
          <w:lang w:eastAsia="zh-CN"/>
        </w:rPr>
        <w:t>五、</w:t>
      </w:r>
      <w:r>
        <w:rPr>
          <w:rFonts w:ascii="黑体" w:hAnsi="黑体" w:eastAsia="黑体" w:cs="黑体"/>
          <w:color w:val="000000"/>
        </w:rPr>
        <w:t>预算绩效信息</w:t>
      </w:r>
    </w:p>
    <w:p>
      <w:pPr>
        <w:pStyle w:val="4"/>
        <w:spacing w:before="110" w:line="292" w:lineRule="auto"/>
        <w:ind w:left="454" w:leftChars="189" w:right="737" w:firstLine="546" w:firstLineChars="195"/>
        <w:rPr>
          <w:rFonts w:ascii="Times New Roman" w:hAnsi="Times New Roman" w:eastAsia="方正仿宋_GBK" w:cs="Times New Roman"/>
          <w:b/>
          <w:color w:val="000000"/>
          <w:sz w:val="28"/>
          <w:szCs w:val="24"/>
        </w:rPr>
      </w:pPr>
      <w:r>
        <w:rPr>
          <w:rFonts w:hint="eastAsia" w:ascii="Times New Roman" w:hAnsi="Times New Roman" w:eastAsia="方正仿宋_GBK" w:cs="Times New Roman"/>
          <w:b/>
          <w:color w:val="000000"/>
          <w:sz w:val="28"/>
          <w:szCs w:val="24"/>
        </w:rPr>
        <w:t>总体绩效目标</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一、持续抓好疫情防控工作。</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1</w:t>
      </w:r>
      <w:r>
        <w:rPr>
          <w:rFonts w:hint="eastAsia" w:ascii="Times New Roman" w:hAnsi="Times New Roman" w:eastAsia="方正仿宋_GBK" w:cs="Times New Roman"/>
          <w:color w:val="000000"/>
          <w:sz w:val="28"/>
          <w:szCs w:val="24"/>
        </w:rPr>
        <w:t>、抓好客车的防控工作，采取扫健康码、控制乘客人数等管控措施对乘客进行管控；</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2</w:t>
      </w:r>
      <w:r>
        <w:rPr>
          <w:rFonts w:hint="eastAsia" w:ascii="Times New Roman" w:hAnsi="Times New Roman" w:eastAsia="方正仿宋_GBK" w:cs="Times New Roman"/>
          <w:color w:val="000000"/>
          <w:sz w:val="28"/>
          <w:szCs w:val="24"/>
        </w:rPr>
        <w:t>、抓好分包小区的防控工作，重点加强外来人员防控，外来人员必须扫健康码。</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3</w:t>
      </w:r>
      <w:r>
        <w:rPr>
          <w:rFonts w:hint="eastAsia" w:ascii="Times New Roman" w:hAnsi="Times New Roman" w:eastAsia="方正仿宋_GBK" w:cs="Times New Roman"/>
          <w:color w:val="000000"/>
          <w:sz w:val="28"/>
          <w:szCs w:val="24"/>
        </w:rPr>
        <w:t>、抓好交通行业从业人员防控，特别是抓好疫苗接种工作。</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二、积极推进项目建设。</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1</w:t>
      </w:r>
      <w:r>
        <w:rPr>
          <w:rFonts w:hint="eastAsia" w:ascii="Times New Roman" w:hAnsi="Times New Roman" w:eastAsia="方正仿宋_GBK" w:cs="Times New Roman"/>
          <w:color w:val="000000"/>
          <w:sz w:val="28"/>
          <w:szCs w:val="24"/>
        </w:rPr>
        <w:t>、安大线及安大支线的后续建设及绿化辅助工程</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2</w:t>
      </w:r>
      <w:r>
        <w:rPr>
          <w:rFonts w:hint="eastAsia" w:ascii="Times New Roman" w:hAnsi="Times New Roman" w:eastAsia="方正仿宋_GBK" w:cs="Times New Roman"/>
          <w:color w:val="000000"/>
          <w:sz w:val="28"/>
          <w:szCs w:val="24"/>
        </w:rPr>
        <w:t>、提升满于西线和柿子沟旅游路，将其打造成我区标志性路段。</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3、筹资新建新希望路、经三路工程，该工程设计总里程</w:t>
      </w:r>
      <w:r>
        <w:rPr>
          <w:rFonts w:ascii="Times New Roman" w:hAnsi="Times New Roman" w:eastAsia="方正仿宋_GBK" w:cs="Times New Roman"/>
          <w:color w:val="000000"/>
          <w:sz w:val="28"/>
          <w:szCs w:val="24"/>
        </w:rPr>
        <w:t>1.79</w:t>
      </w:r>
      <w:r>
        <w:rPr>
          <w:rFonts w:hint="eastAsia" w:ascii="Times New Roman" w:hAnsi="Times New Roman" w:eastAsia="方正仿宋_GBK" w:cs="Times New Roman"/>
          <w:color w:val="000000"/>
          <w:sz w:val="28"/>
          <w:szCs w:val="24"/>
        </w:rPr>
        <w:t>公里，力争明年开工建设。</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4、</w:t>
      </w: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四好</w:t>
      </w: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农村路提升改建工程。明年计划完成农村公路改造</w:t>
      </w:r>
      <w:r>
        <w:rPr>
          <w:rFonts w:ascii="Times New Roman" w:hAnsi="Times New Roman" w:eastAsia="方正仿宋_GBK" w:cs="Times New Roman"/>
          <w:color w:val="000000"/>
          <w:sz w:val="28"/>
          <w:szCs w:val="24"/>
        </w:rPr>
        <w:t>30</w:t>
      </w:r>
      <w:r>
        <w:rPr>
          <w:rFonts w:hint="eastAsia" w:ascii="Times New Roman" w:hAnsi="Times New Roman" w:eastAsia="方正仿宋_GBK" w:cs="Times New Roman"/>
          <w:color w:val="000000"/>
          <w:sz w:val="28"/>
          <w:szCs w:val="24"/>
        </w:rPr>
        <w:t>公里。</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三、持续抓好治超、治污工作。</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坚持</w:t>
      </w:r>
      <w:r>
        <w:rPr>
          <w:rFonts w:ascii="Times New Roman" w:hAnsi="Times New Roman" w:eastAsia="方正仿宋_GBK" w:cs="Times New Roman"/>
          <w:color w:val="000000"/>
          <w:sz w:val="28"/>
          <w:szCs w:val="24"/>
        </w:rPr>
        <w:t>24</w:t>
      </w:r>
      <w:r>
        <w:rPr>
          <w:rFonts w:hint="eastAsia" w:ascii="Times New Roman" w:hAnsi="Times New Roman" w:eastAsia="方正仿宋_GBK" w:cs="Times New Roman"/>
          <w:color w:val="000000"/>
          <w:sz w:val="28"/>
          <w:szCs w:val="24"/>
        </w:rPr>
        <w:t>小时轮流执勤不间断，积极配合交警严厉查处超载超限及扬撒货车，遏制扬撒无证等非法运输货车，最大限度地减少道路扬尘污染。</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四、城区公交站建设。</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加快对城区公交的并购改革，着眼满城未来发展，在复兴路西延、安大线、北三环西延等城市主干道谋划开通之际，完善公交站亭建设，采取市场手段，对城区内公交站亭进行提升改造。</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五、推进出租车入城。</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继续与上级交通部门沟通联系，推进满城区出租车划归市主城区经营工作，逐步实现客运出租与主城区同步运营一体化发展。</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六、持续抓好安全隐患排查整治工作。</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加强道路运输、水上运输、道路桥涵和道路施工等领域的安全监管，继续开展安全生产集中整治活动，同时抓好铁路沿线安全整治，确保交通运输行业安全。</w:t>
      </w:r>
    </w:p>
    <w:p>
      <w:pPr>
        <w:pStyle w:val="4"/>
        <w:spacing w:before="110" w:line="292" w:lineRule="auto"/>
        <w:ind w:left="454" w:leftChars="189" w:right="737" w:firstLine="546" w:firstLineChars="195"/>
        <w:rPr>
          <w:rFonts w:ascii="Times New Roman" w:hAnsi="Times New Roman" w:eastAsia="方正仿宋_GBK" w:cs="Times New Roman"/>
          <w:b/>
          <w:color w:val="000000"/>
          <w:sz w:val="28"/>
          <w:szCs w:val="24"/>
        </w:rPr>
      </w:pPr>
      <w:r>
        <w:rPr>
          <w:rFonts w:hint="eastAsia" w:ascii="Times New Roman" w:hAnsi="Times New Roman" w:eastAsia="方正仿宋_GBK" w:cs="Times New Roman"/>
          <w:b/>
          <w:color w:val="000000"/>
          <w:sz w:val="28"/>
          <w:szCs w:val="24"/>
        </w:rPr>
        <w:t>分项绩效目标</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一</w:t>
      </w: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绩效目标：农村公路养护工程基数</w:t>
      </w:r>
    </w:p>
    <w:p>
      <w:pPr>
        <w:pStyle w:val="4"/>
        <w:spacing w:before="110" w:line="292" w:lineRule="auto"/>
        <w:ind w:left="454" w:leftChars="189" w:right="737" w:firstLine="1094" w:firstLineChars="391"/>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绩效指标：成品油价格及税费改革转移支付，用于农村道路养护工程，提高资金使用效益。</w:t>
      </w:r>
    </w:p>
    <w:p>
      <w:pPr>
        <w:pStyle w:val="4"/>
        <w:spacing w:before="110" w:line="292" w:lineRule="auto"/>
        <w:ind w:left="454" w:leftChars="189" w:right="737" w:firstLine="495" w:firstLineChars="177"/>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（二）绩效目标：农村公路养护配套资金</w:t>
      </w:r>
    </w:p>
    <w:p>
      <w:pPr>
        <w:pStyle w:val="4"/>
        <w:spacing w:before="110" w:line="292" w:lineRule="auto"/>
        <w:ind w:left="425" w:leftChars="177" w:right="737" w:firstLine="1176" w:firstLineChars="420"/>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绩效指标：全区</w:t>
      </w:r>
      <w:r>
        <w:rPr>
          <w:rFonts w:ascii="Times New Roman" w:hAnsi="Times New Roman" w:eastAsia="方正仿宋_GBK" w:cs="Times New Roman"/>
          <w:color w:val="000000"/>
          <w:sz w:val="28"/>
          <w:szCs w:val="24"/>
        </w:rPr>
        <w:t>836.82</w:t>
      </w:r>
      <w:r>
        <w:rPr>
          <w:rFonts w:hint="eastAsia" w:ascii="Times New Roman" w:hAnsi="Times New Roman" w:eastAsia="方正仿宋_GBK" w:cs="Times New Roman"/>
          <w:color w:val="000000"/>
          <w:sz w:val="28"/>
          <w:szCs w:val="24"/>
        </w:rPr>
        <w:t>公里农村公路养护，其中：县道</w:t>
      </w:r>
      <w:r>
        <w:rPr>
          <w:rFonts w:ascii="Times New Roman" w:hAnsi="Times New Roman" w:eastAsia="方正仿宋_GBK" w:cs="Times New Roman"/>
          <w:color w:val="000000"/>
          <w:sz w:val="28"/>
          <w:szCs w:val="24"/>
        </w:rPr>
        <w:t>33.72</w:t>
      </w:r>
      <w:r>
        <w:rPr>
          <w:rFonts w:hint="eastAsia" w:ascii="Times New Roman" w:hAnsi="Times New Roman" w:eastAsia="方正仿宋_GBK" w:cs="Times New Roman"/>
          <w:color w:val="000000"/>
          <w:sz w:val="28"/>
          <w:szCs w:val="24"/>
        </w:rPr>
        <w:t>公里、乡道</w:t>
      </w:r>
      <w:r>
        <w:rPr>
          <w:rFonts w:ascii="Times New Roman" w:hAnsi="Times New Roman" w:eastAsia="方正仿宋_GBK" w:cs="Times New Roman"/>
          <w:color w:val="000000"/>
          <w:sz w:val="28"/>
          <w:szCs w:val="24"/>
        </w:rPr>
        <w:t>128.85</w:t>
      </w:r>
      <w:r>
        <w:rPr>
          <w:rFonts w:hint="eastAsia" w:ascii="Times New Roman" w:hAnsi="Times New Roman" w:eastAsia="方正仿宋_GBK" w:cs="Times New Roman"/>
          <w:color w:val="000000"/>
          <w:sz w:val="28"/>
          <w:szCs w:val="24"/>
        </w:rPr>
        <w:t>公里、村道</w:t>
      </w:r>
      <w:r>
        <w:rPr>
          <w:rFonts w:ascii="Times New Roman" w:hAnsi="Times New Roman" w:eastAsia="方正仿宋_GBK" w:cs="Times New Roman"/>
          <w:color w:val="000000"/>
          <w:sz w:val="28"/>
          <w:szCs w:val="24"/>
        </w:rPr>
        <w:t>674.25</w:t>
      </w:r>
      <w:r>
        <w:rPr>
          <w:rFonts w:hint="eastAsia" w:ascii="Times New Roman" w:hAnsi="Times New Roman" w:eastAsia="方正仿宋_GBK" w:cs="Times New Roman"/>
          <w:color w:val="000000"/>
          <w:sz w:val="28"/>
          <w:szCs w:val="24"/>
        </w:rPr>
        <w:t>公里。主要针对</w:t>
      </w:r>
      <w:r>
        <w:rPr>
          <w:rFonts w:ascii="Times New Roman" w:hAnsi="Times New Roman" w:eastAsia="方正仿宋_GBK" w:cs="Times New Roman"/>
          <w:color w:val="000000"/>
          <w:sz w:val="28"/>
          <w:szCs w:val="24"/>
        </w:rPr>
        <w:t>6</w:t>
      </w:r>
      <w:r>
        <w:rPr>
          <w:rFonts w:hint="eastAsia" w:ascii="Times New Roman" w:hAnsi="Times New Roman" w:eastAsia="方正仿宋_GBK" w:cs="Times New Roman"/>
          <w:color w:val="000000"/>
          <w:sz w:val="28"/>
          <w:szCs w:val="24"/>
        </w:rPr>
        <w:t>条县乡主要道路进行不定期集中垃圾清理，并对主要县道出现的网裂、坑槽等病害进行小修挖补，同时补栽道路两侧路树，维修损坏的标志牌、防护桩、边墙，安装防撞栏，设置标志标线等。</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（三）绩效目标：办公楼租赁</w:t>
      </w:r>
    </w:p>
    <w:p>
      <w:pPr>
        <w:pStyle w:val="4"/>
        <w:spacing w:before="110" w:line="292" w:lineRule="auto"/>
        <w:ind w:left="454" w:leftChars="189" w:right="737" w:firstLine="1094" w:firstLineChars="391"/>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绩效指标：我局办公用房租赁方案已于</w:t>
      </w:r>
      <w:r>
        <w:rPr>
          <w:rFonts w:ascii="Times New Roman" w:hAnsi="Times New Roman" w:eastAsia="方正仿宋_GBK" w:cs="Times New Roman"/>
          <w:color w:val="000000"/>
          <w:sz w:val="28"/>
          <w:szCs w:val="24"/>
        </w:rPr>
        <w:t>2019</w:t>
      </w:r>
      <w:r>
        <w:rPr>
          <w:rFonts w:hint="eastAsia" w:ascii="Times New Roman" w:hAnsi="Times New Roman" w:eastAsia="方正仿宋_GBK" w:cs="Times New Roman"/>
          <w:color w:val="000000"/>
          <w:sz w:val="28"/>
          <w:szCs w:val="24"/>
        </w:rPr>
        <w:t>年</w:t>
      </w:r>
      <w:r>
        <w:rPr>
          <w:rFonts w:ascii="Times New Roman" w:hAnsi="Times New Roman" w:eastAsia="方正仿宋_GBK" w:cs="Times New Roman"/>
          <w:color w:val="000000"/>
          <w:sz w:val="28"/>
          <w:szCs w:val="24"/>
        </w:rPr>
        <w:t>8</w:t>
      </w:r>
      <w:r>
        <w:rPr>
          <w:rFonts w:hint="eastAsia" w:ascii="Times New Roman" w:hAnsi="Times New Roman" w:eastAsia="方正仿宋_GBK" w:cs="Times New Roman"/>
          <w:color w:val="000000"/>
          <w:sz w:val="28"/>
          <w:szCs w:val="24"/>
        </w:rPr>
        <w:t>月</w:t>
      </w:r>
      <w:r>
        <w:rPr>
          <w:rFonts w:ascii="Times New Roman" w:hAnsi="Times New Roman" w:eastAsia="方正仿宋_GBK" w:cs="Times New Roman"/>
          <w:color w:val="000000"/>
          <w:sz w:val="28"/>
          <w:szCs w:val="24"/>
        </w:rPr>
        <w:t>27</w:t>
      </w:r>
      <w:r>
        <w:rPr>
          <w:rFonts w:hint="eastAsia" w:ascii="Times New Roman" w:hAnsi="Times New Roman" w:eastAsia="方正仿宋_GBK" w:cs="Times New Roman"/>
          <w:color w:val="000000"/>
          <w:sz w:val="28"/>
          <w:szCs w:val="24"/>
        </w:rPr>
        <w:t>日，在区政府二</w:t>
      </w:r>
      <w:r>
        <w:rPr>
          <w:rFonts w:ascii="Times New Roman" w:hAnsi="Times New Roman" w:eastAsia="方正仿宋_GBK" w:cs="Times New Roman"/>
          <w:color w:val="000000"/>
          <w:sz w:val="28"/>
          <w:szCs w:val="24"/>
        </w:rPr>
        <w:t>0</w:t>
      </w:r>
      <w:r>
        <w:rPr>
          <w:rFonts w:hint="eastAsia" w:ascii="Times New Roman" w:hAnsi="Times New Roman" w:eastAsia="方正仿宋_GBK" w:cs="Times New Roman"/>
          <w:color w:val="000000"/>
          <w:sz w:val="28"/>
          <w:szCs w:val="24"/>
        </w:rPr>
        <w:t>一九年第二十次常务会议上通过。为落实常务会议要求，尽快解决我局办公用房问题，按照区政府常务会议定，我局需租用办公用房。</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（四）绩效目标：执法查扣车辆停车场场地租赁费</w:t>
      </w:r>
    </w:p>
    <w:p>
      <w:pPr>
        <w:pStyle w:val="4"/>
        <w:spacing w:before="110" w:line="292" w:lineRule="auto"/>
        <w:ind w:left="454" w:leftChars="189" w:right="737" w:firstLine="1097" w:firstLineChars="392"/>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绩效指标：按照要求对非法改装、关闭北斗、危货非法运输、非法加油车等违法运输车辆，查扣存放相关停车场，场地租赁费每年</w:t>
      </w:r>
      <w:r>
        <w:rPr>
          <w:rFonts w:ascii="Times New Roman" w:hAnsi="Times New Roman" w:eastAsia="方正仿宋_GBK" w:cs="Times New Roman"/>
          <w:color w:val="000000"/>
          <w:sz w:val="28"/>
          <w:szCs w:val="24"/>
        </w:rPr>
        <w:t>16</w:t>
      </w:r>
      <w:r>
        <w:rPr>
          <w:rFonts w:hint="eastAsia" w:ascii="Times New Roman" w:hAnsi="Times New Roman" w:eastAsia="方正仿宋_GBK" w:cs="Times New Roman"/>
          <w:color w:val="000000"/>
          <w:sz w:val="28"/>
          <w:szCs w:val="24"/>
        </w:rPr>
        <w:t>万。按时拨付给相关企业，保障执法工作顺利开展。</w:t>
      </w:r>
    </w:p>
    <w:p>
      <w:pPr>
        <w:pStyle w:val="4"/>
        <w:spacing w:before="110" w:line="292" w:lineRule="auto"/>
        <w:ind w:left="454" w:leftChars="189" w:right="737" w:firstLine="546" w:firstLineChars="195"/>
        <w:rPr>
          <w:rFonts w:ascii="Times New Roman" w:hAnsi="Times New Roman" w:eastAsia="方正仿宋_GBK" w:cs="Times New Roman"/>
          <w:b/>
          <w:color w:val="000000"/>
          <w:sz w:val="28"/>
          <w:szCs w:val="24"/>
        </w:rPr>
      </w:pPr>
      <w:r>
        <w:rPr>
          <w:rFonts w:hint="eastAsia" w:ascii="Times New Roman" w:hAnsi="Times New Roman" w:eastAsia="方正仿宋_GBK" w:cs="Times New Roman"/>
          <w:b/>
          <w:color w:val="000000"/>
          <w:sz w:val="28"/>
          <w:szCs w:val="24"/>
        </w:rPr>
        <w:t>工作保障措施</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1</w:t>
      </w:r>
      <w:r>
        <w:rPr>
          <w:rFonts w:hint="eastAsia" w:ascii="Times New Roman" w:hAnsi="Times New Roman" w:eastAsia="方正仿宋_GBK" w:cs="Times New Roman"/>
          <w:color w:val="000000"/>
          <w:sz w:val="28"/>
          <w:szCs w:val="24"/>
        </w:rPr>
        <w:t>、加强预算绩效管理</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落实全面预算绩效管理要求，将事前绩效评估、绩效目标设定、绩效跟踪、绩效评价及结果运用纳入预算编制、执行、监督全过程。围绕部门职责和民政事业发展规划设定绩效目标，按要求开展部门预算绩效评价工作，对评价中发现的问题及时整改，推动提高部门整体绩效管理水平。</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2</w:t>
      </w:r>
      <w:r>
        <w:rPr>
          <w:rFonts w:hint="eastAsia" w:ascii="Times New Roman" w:hAnsi="Times New Roman" w:eastAsia="方正仿宋_GBK" w:cs="Times New Roman"/>
          <w:color w:val="000000"/>
          <w:sz w:val="28"/>
          <w:szCs w:val="24"/>
        </w:rPr>
        <w:t>、精准编制预算</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对公路建设、出租客运补贴、城乡客运车辆补贴等方面有明确政策规定和标准调整的支出据实编制，确保及时准确到位。对保障部门履行职责所需经费，精准测算，科学编制，按照</w:t>
      </w: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谁花钱、谁负责</w:t>
      </w:r>
      <w:r>
        <w:rPr>
          <w:rFonts w:ascii="Times New Roman" w:hAnsi="Times New Roman" w:eastAsia="方正仿宋_GBK" w:cs="Times New Roman"/>
          <w:color w:val="000000"/>
          <w:sz w:val="28"/>
          <w:szCs w:val="24"/>
        </w:rPr>
        <w:t>”</w:t>
      </w:r>
      <w:r>
        <w:rPr>
          <w:rFonts w:hint="eastAsia" w:ascii="Times New Roman" w:hAnsi="Times New Roman" w:eastAsia="方正仿宋_GBK" w:cs="Times New Roman"/>
          <w:color w:val="000000"/>
          <w:sz w:val="28"/>
          <w:szCs w:val="24"/>
        </w:rPr>
        <w:t>的原则，明确业务单位预算绩效管理职责，督促有关单位加快执行进度。规范财政资金使用和管理，强化内部控制制度建设，更好地发挥财政资金的使用效益。</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3</w:t>
      </w:r>
      <w:r>
        <w:rPr>
          <w:rFonts w:hint="eastAsia" w:ascii="Times New Roman" w:hAnsi="Times New Roman" w:eastAsia="方正仿宋_GBK" w:cs="Times New Roman"/>
          <w:color w:val="000000"/>
          <w:sz w:val="28"/>
          <w:szCs w:val="24"/>
        </w:rPr>
        <w:t>、加强人才队伍建设</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交通关系民生、连着民心，是社会建设的兜底性、基础性工作。通过每周一次的科内业务培训和学习，加快财务知识的更新速度，强化民政队伍建设。</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4</w:t>
      </w:r>
      <w:r>
        <w:rPr>
          <w:rFonts w:hint="eastAsia" w:ascii="Times New Roman" w:hAnsi="Times New Roman" w:eastAsia="方正仿宋_GBK" w:cs="Times New Roman"/>
          <w:color w:val="000000"/>
          <w:sz w:val="28"/>
          <w:szCs w:val="24"/>
        </w:rPr>
        <w:t>、加强内控、规范财务资产管理</w:t>
      </w:r>
    </w:p>
    <w:p>
      <w:pPr>
        <w:pStyle w:val="4"/>
        <w:spacing w:before="110" w:line="292" w:lineRule="auto"/>
        <w:ind w:left="454" w:leftChars="189" w:right="737" w:firstLine="546" w:firstLineChars="195"/>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spacing w:before="10" w:after="10"/>
        <w:ind w:left="425" w:leftChars="177" w:firstLine="640" w:firstLineChars="200"/>
        <w:outlineLvl w:val="5"/>
        <w:rPr>
          <w:rFonts w:hint="eastAsia" w:ascii="黑体" w:hAnsi="黑体" w:eastAsia="黑体" w:cs="黑体"/>
          <w:color w:val="000000"/>
          <w:sz w:val="32"/>
          <w:lang w:eastAsia="zh-CN"/>
        </w:rPr>
      </w:pPr>
    </w:p>
    <w:p>
      <w:pPr>
        <w:spacing w:before="10" w:after="10"/>
        <w:ind w:left="425" w:leftChars="177" w:firstLine="640" w:firstLineChars="200"/>
        <w:outlineLvl w:val="5"/>
        <w:rPr>
          <w:rFonts w:hint="eastAsia" w:ascii="黑体" w:hAnsi="黑体" w:eastAsia="黑体" w:cs="黑体"/>
          <w:color w:val="000000"/>
          <w:sz w:val="32"/>
          <w:lang w:eastAsia="zh-CN"/>
        </w:rPr>
      </w:pPr>
    </w:p>
    <w:p>
      <w:pPr>
        <w:spacing w:before="10" w:after="10"/>
        <w:ind w:left="425" w:leftChars="177" w:firstLine="640" w:firstLineChars="200"/>
        <w:outlineLvl w:val="5"/>
      </w:pPr>
      <w:r>
        <w:rPr>
          <w:rFonts w:ascii="黑体" w:hAnsi="黑体" w:eastAsia="黑体" w:cs="黑体"/>
          <w:color w:val="000000"/>
          <w:sz w:val="32"/>
        </w:rPr>
        <w:t>六、政府采购预算情况</w:t>
      </w:r>
    </w:p>
    <w:p>
      <w:pPr>
        <w:spacing w:line="500" w:lineRule="exact"/>
        <w:ind w:left="425" w:leftChars="177" w:firstLine="560"/>
        <w:rPr>
          <w:rFonts w:ascii="黑体" w:hAnsi="黑体" w:eastAsia="黑体" w:cs="黑体"/>
          <w:color w:val="000000"/>
          <w:sz w:val="32"/>
        </w:rPr>
      </w:pPr>
      <w:r>
        <w:rPr>
          <w:rFonts w:eastAsia="方正仿宋_GBK"/>
          <w:color w:val="000000"/>
          <w:sz w:val="28"/>
        </w:rPr>
        <w:t>202</w:t>
      </w:r>
      <w:r>
        <w:rPr>
          <w:rFonts w:hint="eastAsia" w:eastAsia="方正仿宋_GBK"/>
          <w:color w:val="000000"/>
          <w:sz w:val="28"/>
          <w:lang w:eastAsia="zh-CN"/>
        </w:rPr>
        <w:t>1</w:t>
      </w:r>
      <w:r>
        <w:rPr>
          <w:rFonts w:eastAsia="方正仿宋_GBK"/>
          <w:color w:val="000000"/>
          <w:sz w:val="28"/>
        </w:rPr>
        <w:t>年，保定市满城区交通运输局(自收自支)</w:t>
      </w:r>
      <w:r>
        <w:rPr>
          <w:rFonts w:hint="eastAsia" w:eastAsia="方正仿宋_GBK"/>
          <w:color w:val="000000"/>
          <w:sz w:val="28"/>
          <w:lang w:eastAsia="zh-CN"/>
        </w:rPr>
        <w:t>无</w:t>
      </w:r>
      <w:r>
        <w:rPr>
          <w:rFonts w:eastAsia="方正仿宋_GBK"/>
          <w:color w:val="000000"/>
          <w:sz w:val="28"/>
        </w:rPr>
        <w:t>政府采购预算。</w:t>
      </w:r>
    </w:p>
    <w:tbl>
      <w:tblPr>
        <w:tblStyle w:val="13"/>
        <w:tblW w:w="156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6"/>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017" w:type="dxa"/>
            <w:gridSpan w:val="7"/>
            <w:tcBorders>
              <w:top w:val="single" w:color="FFFFFF" w:sz="6" w:space="0"/>
              <w:left w:val="single" w:color="FFFFFF" w:sz="6" w:space="0"/>
              <w:right w:val="single" w:color="FFFFFF" w:sz="6" w:space="0"/>
            </w:tcBorders>
            <w:noWrap w:val="0"/>
            <w:vAlign w:val="center"/>
          </w:tcPr>
          <w:p>
            <w:pPr>
              <w:pStyle w:val="25"/>
              <w:rPr>
                <w:rFonts w:hint="eastAsia"/>
                <w:sz w:val="21"/>
                <w:szCs w:val="21"/>
                <w:lang w:eastAsia="zh-CN"/>
              </w:rPr>
            </w:pPr>
            <w:r>
              <w:rPr>
                <w:rFonts w:ascii="宋体" w:hAnsi="宋体" w:eastAsia="方正仿宋_GBK" w:cs="宋体"/>
                <w:color w:val="000000"/>
                <w:sz w:val="21"/>
                <w:szCs w:val="21"/>
                <w:lang w:eastAsia="zh-CN"/>
              </w:rPr>
              <w:t>34800</w:t>
            </w:r>
            <w:r>
              <w:rPr>
                <w:rFonts w:hint="eastAsia" w:ascii="宋体" w:hAnsi="宋体" w:eastAsia="方正仿宋_GBK" w:cs="宋体"/>
                <w:color w:val="000000"/>
                <w:sz w:val="21"/>
                <w:szCs w:val="21"/>
                <w:lang w:eastAsia="zh-CN"/>
              </w:rPr>
              <w:t>7</w:t>
            </w:r>
            <w:r>
              <w:rPr>
                <w:rFonts w:ascii="宋体" w:hAnsi="宋体" w:eastAsia="方正仿宋_GBK" w:cs="宋体"/>
                <w:color w:val="000000"/>
                <w:sz w:val="21"/>
                <w:szCs w:val="21"/>
                <w:lang w:eastAsia="zh-CN"/>
              </w:rPr>
              <w:t>保定市满城区交通运输局(</w:t>
            </w:r>
            <w:r>
              <w:rPr>
                <w:rFonts w:hint="eastAsia" w:ascii="宋体" w:hAnsi="宋体" w:eastAsia="方正仿宋_GBK" w:cs="宋体"/>
                <w:color w:val="000000"/>
                <w:sz w:val="21"/>
                <w:szCs w:val="21"/>
                <w:lang w:eastAsia="zh-CN"/>
              </w:rPr>
              <w:t>自收自支</w:t>
            </w:r>
            <w:r>
              <w:rPr>
                <w:rFonts w:ascii="宋体" w:hAnsi="宋体" w:eastAsia="方正仿宋_GBK" w:cs="宋体"/>
                <w:color w:val="000000"/>
                <w:sz w:val="21"/>
                <w:szCs w:val="21"/>
                <w:lang w:eastAsia="zh-CN"/>
              </w:rPr>
              <w:t>)</w:t>
            </w:r>
          </w:p>
        </w:tc>
        <w:tc>
          <w:tcPr>
            <w:tcW w:w="8676" w:type="dxa"/>
            <w:gridSpan w:val="9"/>
            <w:tcBorders>
              <w:top w:val="single" w:color="FFFFFF" w:sz="6" w:space="0"/>
              <w:left w:val="single" w:color="FFFFFF" w:sz="6" w:space="0"/>
              <w:right w:val="single" w:color="FFFFFF" w:sz="6" w:space="0"/>
            </w:tcBorders>
            <w:noWrap w:val="0"/>
            <w:vAlign w:val="center"/>
          </w:tcPr>
          <w:p>
            <w:pPr>
              <w:pStyle w:val="4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40" w:type="dxa"/>
            <w:gridSpan w:val="2"/>
            <w:noWrap w:val="0"/>
            <w:vAlign w:val="center"/>
          </w:tcPr>
          <w:p>
            <w:pPr>
              <w:pStyle w:val="26"/>
            </w:pPr>
            <w:r>
              <w:t>政府采购项目来源</w:t>
            </w:r>
          </w:p>
        </w:tc>
        <w:tc>
          <w:tcPr>
            <w:tcW w:w="1134" w:type="dxa"/>
            <w:vMerge w:val="restart"/>
            <w:noWrap w:val="0"/>
            <w:vAlign w:val="center"/>
          </w:tcPr>
          <w:p>
            <w:pPr>
              <w:pStyle w:val="26"/>
            </w:pPr>
            <w:r>
              <w:t>采购物品名称</w:t>
            </w:r>
          </w:p>
        </w:tc>
        <w:tc>
          <w:tcPr>
            <w:tcW w:w="1134" w:type="dxa"/>
            <w:vMerge w:val="restart"/>
            <w:noWrap w:val="0"/>
            <w:vAlign w:val="center"/>
          </w:tcPr>
          <w:p>
            <w:pPr>
              <w:pStyle w:val="26"/>
            </w:pPr>
            <w:r>
              <w:t>政府采购目录序号</w:t>
            </w:r>
          </w:p>
        </w:tc>
        <w:tc>
          <w:tcPr>
            <w:tcW w:w="709" w:type="dxa"/>
            <w:vMerge w:val="restart"/>
            <w:noWrap w:val="0"/>
            <w:vAlign w:val="center"/>
          </w:tcPr>
          <w:p>
            <w:pPr>
              <w:pStyle w:val="26"/>
            </w:pPr>
            <w:r>
              <w:t>计量  单位</w:t>
            </w:r>
          </w:p>
        </w:tc>
        <w:tc>
          <w:tcPr>
            <w:tcW w:w="850" w:type="dxa"/>
            <w:vMerge w:val="restart"/>
            <w:noWrap w:val="0"/>
            <w:vAlign w:val="center"/>
          </w:tcPr>
          <w:p>
            <w:pPr>
              <w:pStyle w:val="26"/>
            </w:pPr>
            <w:r>
              <w:t>数量</w:t>
            </w:r>
          </w:p>
        </w:tc>
        <w:tc>
          <w:tcPr>
            <w:tcW w:w="850" w:type="dxa"/>
            <w:vMerge w:val="restart"/>
            <w:noWrap w:val="0"/>
            <w:vAlign w:val="center"/>
          </w:tcPr>
          <w:p>
            <w:pPr>
              <w:pStyle w:val="26"/>
            </w:pPr>
            <w:r>
              <w:t>单价</w:t>
            </w:r>
          </w:p>
        </w:tc>
        <w:tc>
          <w:tcPr>
            <w:tcW w:w="7712" w:type="dxa"/>
            <w:gridSpan w:val="8"/>
            <w:noWrap w:val="0"/>
            <w:vAlign w:val="center"/>
          </w:tcPr>
          <w:p>
            <w:pPr>
              <w:pStyle w:val="26"/>
            </w:pPr>
            <w:r>
              <w:t>政府采购金额（当年部门预算安排资金）</w:t>
            </w:r>
          </w:p>
        </w:tc>
        <w:tc>
          <w:tcPr>
            <w:tcW w:w="964" w:type="dxa"/>
            <w:vMerge w:val="restart"/>
            <w:noWrap w:val="0"/>
            <w:vAlign w:val="center"/>
          </w:tcPr>
          <w:p>
            <w:pPr>
              <w:pStyle w:val="2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376" w:type="dxa"/>
            <w:noWrap w:val="0"/>
            <w:vAlign w:val="center"/>
          </w:tcPr>
          <w:p>
            <w:pPr>
              <w:pStyle w:val="26"/>
            </w:pPr>
            <w:r>
              <w:t>项目名称</w:t>
            </w:r>
          </w:p>
        </w:tc>
        <w:tc>
          <w:tcPr>
            <w:tcW w:w="964" w:type="dxa"/>
            <w:noWrap w:val="0"/>
            <w:vAlign w:val="center"/>
          </w:tcPr>
          <w:p>
            <w:pPr>
              <w:pStyle w:val="26"/>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26"/>
            </w:pPr>
            <w:r>
              <w:t>合计</w:t>
            </w:r>
          </w:p>
        </w:tc>
        <w:tc>
          <w:tcPr>
            <w:tcW w:w="964" w:type="dxa"/>
            <w:noWrap w:val="0"/>
            <w:vAlign w:val="center"/>
          </w:tcPr>
          <w:p>
            <w:pPr>
              <w:pStyle w:val="26"/>
            </w:pPr>
            <w:r>
              <w:t>一般公共预算拨款</w:t>
            </w:r>
          </w:p>
        </w:tc>
        <w:tc>
          <w:tcPr>
            <w:tcW w:w="964" w:type="dxa"/>
            <w:noWrap w:val="0"/>
            <w:vAlign w:val="center"/>
          </w:tcPr>
          <w:p>
            <w:pPr>
              <w:pStyle w:val="26"/>
            </w:pPr>
            <w:r>
              <w:t>基金预算拨款</w:t>
            </w:r>
          </w:p>
        </w:tc>
        <w:tc>
          <w:tcPr>
            <w:tcW w:w="964" w:type="dxa"/>
            <w:noWrap w:val="0"/>
            <w:vAlign w:val="center"/>
          </w:tcPr>
          <w:p>
            <w:pPr>
              <w:pStyle w:val="26"/>
            </w:pPr>
            <w:r>
              <w:t>国有资本经营预算拨款</w:t>
            </w:r>
          </w:p>
        </w:tc>
        <w:tc>
          <w:tcPr>
            <w:tcW w:w="964" w:type="dxa"/>
            <w:noWrap w:val="0"/>
            <w:vAlign w:val="center"/>
          </w:tcPr>
          <w:p>
            <w:pPr>
              <w:pStyle w:val="26"/>
            </w:pPr>
            <w:r>
              <w:t>财政专户核拨</w:t>
            </w:r>
          </w:p>
        </w:tc>
        <w:tc>
          <w:tcPr>
            <w:tcW w:w="964" w:type="dxa"/>
            <w:noWrap w:val="0"/>
            <w:vAlign w:val="center"/>
          </w:tcPr>
          <w:p>
            <w:pPr>
              <w:pStyle w:val="26"/>
            </w:pPr>
            <w:r>
              <w:t>单位    资金</w:t>
            </w:r>
          </w:p>
        </w:tc>
        <w:tc>
          <w:tcPr>
            <w:tcW w:w="964" w:type="dxa"/>
            <w:noWrap w:val="0"/>
            <w:vAlign w:val="center"/>
          </w:tcPr>
          <w:p>
            <w:pPr>
              <w:pStyle w:val="26"/>
            </w:pPr>
            <w:r>
              <w:t>财政拨    款结转</w:t>
            </w:r>
          </w:p>
        </w:tc>
        <w:tc>
          <w:tcPr>
            <w:tcW w:w="964" w:type="dxa"/>
            <w:noWrap w:val="0"/>
            <w:vAlign w:val="center"/>
          </w:tcPr>
          <w:p>
            <w:pPr>
              <w:pStyle w:val="26"/>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76" w:type="dxa"/>
            <w:noWrap w:val="0"/>
            <w:vAlign w:val="center"/>
          </w:tcPr>
          <w:p>
            <w:pPr>
              <w:pStyle w:val="28"/>
            </w:pPr>
          </w:p>
        </w:tc>
        <w:tc>
          <w:tcPr>
            <w:tcW w:w="964" w:type="dxa"/>
            <w:noWrap w:val="0"/>
            <w:vAlign w:val="center"/>
          </w:tcPr>
          <w:p>
            <w:pPr>
              <w:pStyle w:val="27"/>
            </w:pPr>
          </w:p>
        </w:tc>
        <w:tc>
          <w:tcPr>
            <w:tcW w:w="1134" w:type="dxa"/>
            <w:noWrap w:val="0"/>
            <w:vAlign w:val="center"/>
          </w:tcPr>
          <w:p>
            <w:pPr>
              <w:pStyle w:val="28"/>
            </w:pPr>
          </w:p>
        </w:tc>
        <w:tc>
          <w:tcPr>
            <w:tcW w:w="1134" w:type="dxa"/>
            <w:noWrap w:val="0"/>
            <w:vAlign w:val="center"/>
          </w:tcPr>
          <w:p>
            <w:pPr>
              <w:pStyle w:val="28"/>
            </w:pPr>
          </w:p>
        </w:tc>
        <w:tc>
          <w:tcPr>
            <w:tcW w:w="709" w:type="dxa"/>
            <w:noWrap w:val="0"/>
            <w:vAlign w:val="center"/>
          </w:tcPr>
          <w:p>
            <w:pPr>
              <w:pStyle w:val="29"/>
            </w:pPr>
          </w:p>
        </w:tc>
        <w:tc>
          <w:tcPr>
            <w:tcW w:w="850" w:type="dxa"/>
            <w:noWrap w:val="0"/>
            <w:vAlign w:val="center"/>
          </w:tcPr>
          <w:p>
            <w:pPr>
              <w:pStyle w:val="27"/>
            </w:pPr>
          </w:p>
        </w:tc>
        <w:tc>
          <w:tcPr>
            <w:tcW w:w="850"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r>
    </w:tbl>
    <w:p>
      <w:pPr>
        <w:ind w:firstLine="420"/>
      </w:pPr>
      <w:r>
        <w:rPr>
          <w:rFonts w:ascii="方正书宋_GBK" w:hAnsi="方正书宋_GBK" w:eastAsia="方正书宋_GBK" w:cs="方正书宋_GBK"/>
          <w:color w:val="000000"/>
          <w:sz w:val="21"/>
        </w:rPr>
        <w:t>注：无政府采购预算，空表列示。</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left="425" w:leftChars="177" w:firstLine="640"/>
        <w:outlineLvl w:val="5"/>
      </w:pPr>
      <w:r>
        <w:rPr>
          <w:rFonts w:ascii="黑体" w:hAnsi="黑体" w:eastAsia="黑体" w:cs="黑体"/>
          <w:color w:val="000000"/>
          <w:sz w:val="32"/>
        </w:rPr>
        <w:t>七、国有资产信息</w:t>
      </w:r>
    </w:p>
    <w:p>
      <w:pPr>
        <w:spacing w:line="500" w:lineRule="exact"/>
        <w:ind w:left="425" w:leftChars="177" w:firstLine="560"/>
      </w:pPr>
      <w:r>
        <w:rPr>
          <w:rFonts w:eastAsia="方正仿宋_GBK"/>
          <w:color w:val="000000"/>
          <w:sz w:val="28"/>
        </w:rPr>
        <w:t>保定市满城区交通运输局(自收自支)上年末固定资产金额为0.00万元（详见下表）。本年度</w:t>
      </w:r>
      <w:r>
        <w:rPr>
          <w:rFonts w:hint="eastAsia" w:eastAsia="方正仿宋_GBK"/>
          <w:color w:val="000000"/>
          <w:sz w:val="28"/>
          <w:lang w:eastAsia="zh-CN"/>
        </w:rPr>
        <w:t>无</w:t>
      </w:r>
      <w:r>
        <w:rPr>
          <w:rFonts w:eastAsia="方正仿宋_GBK"/>
          <w:color w:val="000000"/>
          <w:sz w:val="28"/>
        </w:rPr>
        <w:t>拟购置固定资产</w:t>
      </w:r>
      <w:r>
        <w:rPr>
          <w:rFonts w:hint="eastAsia" w:eastAsia="方正仿宋_GBK"/>
          <w:color w:val="000000"/>
          <w:sz w:val="28"/>
          <w:lang w:eastAsia="zh-CN"/>
        </w:rPr>
        <w:t>预算</w:t>
      </w:r>
      <w:r>
        <w:rPr>
          <w:rFonts w:eastAsia="方正仿宋_GBK"/>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25"/>
            </w:pPr>
            <w:r>
              <w:t>348007保定市满城区交通运输局(自收自支)</w:t>
            </w:r>
          </w:p>
        </w:tc>
        <w:tc>
          <w:tcPr>
            <w:tcW w:w="5670" w:type="dxa"/>
            <w:gridSpan w:val="2"/>
            <w:tcBorders>
              <w:top w:val="single" w:color="FFFFFF" w:sz="6" w:space="0"/>
              <w:left w:val="single" w:color="FFFFFF" w:sz="6" w:space="0"/>
              <w:right w:val="single" w:color="FFFFFF" w:sz="6" w:space="0"/>
            </w:tcBorders>
            <w:noWrap w:val="0"/>
            <w:vAlign w:val="center"/>
          </w:tcPr>
          <w:p>
            <w:pPr>
              <w:pStyle w:val="23"/>
            </w:pPr>
            <w:r>
              <w:t>截止时间：202</w:t>
            </w:r>
            <w:r>
              <w:rPr>
                <w:rFonts w:hint="eastAsia"/>
                <w:lang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26"/>
            </w:pPr>
            <w:r>
              <w:t>项   目</w:t>
            </w:r>
          </w:p>
        </w:tc>
        <w:tc>
          <w:tcPr>
            <w:tcW w:w="2835" w:type="dxa"/>
            <w:noWrap w:val="0"/>
            <w:vAlign w:val="center"/>
          </w:tcPr>
          <w:p>
            <w:pPr>
              <w:pStyle w:val="26"/>
            </w:pPr>
            <w:r>
              <w:t>数量</w:t>
            </w:r>
          </w:p>
        </w:tc>
        <w:tc>
          <w:tcPr>
            <w:tcW w:w="2835" w:type="dxa"/>
            <w:noWrap w:val="0"/>
            <w:vAlign w:val="center"/>
          </w:tcPr>
          <w:p>
            <w:pPr>
              <w:pStyle w:val="2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28"/>
            </w:pPr>
          </w:p>
        </w:tc>
        <w:tc>
          <w:tcPr>
            <w:tcW w:w="2835" w:type="dxa"/>
            <w:noWrap w:val="0"/>
            <w:vAlign w:val="center"/>
          </w:tcPr>
          <w:p>
            <w:pPr>
              <w:pStyle w:val="29"/>
            </w:pPr>
          </w:p>
        </w:tc>
        <w:tc>
          <w:tcPr>
            <w:tcW w:w="2835" w:type="dxa"/>
            <w:noWrap w:val="0"/>
            <w:vAlign w:val="center"/>
          </w:tcPr>
          <w:p>
            <w:pPr>
              <w:pStyle w:val="27"/>
            </w:pPr>
          </w:p>
        </w:tc>
      </w:tr>
    </w:tbl>
    <w:p>
      <w:pPr>
        <w:ind w:left="425" w:leftChars="177" w:firstLine="420"/>
      </w:pPr>
      <w:r>
        <w:rPr>
          <w:rFonts w:ascii="方正书宋_GBK" w:hAnsi="方正书宋_GBK" w:eastAsia="方正书宋_GBK" w:cs="方正书宋_GBK"/>
          <w:color w:val="000000"/>
          <w:sz w:val="21"/>
        </w:rPr>
        <w:t>注：无固定资产占用情况，空表列示。</w:t>
      </w:r>
    </w:p>
    <w:p>
      <w:pPr>
        <w:ind w:firstLine="640"/>
        <w:rPr>
          <w:rFonts w:hint="eastAsia" w:eastAsia="方正仿宋_GBK"/>
          <w:color w:val="000000"/>
          <w:sz w:val="32"/>
          <w:lang w:eastAsia="zh-CN"/>
        </w:rPr>
      </w:pPr>
      <w:r>
        <w:rPr>
          <w:rFonts w:eastAsia="方正仿宋_GBK"/>
          <w:color w:val="000000"/>
          <w:sz w:val="32"/>
        </w:rPr>
        <w:t xml:space="preserve"> </w:t>
      </w:r>
    </w:p>
    <w:p>
      <w:pPr>
        <w:ind w:firstLine="640"/>
        <w:rPr>
          <w:rFonts w:hint="eastAsia"/>
          <w:lang w:eastAsia="zh-CN"/>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w:t>
      </w:r>
      <w:r>
        <w:rPr>
          <w:rFonts w:hint="eastAsia" w:eastAsia="方正仿宋_GBK"/>
          <w:color w:val="000000"/>
          <w:sz w:val="28"/>
          <w:lang w:eastAsia="zh-CN"/>
        </w:rPr>
        <w:t>区级</w:t>
      </w:r>
      <w:r>
        <w:rPr>
          <w:rFonts w:eastAsia="方正仿宋_GBK"/>
          <w:color w:val="000000"/>
          <w:sz w:val="28"/>
        </w:rPr>
        <w:t>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r>
        <w:rPr>
          <w:rFonts w:hint="eastAsia" w:ascii="方正小标宋_GBK" w:hAnsi="方正小标宋_GBK" w:eastAsia="方正小标宋_GBK" w:cs="方正小标宋_GBK"/>
          <w:color w:val="000000"/>
          <w:sz w:val="44"/>
          <w:lang w:eastAsia="zh-CN"/>
        </w:rPr>
        <w:t>六</w:t>
      </w:r>
      <w:r>
        <w:rPr>
          <w:rFonts w:ascii="方正小标宋_GBK" w:hAnsi="方正小标宋_GBK" w:eastAsia="方正小标宋_GBK" w:cs="方正小标宋_GBK"/>
          <w:color w:val="000000"/>
          <w:sz w:val="44"/>
        </w:rPr>
        <w:t>、保定市满城区交通运输局(</w:t>
      </w:r>
      <w:r>
        <w:rPr>
          <w:rFonts w:hint="eastAsia" w:ascii="方正小标宋_GBK" w:hAnsi="方正小标宋_GBK" w:eastAsia="方正小标宋_GBK" w:cs="方正小标宋_GBK"/>
          <w:color w:val="000000"/>
          <w:sz w:val="44"/>
          <w:lang w:eastAsia="zh-CN"/>
        </w:rPr>
        <w:t>部门</w:t>
      </w:r>
      <w:r>
        <w:rPr>
          <w:rFonts w:ascii="方正小标宋_GBK" w:hAnsi="方正小标宋_GBK" w:eastAsia="方正小标宋_GBK" w:cs="方正小标宋_GBK"/>
          <w:color w:val="000000"/>
          <w:sz w:val="44"/>
        </w:rPr>
        <w:t>)收支预算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151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3"/>
        <w:gridCol w:w="3300"/>
        <w:gridCol w:w="675"/>
        <w:gridCol w:w="2205"/>
        <w:gridCol w:w="4620"/>
        <w:gridCol w:w="3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9" w:hRule="atLeast"/>
          <w:tblHeader/>
          <w:jc w:val="center"/>
        </w:trPr>
        <w:tc>
          <w:tcPr>
            <w:tcW w:w="5008" w:type="dxa"/>
            <w:gridSpan w:val="3"/>
            <w:tcBorders>
              <w:top w:val="single" w:color="FFFFFF" w:sz="6" w:space="0"/>
              <w:left w:val="single" w:color="FFFFFF" w:sz="6" w:space="0"/>
              <w:right w:val="single" w:color="FFFFFF" w:sz="6" w:space="0"/>
            </w:tcBorders>
            <w:noWrap w:val="0"/>
            <w:vAlign w:val="center"/>
          </w:tcPr>
          <w:p>
            <w:pPr>
              <w:pStyle w:val="25"/>
            </w:pPr>
            <w:r>
              <w:t>34800</w:t>
            </w:r>
            <w:r>
              <w:rPr>
                <w:rFonts w:hint="eastAsia"/>
                <w:lang w:eastAsia="zh-CN"/>
              </w:rPr>
              <w:t>8</w:t>
            </w:r>
            <w:r>
              <w:t>保定市满城区交通运输局(</w:t>
            </w:r>
            <w:r>
              <w:rPr>
                <w:rFonts w:hint="eastAsia"/>
                <w:lang w:eastAsia="zh-CN"/>
              </w:rPr>
              <w:t>部门</w:t>
            </w:r>
            <w:r>
              <w:t>)</w:t>
            </w:r>
          </w:p>
        </w:tc>
        <w:tc>
          <w:tcPr>
            <w:tcW w:w="2205"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7887"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tblHeader/>
          <w:jc w:val="center"/>
        </w:trPr>
        <w:tc>
          <w:tcPr>
            <w:tcW w:w="1033" w:type="dxa"/>
            <w:vMerge w:val="restart"/>
            <w:noWrap w:val="0"/>
            <w:vAlign w:val="center"/>
          </w:tcPr>
          <w:p>
            <w:pPr>
              <w:pStyle w:val="26"/>
            </w:pPr>
            <w:r>
              <w:t>序号</w:t>
            </w:r>
          </w:p>
        </w:tc>
        <w:tc>
          <w:tcPr>
            <w:tcW w:w="6180" w:type="dxa"/>
            <w:gridSpan w:val="3"/>
            <w:noWrap w:val="0"/>
            <w:vAlign w:val="center"/>
          </w:tcPr>
          <w:p>
            <w:pPr>
              <w:pStyle w:val="26"/>
            </w:pPr>
            <w:r>
              <w:t>收入</w:t>
            </w:r>
          </w:p>
        </w:tc>
        <w:tc>
          <w:tcPr>
            <w:tcW w:w="7887" w:type="dxa"/>
            <w:gridSpan w:val="2"/>
            <w:noWrap w:val="0"/>
            <w:vAlign w:val="center"/>
          </w:tcPr>
          <w:p>
            <w:pPr>
              <w:pStyle w:val="2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tblHeader/>
          <w:jc w:val="center"/>
        </w:trPr>
        <w:tc>
          <w:tcPr>
            <w:tcW w:w="1033" w:type="dxa"/>
            <w:vMerge w:val="continue"/>
            <w:noWrap w:val="0"/>
            <w:vAlign w:val="top"/>
          </w:tcPr>
          <w:p/>
        </w:tc>
        <w:tc>
          <w:tcPr>
            <w:tcW w:w="3300" w:type="dxa"/>
            <w:noWrap w:val="0"/>
            <w:vAlign w:val="center"/>
          </w:tcPr>
          <w:p>
            <w:pPr>
              <w:pStyle w:val="26"/>
            </w:pPr>
            <w:r>
              <w:t>项  目</w:t>
            </w:r>
          </w:p>
        </w:tc>
        <w:tc>
          <w:tcPr>
            <w:tcW w:w="2880" w:type="dxa"/>
            <w:gridSpan w:val="2"/>
            <w:noWrap w:val="0"/>
            <w:vAlign w:val="center"/>
          </w:tcPr>
          <w:p>
            <w:pPr>
              <w:pStyle w:val="26"/>
            </w:pPr>
            <w:r>
              <w:t>预算数</w:t>
            </w:r>
          </w:p>
        </w:tc>
        <w:tc>
          <w:tcPr>
            <w:tcW w:w="4620" w:type="dxa"/>
            <w:noWrap w:val="0"/>
            <w:vAlign w:val="center"/>
          </w:tcPr>
          <w:p>
            <w:pPr>
              <w:pStyle w:val="26"/>
            </w:pPr>
            <w:r>
              <w:t>项  目</w:t>
            </w:r>
          </w:p>
        </w:tc>
        <w:tc>
          <w:tcPr>
            <w:tcW w:w="3267" w:type="dxa"/>
            <w:noWrap w:val="0"/>
            <w:vAlign w:val="center"/>
          </w:tcPr>
          <w:p>
            <w:pPr>
              <w:pStyle w:val="2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tblHeader/>
          <w:jc w:val="center"/>
        </w:trPr>
        <w:tc>
          <w:tcPr>
            <w:tcW w:w="1033" w:type="dxa"/>
            <w:noWrap w:val="0"/>
            <w:vAlign w:val="center"/>
          </w:tcPr>
          <w:p>
            <w:pPr>
              <w:pStyle w:val="26"/>
            </w:pPr>
            <w:r>
              <w:t>栏次</w:t>
            </w:r>
          </w:p>
        </w:tc>
        <w:tc>
          <w:tcPr>
            <w:tcW w:w="3300" w:type="dxa"/>
            <w:noWrap w:val="0"/>
            <w:vAlign w:val="center"/>
          </w:tcPr>
          <w:p>
            <w:pPr>
              <w:pStyle w:val="26"/>
            </w:pPr>
            <w:r>
              <w:t>1</w:t>
            </w:r>
          </w:p>
        </w:tc>
        <w:tc>
          <w:tcPr>
            <w:tcW w:w="2880" w:type="dxa"/>
            <w:gridSpan w:val="2"/>
            <w:noWrap w:val="0"/>
            <w:vAlign w:val="center"/>
          </w:tcPr>
          <w:p>
            <w:pPr>
              <w:pStyle w:val="26"/>
            </w:pPr>
            <w:r>
              <w:t>2</w:t>
            </w:r>
          </w:p>
        </w:tc>
        <w:tc>
          <w:tcPr>
            <w:tcW w:w="4620" w:type="dxa"/>
            <w:noWrap w:val="0"/>
            <w:vAlign w:val="center"/>
          </w:tcPr>
          <w:p>
            <w:pPr>
              <w:pStyle w:val="26"/>
            </w:pPr>
            <w:r>
              <w:t>3</w:t>
            </w:r>
          </w:p>
        </w:tc>
        <w:tc>
          <w:tcPr>
            <w:tcW w:w="3267" w:type="dxa"/>
            <w:noWrap w:val="0"/>
            <w:vAlign w:val="center"/>
          </w:tcPr>
          <w:p>
            <w:pPr>
              <w:pStyle w:val="2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w:t>
            </w:r>
          </w:p>
        </w:tc>
        <w:tc>
          <w:tcPr>
            <w:tcW w:w="3300" w:type="dxa"/>
            <w:noWrap w:val="0"/>
            <w:vAlign w:val="center"/>
          </w:tcPr>
          <w:p>
            <w:pPr>
              <w:pStyle w:val="28"/>
            </w:pPr>
            <w:r>
              <w:t>一、一般公共预算拨款收入</w:t>
            </w:r>
          </w:p>
        </w:tc>
        <w:tc>
          <w:tcPr>
            <w:tcW w:w="2880" w:type="dxa"/>
            <w:gridSpan w:val="2"/>
            <w:noWrap w:val="0"/>
            <w:vAlign w:val="center"/>
          </w:tcPr>
          <w:p>
            <w:pPr>
              <w:pStyle w:val="27"/>
              <w:rPr>
                <w:rFonts w:hint="eastAsia"/>
                <w:lang w:eastAsia="zh-CN"/>
              </w:rPr>
            </w:pPr>
          </w:p>
        </w:tc>
        <w:tc>
          <w:tcPr>
            <w:tcW w:w="4620" w:type="dxa"/>
            <w:noWrap w:val="0"/>
            <w:vAlign w:val="center"/>
          </w:tcPr>
          <w:p>
            <w:pPr>
              <w:pStyle w:val="28"/>
            </w:pPr>
            <w:r>
              <w:t>一、一般公共服务支出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w:t>
            </w:r>
          </w:p>
        </w:tc>
        <w:tc>
          <w:tcPr>
            <w:tcW w:w="3300" w:type="dxa"/>
            <w:noWrap w:val="0"/>
            <w:vAlign w:val="center"/>
          </w:tcPr>
          <w:p>
            <w:pPr>
              <w:pStyle w:val="28"/>
            </w:pPr>
            <w:r>
              <w:t>二、政府性基金预算拨款收入</w:t>
            </w:r>
          </w:p>
        </w:tc>
        <w:tc>
          <w:tcPr>
            <w:tcW w:w="2880" w:type="dxa"/>
            <w:gridSpan w:val="2"/>
            <w:noWrap w:val="0"/>
            <w:vAlign w:val="center"/>
          </w:tcPr>
          <w:p>
            <w:pPr>
              <w:pStyle w:val="27"/>
              <w:rPr>
                <w:rFonts w:hint="eastAsia"/>
                <w:lang w:eastAsia="zh-CN"/>
              </w:rPr>
            </w:pPr>
            <w:r>
              <w:rPr>
                <w:rFonts w:hint="eastAsia"/>
                <w:lang w:eastAsia="zh-CN"/>
              </w:rPr>
              <w:t>2748.11</w:t>
            </w:r>
          </w:p>
        </w:tc>
        <w:tc>
          <w:tcPr>
            <w:tcW w:w="4620" w:type="dxa"/>
            <w:noWrap w:val="0"/>
            <w:vAlign w:val="center"/>
          </w:tcPr>
          <w:p>
            <w:pPr>
              <w:pStyle w:val="28"/>
            </w:pPr>
            <w:r>
              <w:t>二、外交支出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8" w:hRule="atLeast"/>
          <w:jc w:val="center"/>
        </w:trPr>
        <w:tc>
          <w:tcPr>
            <w:tcW w:w="1033" w:type="dxa"/>
            <w:noWrap w:val="0"/>
            <w:vAlign w:val="center"/>
          </w:tcPr>
          <w:p>
            <w:pPr>
              <w:pStyle w:val="29"/>
            </w:pPr>
            <w:r>
              <w:t>3</w:t>
            </w:r>
          </w:p>
        </w:tc>
        <w:tc>
          <w:tcPr>
            <w:tcW w:w="3300" w:type="dxa"/>
            <w:noWrap w:val="0"/>
            <w:vAlign w:val="center"/>
          </w:tcPr>
          <w:p>
            <w:pPr>
              <w:pStyle w:val="28"/>
            </w:pPr>
            <w:r>
              <w:t>三、国有资本经营预算拨款收入</w:t>
            </w:r>
          </w:p>
        </w:tc>
        <w:tc>
          <w:tcPr>
            <w:tcW w:w="2880" w:type="dxa"/>
            <w:gridSpan w:val="2"/>
            <w:noWrap w:val="0"/>
            <w:vAlign w:val="center"/>
          </w:tcPr>
          <w:p>
            <w:pPr>
              <w:pStyle w:val="27"/>
            </w:pPr>
          </w:p>
        </w:tc>
        <w:tc>
          <w:tcPr>
            <w:tcW w:w="4620" w:type="dxa"/>
            <w:noWrap w:val="0"/>
            <w:vAlign w:val="center"/>
          </w:tcPr>
          <w:p>
            <w:pPr>
              <w:pStyle w:val="28"/>
            </w:pPr>
            <w:r>
              <w:t>三、国防支出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4</w:t>
            </w:r>
          </w:p>
        </w:tc>
        <w:tc>
          <w:tcPr>
            <w:tcW w:w="3300" w:type="dxa"/>
            <w:noWrap w:val="0"/>
            <w:vAlign w:val="center"/>
          </w:tcPr>
          <w:p>
            <w:pPr>
              <w:pStyle w:val="28"/>
            </w:pPr>
            <w:r>
              <w:t>四、财政专户管理资金收入</w:t>
            </w:r>
          </w:p>
        </w:tc>
        <w:tc>
          <w:tcPr>
            <w:tcW w:w="2880" w:type="dxa"/>
            <w:gridSpan w:val="2"/>
            <w:noWrap w:val="0"/>
            <w:vAlign w:val="center"/>
          </w:tcPr>
          <w:p>
            <w:pPr>
              <w:pStyle w:val="27"/>
            </w:pPr>
          </w:p>
        </w:tc>
        <w:tc>
          <w:tcPr>
            <w:tcW w:w="4620" w:type="dxa"/>
            <w:noWrap w:val="0"/>
            <w:vAlign w:val="center"/>
          </w:tcPr>
          <w:p>
            <w:pPr>
              <w:pStyle w:val="28"/>
            </w:pPr>
            <w:r>
              <w:t>四、公共安全支出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5</w:t>
            </w:r>
          </w:p>
        </w:tc>
        <w:tc>
          <w:tcPr>
            <w:tcW w:w="3300" w:type="dxa"/>
            <w:noWrap w:val="0"/>
            <w:vAlign w:val="center"/>
          </w:tcPr>
          <w:p>
            <w:pPr>
              <w:pStyle w:val="28"/>
            </w:pPr>
            <w:r>
              <w:t>五、事业收入</w:t>
            </w:r>
          </w:p>
        </w:tc>
        <w:tc>
          <w:tcPr>
            <w:tcW w:w="2880" w:type="dxa"/>
            <w:gridSpan w:val="2"/>
            <w:noWrap w:val="0"/>
            <w:vAlign w:val="center"/>
          </w:tcPr>
          <w:p>
            <w:pPr>
              <w:pStyle w:val="27"/>
            </w:pPr>
          </w:p>
        </w:tc>
        <w:tc>
          <w:tcPr>
            <w:tcW w:w="4620" w:type="dxa"/>
            <w:noWrap w:val="0"/>
            <w:vAlign w:val="center"/>
          </w:tcPr>
          <w:p>
            <w:pPr>
              <w:pStyle w:val="28"/>
            </w:pPr>
            <w:r>
              <w:t>五、教育支出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6</w:t>
            </w:r>
          </w:p>
        </w:tc>
        <w:tc>
          <w:tcPr>
            <w:tcW w:w="3300" w:type="dxa"/>
            <w:noWrap w:val="0"/>
            <w:vAlign w:val="center"/>
          </w:tcPr>
          <w:p>
            <w:pPr>
              <w:pStyle w:val="28"/>
            </w:pPr>
            <w:r>
              <w:t>六、事业单位经营收入</w:t>
            </w:r>
          </w:p>
        </w:tc>
        <w:tc>
          <w:tcPr>
            <w:tcW w:w="2880" w:type="dxa"/>
            <w:gridSpan w:val="2"/>
            <w:noWrap w:val="0"/>
            <w:vAlign w:val="center"/>
          </w:tcPr>
          <w:p>
            <w:pPr>
              <w:pStyle w:val="27"/>
            </w:pPr>
          </w:p>
        </w:tc>
        <w:tc>
          <w:tcPr>
            <w:tcW w:w="4620" w:type="dxa"/>
            <w:noWrap w:val="0"/>
            <w:vAlign w:val="center"/>
          </w:tcPr>
          <w:p>
            <w:pPr>
              <w:pStyle w:val="28"/>
            </w:pPr>
            <w:r>
              <w:t>六、科学技术支出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7</w:t>
            </w:r>
          </w:p>
        </w:tc>
        <w:tc>
          <w:tcPr>
            <w:tcW w:w="3300" w:type="dxa"/>
            <w:noWrap w:val="0"/>
            <w:vAlign w:val="center"/>
          </w:tcPr>
          <w:p>
            <w:pPr>
              <w:pStyle w:val="28"/>
            </w:pPr>
            <w:r>
              <w:t>七、上级补助收入</w:t>
            </w:r>
          </w:p>
        </w:tc>
        <w:tc>
          <w:tcPr>
            <w:tcW w:w="2880" w:type="dxa"/>
            <w:gridSpan w:val="2"/>
            <w:noWrap w:val="0"/>
            <w:vAlign w:val="center"/>
          </w:tcPr>
          <w:p>
            <w:pPr>
              <w:pStyle w:val="27"/>
            </w:pPr>
          </w:p>
        </w:tc>
        <w:tc>
          <w:tcPr>
            <w:tcW w:w="4620" w:type="dxa"/>
            <w:noWrap w:val="0"/>
            <w:vAlign w:val="center"/>
          </w:tcPr>
          <w:p>
            <w:pPr>
              <w:pStyle w:val="28"/>
            </w:pPr>
            <w:r>
              <w:t>七、文化旅游体育与传媒支出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8</w:t>
            </w:r>
          </w:p>
        </w:tc>
        <w:tc>
          <w:tcPr>
            <w:tcW w:w="3300" w:type="dxa"/>
            <w:noWrap w:val="0"/>
            <w:vAlign w:val="center"/>
          </w:tcPr>
          <w:p>
            <w:pPr>
              <w:pStyle w:val="28"/>
            </w:pPr>
            <w:r>
              <w:t>八、附属单位上缴收入</w:t>
            </w:r>
          </w:p>
        </w:tc>
        <w:tc>
          <w:tcPr>
            <w:tcW w:w="2880" w:type="dxa"/>
            <w:gridSpan w:val="2"/>
            <w:noWrap w:val="0"/>
            <w:vAlign w:val="center"/>
          </w:tcPr>
          <w:p>
            <w:pPr>
              <w:pStyle w:val="27"/>
            </w:pPr>
          </w:p>
        </w:tc>
        <w:tc>
          <w:tcPr>
            <w:tcW w:w="4620" w:type="dxa"/>
            <w:noWrap w:val="0"/>
            <w:vAlign w:val="center"/>
          </w:tcPr>
          <w:p>
            <w:pPr>
              <w:pStyle w:val="28"/>
            </w:pPr>
            <w:r>
              <w:t>八、社会保障和就业支出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9</w:t>
            </w:r>
          </w:p>
        </w:tc>
        <w:tc>
          <w:tcPr>
            <w:tcW w:w="3300" w:type="dxa"/>
            <w:noWrap w:val="0"/>
            <w:vAlign w:val="center"/>
          </w:tcPr>
          <w:p>
            <w:pPr>
              <w:pStyle w:val="28"/>
            </w:pPr>
            <w:r>
              <w:t>九、其他收入</w:t>
            </w:r>
          </w:p>
        </w:tc>
        <w:tc>
          <w:tcPr>
            <w:tcW w:w="2880" w:type="dxa"/>
            <w:gridSpan w:val="2"/>
            <w:noWrap w:val="0"/>
            <w:vAlign w:val="center"/>
          </w:tcPr>
          <w:p>
            <w:pPr>
              <w:pStyle w:val="27"/>
            </w:pPr>
          </w:p>
        </w:tc>
        <w:tc>
          <w:tcPr>
            <w:tcW w:w="4620" w:type="dxa"/>
            <w:noWrap w:val="0"/>
            <w:vAlign w:val="center"/>
          </w:tcPr>
          <w:p>
            <w:pPr>
              <w:pStyle w:val="28"/>
            </w:pPr>
            <w:r>
              <w:t>九、社会保险基金支出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10</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十、卫生健康支出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11</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十一、节能环保支出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12</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十二、城乡社区支出</w:t>
            </w:r>
          </w:p>
        </w:tc>
        <w:tc>
          <w:tcPr>
            <w:tcW w:w="3267" w:type="dxa"/>
            <w:noWrap w:val="0"/>
            <w:vAlign w:val="center"/>
          </w:tcPr>
          <w:p>
            <w:pPr>
              <w:pStyle w:val="27"/>
              <w:rPr>
                <w:rFonts w:hint="eastAsia"/>
                <w:lang w:eastAsia="zh-CN"/>
              </w:rPr>
            </w:pPr>
            <w:r>
              <w:rPr>
                <w:rFonts w:hint="eastAsia"/>
                <w:lang w:eastAsia="zh-CN"/>
              </w:rPr>
              <w:t>2748.11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13</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十三、农林水支出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14</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十四、交通运输支出</w:t>
            </w:r>
          </w:p>
        </w:tc>
        <w:tc>
          <w:tcPr>
            <w:tcW w:w="3267" w:type="dxa"/>
            <w:noWrap w:val="0"/>
            <w:vAlign w:val="center"/>
          </w:tcPr>
          <w:p>
            <w:pPr>
              <w:pStyle w:val="27"/>
              <w:ind w:right="10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15</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十五、资源勘探工业信息等支出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16</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十六、商业服务业等支出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17</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十七、金融支出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18</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十八、援助其他地区支出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8" w:hRule="atLeast"/>
          <w:jc w:val="center"/>
        </w:trPr>
        <w:tc>
          <w:tcPr>
            <w:tcW w:w="1033" w:type="dxa"/>
            <w:noWrap w:val="0"/>
            <w:vAlign w:val="center"/>
          </w:tcPr>
          <w:p>
            <w:pPr>
              <w:pStyle w:val="29"/>
            </w:pPr>
            <w:r>
              <w:t>19</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十九、自然资源海洋气象等支出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20</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二十、住房保障支出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21</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二十一、粮油物资储备支出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8" w:hRule="atLeast"/>
          <w:jc w:val="center"/>
        </w:trPr>
        <w:tc>
          <w:tcPr>
            <w:tcW w:w="1033" w:type="dxa"/>
            <w:noWrap w:val="0"/>
            <w:vAlign w:val="center"/>
          </w:tcPr>
          <w:p>
            <w:pPr>
              <w:pStyle w:val="29"/>
            </w:pPr>
            <w:r>
              <w:t>22</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二十二、国有资本经营预算支出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8" w:hRule="atLeast"/>
          <w:jc w:val="center"/>
        </w:trPr>
        <w:tc>
          <w:tcPr>
            <w:tcW w:w="1033" w:type="dxa"/>
            <w:noWrap w:val="0"/>
            <w:vAlign w:val="center"/>
          </w:tcPr>
          <w:p>
            <w:pPr>
              <w:pStyle w:val="29"/>
            </w:pPr>
            <w:r>
              <w:t>23</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二十三、灾害防治及应急管理支出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24</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二十四、预备费</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25</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二十五、其他支出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26</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二十六、转移性支出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27</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二十七、债务还本支出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28</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二十八、债务付息支出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29</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二十九、债务发行费用支出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8" w:hRule="atLeast"/>
          <w:jc w:val="center"/>
        </w:trPr>
        <w:tc>
          <w:tcPr>
            <w:tcW w:w="1033" w:type="dxa"/>
            <w:noWrap w:val="0"/>
            <w:vAlign w:val="center"/>
          </w:tcPr>
          <w:p>
            <w:pPr>
              <w:pStyle w:val="29"/>
            </w:pPr>
            <w:r>
              <w:t>30</w:t>
            </w:r>
          </w:p>
        </w:tc>
        <w:tc>
          <w:tcPr>
            <w:tcW w:w="3300" w:type="dxa"/>
            <w:noWrap w:val="0"/>
            <w:vAlign w:val="center"/>
          </w:tcPr>
          <w:p>
            <w:pPr>
              <w:pStyle w:val="28"/>
            </w:pPr>
          </w:p>
        </w:tc>
        <w:tc>
          <w:tcPr>
            <w:tcW w:w="2880" w:type="dxa"/>
            <w:gridSpan w:val="2"/>
            <w:noWrap w:val="0"/>
            <w:vAlign w:val="center"/>
          </w:tcPr>
          <w:p>
            <w:pPr>
              <w:pStyle w:val="27"/>
            </w:pPr>
          </w:p>
        </w:tc>
        <w:tc>
          <w:tcPr>
            <w:tcW w:w="4620" w:type="dxa"/>
            <w:noWrap w:val="0"/>
            <w:vAlign w:val="center"/>
          </w:tcPr>
          <w:p>
            <w:pPr>
              <w:pStyle w:val="28"/>
            </w:pPr>
            <w:r>
              <w:t>三十、抗疫特别国债安排的支出</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31</w:t>
            </w:r>
          </w:p>
        </w:tc>
        <w:tc>
          <w:tcPr>
            <w:tcW w:w="3300" w:type="dxa"/>
            <w:noWrap w:val="0"/>
            <w:vAlign w:val="center"/>
          </w:tcPr>
          <w:p>
            <w:pPr>
              <w:pStyle w:val="30"/>
            </w:pPr>
            <w:r>
              <w:t>本年收入合计</w:t>
            </w:r>
          </w:p>
        </w:tc>
        <w:tc>
          <w:tcPr>
            <w:tcW w:w="2880" w:type="dxa"/>
            <w:gridSpan w:val="2"/>
            <w:noWrap w:val="0"/>
            <w:vAlign w:val="center"/>
          </w:tcPr>
          <w:p>
            <w:pPr>
              <w:pStyle w:val="31"/>
              <w:rPr>
                <w:rFonts w:hint="eastAsia"/>
                <w:lang w:eastAsia="zh-CN"/>
              </w:rPr>
            </w:pPr>
            <w:r>
              <w:rPr>
                <w:rFonts w:hint="eastAsia"/>
                <w:lang w:eastAsia="zh-CN"/>
              </w:rPr>
              <w:t>2748.11</w:t>
            </w:r>
          </w:p>
        </w:tc>
        <w:tc>
          <w:tcPr>
            <w:tcW w:w="4620" w:type="dxa"/>
            <w:noWrap w:val="0"/>
            <w:vAlign w:val="center"/>
          </w:tcPr>
          <w:p>
            <w:pPr>
              <w:pStyle w:val="30"/>
            </w:pPr>
            <w:r>
              <w:t>本年支出合计</w:t>
            </w:r>
          </w:p>
        </w:tc>
        <w:tc>
          <w:tcPr>
            <w:tcW w:w="3267" w:type="dxa"/>
            <w:noWrap w:val="0"/>
            <w:vAlign w:val="center"/>
          </w:tcPr>
          <w:p>
            <w:pPr>
              <w:pStyle w:val="31"/>
              <w:rPr>
                <w:rFonts w:hint="eastAsia"/>
                <w:lang w:eastAsia="zh-CN"/>
              </w:rPr>
            </w:pPr>
            <w:r>
              <w:rPr>
                <w:rFonts w:hint="eastAsia"/>
                <w:lang w:eastAsia="zh-CN"/>
              </w:rPr>
              <w:t>2748.11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1033" w:type="dxa"/>
            <w:noWrap w:val="0"/>
            <w:vAlign w:val="center"/>
          </w:tcPr>
          <w:p>
            <w:pPr>
              <w:pStyle w:val="29"/>
            </w:pPr>
            <w:r>
              <w:t>32</w:t>
            </w:r>
          </w:p>
        </w:tc>
        <w:tc>
          <w:tcPr>
            <w:tcW w:w="3300" w:type="dxa"/>
            <w:noWrap w:val="0"/>
            <w:vAlign w:val="center"/>
          </w:tcPr>
          <w:p>
            <w:pPr>
              <w:pStyle w:val="28"/>
            </w:pPr>
            <w:r>
              <w:t>上年结转结余</w:t>
            </w:r>
          </w:p>
        </w:tc>
        <w:tc>
          <w:tcPr>
            <w:tcW w:w="2880" w:type="dxa"/>
            <w:gridSpan w:val="2"/>
            <w:noWrap w:val="0"/>
            <w:vAlign w:val="center"/>
          </w:tcPr>
          <w:p>
            <w:pPr>
              <w:pStyle w:val="27"/>
            </w:pPr>
          </w:p>
        </w:tc>
        <w:tc>
          <w:tcPr>
            <w:tcW w:w="4620" w:type="dxa"/>
            <w:noWrap w:val="0"/>
            <w:vAlign w:val="center"/>
          </w:tcPr>
          <w:p>
            <w:pPr>
              <w:pStyle w:val="28"/>
            </w:pPr>
            <w:r>
              <w:t>年终结转结余</w:t>
            </w:r>
          </w:p>
        </w:tc>
        <w:tc>
          <w:tcPr>
            <w:tcW w:w="326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5" w:hRule="atLeast"/>
          <w:jc w:val="center"/>
        </w:trPr>
        <w:tc>
          <w:tcPr>
            <w:tcW w:w="1033" w:type="dxa"/>
            <w:noWrap w:val="0"/>
            <w:vAlign w:val="center"/>
          </w:tcPr>
          <w:p>
            <w:pPr>
              <w:pStyle w:val="29"/>
            </w:pPr>
            <w:r>
              <w:t>33</w:t>
            </w:r>
          </w:p>
        </w:tc>
        <w:tc>
          <w:tcPr>
            <w:tcW w:w="3300" w:type="dxa"/>
            <w:noWrap w:val="0"/>
            <w:vAlign w:val="center"/>
          </w:tcPr>
          <w:p>
            <w:pPr>
              <w:pStyle w:val="30"/>
            </w:pPr>
            <w:r>
              <w:t>收入总计</w:t>
            </w:r>
          </w:p>
        </w:tc>
        <w:tc>
          <w:tcPr>
            <w:tcW w:w="2880" w:type="dxa"/>
            <w:gridSpan w:val="2"/>
            <w:noWrap w:val="0"/>
            <w:vAlign w:val="center"/>
          </w:tcPr>
          <w:p>
            <w:pPr>
              <w:pStyle w:val="31"/>
              <w:rPr>
                <w:rFonts w:hint="eastAsia"/>
                <w:lang w:eastAsia="zh-CN"/>
              </w:rPr>
            </w:pPr>
            <w:r>
              <w:rPr>
                <w:rFonts w:hint="eastAsia"/>
                <w:lang w:eastAsia="zh-CN"/>
              </w:rPr>
              <w:t>2748.11</w:t>
            </w:r>
          </w:p>
        </w:tc>
        <w:tc>
          <w:tcPr>
            <w:tcW w:w="4620" w:type="dxa"/>
            <w:noWrap w:val="0"/>
            <w:vAlign w:val="center"/>
          </w:tcPr>
          <w:p>
            <w:pPr>
              <w:pStyle w:val="30"/>
            </w:pPr>
            <w:r>
              <w:t>支出总计</w:t>
            </w:r>
          </w:p>
        </w:tc>
        <w:tc>
          <w:tcPr>
            <w:tcW w:w="3267" w:type="dxa"/>
            <w:noWrap w:val="0"/>
            <w:vAlign w:val="center"/>
          </w:tcPr>
          <w:p>
            <w:pPr>
              <w:pStyle w:val="31"/>
              <w:rPr>
                <w:rFonts w:hint="eastAsia"/>
                <w:lang w:eastAsia="zh-CN"/>
              </w:rPr>
            </w:pPr>
            <w:r>
              <w:rPr>
                <w:rFonts w:hint="eastAsia"/>
                <w:lang w:eastAsia="zh-CN"/>
              </w:rPr>
              <w:t>2748.11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08"/>
        <w:gridCol w:w="1299"/>
        <w:gridCol w:w="3237"/>
        <w:gridCol w:w="1134"/>
        <w:gridCol w:w="1276"/>
        <w:gridCol w:w="1276"/>
        <w:gridCol w:w="992"/>
        <w:gridCol w:w="709"/>
        <w:gridCol w:w="708"/>
        <w:gridCol w:w="993"/>
        <w:gridCol w:w="790"/>
        <w:gridCol w:w="765"/>
        <w:gridCol w:w="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tblHeader/>
          <w:jc w:val="center"/>
        </w:trPr>
        <w:tc>
          <w:tcPr>
            <w:tcW w:w="7454" w:type="dxa"/>
            <w:gridSpan w:val="5"/>
            <w:tcBorders>
              <w:top w:val="single" w:color="FFFFFF" w:sz="6" w:space="0"/>
              <w:left w:val="single" w:color="FFFFFF" w:sz="6" w:space="0"/>
              <w:right w:val="single" w:color="FFFFFF" w:sz="6" w:space="0"/>
            </w:tcBorders>
            <w:noWrap w:val="0"/>
            <w:vAlign w:val="center"/>
          </w:tcPr>
          <w:p>
            <w:pPr>
              <w:pStyle w:val="25"/>
              <w:rPr>
                <w:bCs/>
              </w:rPr>
            </w:pPr>
            <w:r>
              <w:rPr>
                <w:bCs/>
              </w:rPr>
              <w:t>34800</w:t>
            </w:r>
            <w:r>
              <w:rPr>
                <w:rFonts w:hint="eastAsia"/>
                <w:bCs/>
                <w:lang w:eastAsia="zh-CN"/>
              </w:rPr>
              <w:t>8</w:t>
            </w:r>
            <w:r>
              <w:rPr>
                <w:bCs/>
              </w:rPr>
              <w:t>保定市满城区交通运输局(</w:t>
            </w:r>
            <w:r>
              <w:rPr>
                <w:rFonts w:hint="eastAsia"/>
                <w:bCs/>
                <w:lang w:eastAsia="zh-CN"/>
              </w:rPr>
              <w:t>部门</w:t>
            </w:r>
            <w:r>
              <w:rPr>
                <w:bCs/>
              </w:rPr>
              <w:t>)</w:t>
            </w:r>
          </w:p>
        </w:tc>
        <w:tc>
          <w:tcPr>
            <w:tcW w:w="2977" w:type="dxa"/>
            <w:gridSpan w:val="3"/>
            <w:tcBorders>
              <w:top w:val="single" w:color="FFFFFF" w:sz="6" w:space="0"/>
              <w:left w:val="single" w:color="FFFFFF" w:sz="6" w:space="0"/>
              <w:right w:val="single" w:color="FFFFFF" w:sz="6" w:space="0"/>
            </w:tcBorders>
            <w:noWrap w:val="0"/>
            <w:vAlign w:val="center"/>
          </w:tcPr>
          <w:p>
            <w:pPr>
              <w:pStyle w:val="24"/>
              <w:rPr>
                <w:rFonts w:hint="eastAsia"/>
                <w:bCs/>
                <w:lang w:eastAsia="zh-CN"/>
              </w:rPr>
            </w:pPr>
            <w:r>
              <w:rPr>
                <w:bCs/>
              </w:rPr>
              <w:t>预算年度：202</w:t>
            </w:r>
            <w:r>
              <w:rPr>
                <w:rFonts w:hint="eastAsia"/>
                <w:bCs/>
                <w:lang w:eastAsia="zh-CN"/>
              </w:rPr>
              <w:t>1</w:t>
            </w:r>
          </w:p>
        </w:tc>
        <w:tc>
          <w:tcPr>
            <w:tcW w:w="3967" w:type="dxa"/>
            <w:gridSpan w:val="5"/>
            <w:tcBorders>
              <w:top w:val="single" w:color="FFFFFF" w:sz="6" w:space="0"/>
              <w:left w:val="single" w:color="FFFFFF" w:sz="6" w:space="0"/>
              <w:right w:val="single" w:color="FFFFFF" w:sz="6" w:space="0"/>
            </w:tcBorders>
            <w:noWrap w:val="0"/>
            <w:vAlign w:val="center"/>
          </w:tcPr>
          <w:p>
            <w:pPr>
              <w:pStyle w:val="23"/>
              <w:rPr>
                <w:bCs/>
              </w:rPr>
            </w:pPr>
            <w:r>
              <w:rPr>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tblHeader/>
          <w:jc w:val="center"/>
        </w:trPr>
        <w:tc>
          <w:tcPr>
            <w:tcW w:w="508" w:type="dxa"/>
            <w:vMerge w:val="restart"/>
            <w:noWrap w:val="0"/>
            <w:vAlign w:val="center"/>
          </w:tcPr>
          <w:p>
            <w:pPr>
              <w:pStyle w:val="26"/>
              <w:rPr>
                <w:bCs/>
              </w:rPr>
            </w:pPr>
            <w:r>
              <w:rPr>
                <w:bCs/>
              </w:rPr>
              <w:t>序号</w:t>
            </w:r>
          </w:p>
        </w:tc>
        <w:tc>
          <w:tcPr>
            <w:tcW w:w="4536" w:type="dxa"/>
            <w:gridSpan w:val="2"/>
            <w:noWrap w:val="0"/>
            <w:vAlign w:val="center"/>
          </w:tcPr>
          <w:p>
            <w:pPr>
              <w:pStyle w:val="26"/>
              <w:rPr>
                <w:bCs/>
              </w:rPr>
            </w:pPr>
            <w:r>
              <w:rPr>
                <w:bCs/>
              </w:rPr>
              <w:t>功能分类科目</w:t>
            </w:r>
          </w:p>
        </w:tc>
        <w:tc>
          <w:tcPr>
            <w:tcW w:w="1134" w:type="dxa"/>
            <w:vMerge w:val="restart"/>
            <w:noWrap w:val="0"/>
            <w:vAlign w:val="center"/>
          </w:tcPr>
          <w:p>
            <w:pPr>
              <w:pStyle w:val="26"/>
              <w:rPr>
                <w:bCs/>
              </w:rPr>
            </w:pPr>
            <w:r>
              <w:rPr>
                <w:bCs/>
              </w:rPr>
              <w:t>合计</w:t>
            </w:r>
          </w:p>
        </w:tc>
        <w:tc>
          <w:tcPr>
            <w:tcW w:w="7509" w:type="dxa"/>
            <w:gridSpan w:val="8"/>
            <w:noWrap w:val="0"/>
            <w:vAlign w:val="center"/>
          </w:tcPr>
          <w:p>
            <w:pPr>
              <w:pStyle w:val="26"/>
              <w:rPr>
                <w:bCs/>
              </w:rPr>
            </w:pPr>
            <w:r>
              <w:rPr>
                <w:bCs/>
              </w:rPr>
              <w:t>本年收入</w:t>
            </w:r>
          </w:p>
        </w:tc>
        <w:tc>
          <w:tcPr>
            <w:tcW w:w="711" w:type="dxa"/>
            <w:vMerge w:val="restart"/>
            <w:noWrap w:val="0"/>
            <w:vAlign w:val="center"/>
          </w:tcPr>
          <w:p>
            <w:pPr>
              <w:pStyle w:val="26"/>
              <w:rPr>
                <w:bCs/>
              </w:rPr>
            </w:pPr>
            <w:r>
              <w:rPr>
                <w:bCs/>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4" w:hRule="atLeast"/>
          <w:tblHeader/>
          <w:jc w:val="center"/>
        </w:trPr>
        <w:tc>
          <w:tcPr>
            <w:tcW w:w="508" w:type="dxa"/>
            <w:vMerge w:val="continue"/>
            <w:noWrap w:val="0"/>
            <w:vAlign w:val="top"/>
          </w:tcPr>
          <w:p>
            <w:pPr>
              <w:rPr>
                <w:b/>
                <w:bCs/>
              </w:rPr>
            </w:pPr>
          </w:p>
        </w:tc>
        <w:tc>
          <w:tcPr>
            <w:tcW w:w="1299" w:type="dxa"/>
            <w:noWrap w:val="0"/>
            <w:vAlign w:val="center"/>
          </w:tcPr>
          <w:p>
            <w:pPr>
              <w:pStyle w:val="26"/>
              <w:rPr>
                <w:bCs/>
              </w:rPr>
            </w:pPr>
            <w:r>
              <w:rPr>
                <w:bCs/>
              </w:rPr>
              <w:t>科目    编码</w:t>
            </w:r>
          </w:p>
        </w:tc>
        <w:tc>
          <w:tcPr>
            <w:tcW w:w="3237" w:type="dxa"/>
            <w:noWrap w:val="0"/>
            <w:vAlign w:val="center"/>
          </w:tcPr>
          <w:p>
            <w:pPr>
              <w:pStyle w:val="26"/>
              <w:rPr>
                <w:bCs/>
              </w:rPr>
            </w:pPr>
            <w:r>
              <w:rPr>
                <w:bCs/>
              </w:rPr>
              <w:t>科目名称</w:t>
            </w:r>
          </w:p>
        </w:tc>
        <w:tc>
          <w:tcPr>
            <w:tcW w:w="1134" w:type="dxa"/>
            <w:vMerge w:val="continue"/>
            <w:noWrap w:val="0"/>
            <w:vAlign w:val="top"/>
          </w:tcPr>
          <w:p>
            <w:pPr>
              <w:rPr>
                <w:b/>
                <w:bCs/>
              </w:rPr>
            </w:pPr>
          </w:p>
        </w:tc>
        <w:tc>
          <w:tcPr>
            <w:tcW w:w="1276" w:type="dxa"/>
            <w:noWrap w:val="0"/>
            <w:vAlign w:val="center"/>
          </w:tcPr>
          <w:p>
            <w:pPr>
              <w:pStyle w:val="26"/>
              <w:rPr>
                <w:bCs/>
              </w:rPr>
            </w:pPr>
            <w:r>
              <w:rPr>
                <w:bCs/>
              </w:rPr>
              <w:t>小计</w:t>
            </w:r>
          </w:p>
        </w:tc>
        <w:tc>
          <w:tcPr>
            <w:tcW w:w="1276" w:type="dxa"/>
            <w:noWrap w:val="0"/>
            <w:vAlign w:val="center"/>
          </w:tcPr>
          <w:p>
            <w:pPr>
              <w:pStyle w:val="26"/>
              <w:rPr>
                <w:bCs/>
              </w:rPr>
            </w:pPr>
            <w:r>
              <w:rPr>
                <w:bCs/>
              </w:rPr>
              <w:t>财政拨款 收入</w:t>
            </w:r>
          </w:p>
        </w:tc>
        <w:tc>
          <w:tcPr>
            <w:tcW w:w="992" w:type="dxa"/>
            <w:noWrap w:val="0"/>
            <w:vAlign w:val="center"/>
          </w:tcPr>
          <w:p>
            <w:pPr>
              <w:pStyle w:val="26"/>
              <w:rPr>
                <w:bCs/>
              </w:rPr>
            </w:pPr>
            <w:r>
              <w:rPr>
                <w:bCs/>
              </w:rPr>
              <w:t>财政专户收入</w:t>
            </w:r>
          </w:p>
        </w:tc>
        <w:tc>
          <w:tcPr>
            <w:tcW w:w="709" w:type="dxa"/>
            <w:noWrap w:val="0"/>
            <w:vAlign w:val="center"/>
          </w:tcPr>
          <w:p>
            <w:pPr>
              <w:pStyle w:val="26"/>
              <w:rPr>
                <w:bCs/>
              </w:rPr>
            </w:pPr>
            <w:r>
              <w:rPr>
                <w:bCs/>
              </w:rPr>
              <w:t>事业收入</w:t>
            </w:r>
          </w:p>
        </w:tc>
        <w:tc>
          <w:tcPr>
            <w:tcW w:w="708" w:type="dxa"/>
            <w:noWrap w:val="0"/>
            <w:vAlign w:val="center"/>
          </w:tcPr>
          <w:p>
            <w:pPr>
              <w:pStyle w:val="26"/>
              <w:rPr>
                <w:bCs/>
              </w:rPr>
            </w:pPr>
            <w:r>
              <w:rPr>
                <w:bCs/>
              </w:rPr>
              <w:t>经营收入</w:t>
            </w:r>
          </w:p>
        </w:tc>
        <w:tc>
          <w:tcPr>
            <w:tcW w:w="993" w:type="dxa"/>
            <w:noWrap w:val="0"/>
            <w:vAlign w:val="center"/>
          </w:tcPr>
          <w:p>
            <w:pPr>
              <w:pStyle w:val="26"/>
              <w:rPr>
                <w:bCs/>
              </w:rPr>
            </w:pPr>
            <w:r>
              <w:rPr>
                <w:bCs/>
              </w:rPr>
              <w:t>上级补助收入</w:t>
            </w:r>
          </w:p>
        </w:tc>
        <w:tc>
          <w:tcPr>
            <w:tcW w:w="790" w:type="dxa"/>
            <w:noWrap w:val="0"/>
            <w:vAlign w:val="center"/>
          </w:tcPr>
          <w:p>
            <w:pPr>
              <w:pStyle w:val="26"/>
              <w:rPr>
                <w:bCs/>
              </w:rPr>
            </w:pPr>
            <w:r>
              <w:rPr>
                <w:bCs/>
              </w:rPr>
              <w:t>附属单位上缴收入</w:t>
            </w:r>
          </w:p>
        </w:tc>
        <w:tc>
          <w:tcPr>
            <w:tcW w:w="765" w:type="dxa"/>
            <w:noWrap w:val="0"/>
            <w:vAlign w:val="center"/>
          </w:tcPr>
          <w:p>
            <w:pPr>
              <w:pStyle w:val="26"/>
              <w:rPr>
                <w:bCs/>
              </w:rPr>
            </w:pPr>
            <w:r>
              <w:rPr>
                <w:bCs/>
              </w:rPr>
              <w:t>其他收入</w:t>
            </w:r>
          </w:p>
        </w:tc>
        <w:tc>
          <w:tcPr>
            <w:tcW w:w="711" w:type="dxa"/>
            <w:vMerge w:val="continue"/>
            <w:noWrap w:val="0"/>
            <w:vAlign w:val="top"/>
          </w:tcPr>
          <w:p>
            <w:pPr>
              <w:rPr>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tblHeader/>
          <w:jc w:val="center"/>
        </w:trPr>
        <w:tc>
          <w:tcPr>
            <w:tcW w:w="508" w:type="dxa"/>
            <w:noWrap w:val="0"/>
            <w:vAlign w:val="center"/>
          </w:tcPr>
          <w:p>
            <w:pPr>
              <w:pStyle w:val="26"/>
              <w:rPr>
                <w:bCs/>
              </w:rPr>
            </w:pPr>
            <w:r>
              <w:rPr>
                <w:bCs/>
              </w:rPr>
              <w:t>栏次</w:t>
            </w:r>
          </w:p>
        </w:tc>
        <w:tc>
          <w:tcPr>
            <w:tcW w:w="1299" w:type="dxa"/>
            <w:noWrap w:val="0"/>
            <w:vAlign w:val="center"/>
          </w:tcPr>
          <w:p>
            <w:pPr>
              <w:pStyle w:val="26"/>
              <w:rPr>
                <w:bCs/>
              </w:rPr>
            </w:pPr>
            <w:r>
              <w:rPr>
                <w:bCs/>
              </w:rPr>
              <w:t>1</w:t>
            </w:r>
          </w:p>
        </w:tc>
        <w:tc>
          <w:tcPr>
            <w:tcW w:w="3237" w:type="dxa"/>
            <w:noWrap w:val="0"/>
            <w:vAlign w:val="center"/>
          </w:tcPr>
          <w:p>
            <w:pPr>
              <w:pStyle w:val="26"/>
              <w:rPr>
                <w:bCs/>
              </w:rPr>
            </w:pPr>
            <w:r>
              <w:rPr>
                <w:bCs/>
              </w:rPr>
              <w:t>2</w:t>
            </w:r>
          </w:p>
        </w:tc>
        <w:tc>
          <w:tcPr>
            <w:tcW w:w="1134" w:type="dxa"/>
            <w:noWrap w:val="0"/>
            <w:vAlign w:val="center"/>
          </w:tcPr>
          <w:p>
            <w:pPr>
              <w:pStyle w:val="26"/>
              <w:rPr>
                <w:bCs/>
              </w:rPr>
            </w:pPr>
            <w:r>
              <w:rPr>
                <w:bCs/>
              </w:rPr>
              <w:t>3</w:t>
            </w:r>
          </w:p>
        </w:tc>
        <w:tc>
          <w:tcPr>
            <w:tcW w:w="1276" w:type="dxa"/>
            <w:noWrap w:val="0"/>
            <w:vAlign w:val="center"/>
          </w:tcPr>
          <w:p>
            <w:pPr>
              <w:pStyle w:val="26"/>
              <w:rPr>
                <w:bCs/>
              </w:rPr>
            </w:pPr>
            <w:r>
              <w:rPr>
                <w:bCs/>
              </w:rPr>
              <w:t>4</w:t>
            </w:r>
          </w:p>
        </w:tc>
        <w:tc>
          <w:tcPr>
            <w:tcW w:w="1276" w:type="dxa"/>
            <w:noWrap w:val="0"/>
            <w:vAlign w:val="center"/>
          </w:tcPr>
          <w:p>
            <w:pPr>
              <w:pStyle w:val="26"/>
              <w:rPr>
                <w:bCs/>
              </w:rPr>
            </w:pPr>
            <w:r>
              <w:rPr>
                <w:bCs/>
              </w:rPr>
              <w:t>5</w:t>
            </w:r>
          </w:p>
        </w:tc>
        <w:tc>
          <w:tcPr>
            <w:tcW w:w="992" w:type="dxa"/>
            <w:noWrap w:val="0"/>
            <w:vAlign w:val="center"/>
          </w:tcPr>
          <w:p>
            <w:pPr>
              <w:pStyle w:val="26"/>
              <w:rPr>
                <w:bCs/>
              </w:rPr>
            </w:pPr>
            <w:r>
              <w:rPr>
                <w:bCs/>
              </w:rPr>
              <w:t>6</w:t>
            </w:r>
          </w:p>
        </w:tc>
        <w:tc>
          <w:tcPr>
            <w:tcW w:w="709" w:type="dxa"/>
            <w:noWrap w:val="0"/>
            <w:vAlign w:val="center"/>
          </w:tcPr>
          <w:p>
            <w:pPr>
              <w:pStyle w:val="26"/>
              <w:rPr>
                <w:bCs/>
              </w:rPr>
            </w:pPr>
            <w:r>
              <w:rPr>
                <w:bCs/>
              </w:rPr>
              <w:t>7</w:t>
            </w:r>
          </w:p>
        </w:tc>
        <w:tc>
          <w:tcPr>
            <w:tcW w:w="708" w:type="dxa"/>
            <w:noWrap w:val="0"/>
            <w:vAlign w:val="center"/>
          </w:tcPr>
          <w:p>
            <w:pPr>
              <w:pStyle w:val="26"/>
              <w:rPr>
                <w:bCs/>
              </w:rPr>
            </w:pPr>
            <w:r>
              <w:rPr>
                <w:bCs/>
              </w:rPr>
              <w:t>8</w:t>
            </w:r>
          </w:p>
        </w:tc>
        <w:tc>
          <w:tcPr>
            <w:tcW w:w="993" w:type="dxa"/>
            <w:noWrap w:val="0"/>
            <w:vAlign w:val="center"/>
          </w:tcPr>
          <w:p>
            <w:pPr>
              <w:pStyle w:val="26"/>
              <w:rPr>
                <w:bCs/>
              </w:rPr>
            </w:pPr>
            <w:r>
              <w:rPr>
                <w:bCs/>
              </w:rPr>
              <w:t>9</w:t>
            </w:r>
          </w:p>
        </w:tc>
        <w:tc>
          <w:tcPr>
            <w:tcW w:w="790" w:type="dxa"/>
            <w:noWrap w:val="0"/>
            <w:vAlign w:val="center"/>
          </w:tcPr>
          <w:p>
            <w:pPr>
              <w:pStyle w:val="26"/>
              <w:rPr>
                <w:bCs/>
              </w:rPr>
            </w:pPr>
            <w:r>
              <w:rPr>
                <w:bCs/>
              </w:rPr>
              <w:t>10</w:t>
            </w:r>
          </w:p>
        </w:tc>
        <w:tc>
          <w:tcPr>
            <w:tcW w:w="765" w:type="dxa"/>
            <w:noWrap w:val="0"/>
            <w:vAlign w:val="center"/>
          </w:tcPr>
          <w:p>
            <w:pPr>
              <w:pStyle w:val="26"/>
              <w:rPr>
                <w:bCs/>
              </w:rPr>
            </w:pPr>
            <w:r>
              <w:rPr>
                <w:bCs/>
              </w:rPr>
              <w:t>11</w:t>
            </w:r>
          </w:p>
        </w:tc>
        <w:tc>
          <w:tcPr>
            <w:tcW w:w="711" w:type="dxa"/>
            <w:noWrap w:val="0"/>
            <w:vAlign w:val="center"/>
          </w:tcPr>
          <w:p>
            <w:pPr>
              <w:pStyle w:val="26"/>
              <w:rPr>
                <w:bCs/>
              </w:rPr>
            </w:pPr>
            <w:r>
              <w:rPr>
                <w:bCs/>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508" w:type="dxa"/>
            <w:noWrap w:val="0"/>
            <w:vAlign w:val="center"/>
          </w:tcPr>
          <w:p>
            <w:pPr>
              <w:pStyle w:val="29"/>
              <w:rPr>
                <w:bCs/>
              </w:rPr>
            </w:pPr>
            <w:r>
              <w:rPr>
                <w:bCs/>
              </w:rPr>
              <w:t>1</w:t>
            </w:r>
          </w:p>
        </w:tc>
        <w:tc>
          <w:tcPr>
            <w:tcW w:w="1299" w:type="dxa"/>
            <w:noWrap w:val="0"/>
            <w:vAlign w:val="center"/>
          </w:tcPr>
          <w:p>
            <w:pPr>
              <w:pStyle w:val="32"/>
              <w:rPr>
                <w:bCs/>
              </w:rPr>
            </w:pPr>
          </w:p>
        </w:tc>
        <w:tc>
          <w:tcPr>
            <w:tcW w:w="3237" w:type="dxa"/>
            <w:noWrap w:val="0"/>
            <w:vAlign w:val="center"/>
          </w:tcPr>
          <w:p>
            <w:pPr>
              <w:pStyle w:val="30"/>
              <w:rPr>
                <w:bCs/>
              </w:rPr>
            </w:pPr>
            <w:r>
              <w:rPr>
                <w:bCs/>
              </w:rPr>
              <w:t>合计</w:t>
            </w:r>
          </w:p>
        </w:tc>
        <w:tc>
          <w:tcPr>
            <w:tcW w:w="1134" w:type="dxa"/>
            <w:noWrap w:val="0"/>
            <w:vAlign w:val="center"/>
          </w:tcPr>
          <w:p>
            <w:pPr>
              <w:pStyle w:val="31"/>
              <w:rPr>
                <w:rFonts w:hint="eastAsia"/>
                <w:bCs/>
                <w:lang w:eastAsia="zh-CN"/>
              </w:rPr>
            </w:pPr>
            <w:r>
              <w:rPr>
                <w:rFonts w:hint="eastAsia"/>
                <w:bCs/>
                <w:lang w:eastAsia="zh-CN"/>
              </w:rPr>
              <w:t>2748.11</w:t>
            </w:r>
          </w:p>
        </w:tc>
        <w:tc>
          <w:tcPr>
            <w:tcW w:w="1276" w:type="dxa"/>
            <w:noWrap w:val="0"/>
            <w:vAlign w:val="center"/>
          </w:tcPr>
          <w:p>
            <w:pPr>
              <w:pStyle w:val="31"/>
              <w:rPr>
                <w:rFonts w:hint="eastAsia"/>
                <w:bCs/>
                <w:lang w:eastAsia="zh-CN"/>
              </w:rPr>
            </w:pPr>
            <w:r>
              <w:rPr>
                <w:rFonts w:hint="eastAsia"/>
                <w:bCs/>
                <w:lang w:eastAsia="zh-CN"/>
              </w:rPr>
              <w:t>2748.11</w:t>
            </w:r>
          </w:p>
        </w:tc>
        <w:tc>
          <w:tcPr>
            <w:tcW w:w="1276" w:type="dxa"/>
            <w:noWrap w:val="0"/>
            <w:vAlign w:val="center"/>
          </w:tcPr>
          <w:p>
            <w:pPr>
              <w:pStyle w:val="31"/>
              <w:rPr>
                <w:rFonts w:hint="eastAsia"/>
                <w:bCs/>
                <w:lang w:eastAsia="zh-CN"/>
              </w:rPr>
            </w:pPr>
            <w:r>
              <w:rPr>
                <w:rFonts w:hint="eastAsia"/>
                <w:bCs/>
                <w:lang w:eastAsia="zh-CN"/>
              </w:rPr>
              <w:t>2748.11</w:t>
            </w:r>
          </w:p>
        </w:tc>
        <w:tc>
          <w:tcPr>
            <w:tcW w:w="992" w:type="dxa"/>
            <w:noWrap w:val="0"/>
            <w:vAlign w:val="center"/>
          </w:tcPr>
          <w:p>
            <w:pPr>
              <w:pStyle w:val="31"/>
              <w:rPr>
                <w:bCs/>
              </w:rPr>
            </w:pPr>
          </w:p>
        </w:tc>
        <w:tc>
          <w:tcPr>
            <w:tcW w:w="709" w:type="dxa"/>
            <w:noWrap w:val="0"/>
            <w:vAlign w:val="center"/>
          </w:tcPr>
          <w:p>
            <w:pPr>
              <w:pStyle w:val="31"/>
              <w:rPr>
                <w:bCs/>
              </w:rPr>
            </w:pPr>
          </w:p>
        </w:tc>
        <w:tc>
          <w:tcPr>
            <w:tcW w:w="708" w:type="dxa"/>
            <w:noWrap w:val="0"/>
            <w:vAlign w:val="center"/>
          </w:tcPr>
          <w:p>
            <w:pPr>
              <w:pStyle w:val="31"/>
              <w:rPr>
                <w:bCs/>
              </w:rPr>
            </w:pPr>
          </w:p>
        </w:tc>
        <w:tc>
          <w:tcPr>
            <w:tcW w:w="993" w:type="dxa"/>
            <w:noWrap w:val="0"/>
            <w:vAlign w:val="center"/>
          </w:tcPr>
          <w:p>
            <w:pPr>
              <w:pStyle w:val="31"/>
              <w:rPr>
                <w:bCs/>
              </w:rPr>
            </w:pPr>
          </w:p>
        </w:tc>
        <w:tc>
          <w:tcPr>
            <w:tcW w:w="790" w:type="dxa"/>
            <w:noWrap w:val="0"/>
            <w:vAlign w:val="center"/>
          </w:tcPr>
          <w:p>
            <w:pPr>
              <w:pStyle w:val="31"/>
              <w:rPr>
                <w:bCs/>
              </w:rPr>
            </w:pPr>
          </w:p>
        </w:tc>
        <w:tc>
          <w:tcPr>
            <w:tcW w:w="765" w:type="dxa"/>
            <w:noWrap w:val="0"/>
            <w:vAlign w:val="center"/>
          </w:tcPr>
          <w:p>
            <w:pPr>
              <w:pStyle w:val="31"/>
              <w:rPr>
                <w:bCs/>
              </w:rPr>
            </w:pPr>
          </w:p>
        </w:tc>
        <w:tc>
          <w:tcPr>
            <w:tcW w:w="711" w:type="dxa"/>
            <w:noWrap w:val="0"/>
            <w:vAlign w:val="center"/>
          </w:tcPr>
          <w:p>
            <w:pPr>
              <w:pStyle w:val="31"/>
              <w:rPr>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0" w:hRule="atLeast"/>
          <w:jc w:val="center"/>
        </w:trPr>
        <w:tc>
          <w:tcPr>
            <w:tcW w:w="508" w:type="dxa"/>
            <w:noWrap w:val="0"/>
            <w:vAlign w:val="center"/>
          </w:tcPr>
          <w:p>
            <w:pPr>
              <w:pStyle w:val="29"/>
              <w:rPr>
                <w:rFonts w:hint="eastAsia" w:eastAsia="宋体"/>
                <w:kern w:val="2"/>
                <w:lang w:eastAsia="zh-CN"/>
              </w:rPr>
            </w:pPr>
            <w:r>
              <w:rPr>
                <w:rFonts w:hint="eastAsia" w:eastAsia="宋体"/>
                <w:kern w:val="2"/>
                <w:lang w:eastAsia="zh-CN"/>
              </w:rPr>
              <w:t>2</w:t>
            </w:r>
          </w:p>
        </w:tc>
        <w:tc>
          <w:tcPr>
            <w:tcW w:w="1299" w:type="dxa"/>
            <w:noWrap w:val="0"/>
            <w:vAlign w:val="center"/>
          </w:tcPr>
          <w:p>
            <w:pPr>
              <w:pStyle w:val="28"/>
              <w:rPr>
                <w:rFonts w:hint="eastAsia" w:eastAsia="宋体"/>
                <w:kern w:val="2"/>
                <w:lang w:eastAsia="zh-CN"/>
              </w:rPr>
            </w:pPr>
            <w:r>
              <w:rPr>
                <w:rFonts w:hint="eastAsia" w:eastAsia="宋体"/>
                <w:kern w:val="2"/>
                <w:lang w:eastAsia="zh-CN"/>
              </w:rPr>
              <w:t>212</w:t>
            </w:r>
          </w:p>
        </w:tc>
        <w:tc>
          <w:tcPr>
            <w:tcW w:w="3237" w:type="dxa"/>
            <w:noWrap w:val="0"/>
            <w:vAlign w:val="center"/>
          </w:tcPr>
          <w:p>
            <w:pPr>
              <w:pStyle w:val="28"/>
              <w:rPr>
                <w:rFonts w:hint="eastAsia" w:eastAsia="宋体"/>
                <w:kern w:val="2"/>
                <w:lang w:eastAsia="zh-CN"/>
              </w:rPr>
            </w:pPr>
            <w:r>
              <w:rPr>
                <w:rFonts w:hint="eastAsia" w:eastAsia="宋体"/>
                <w:kern w:val="2"/>
                <w:lang w:eastAsia="zh-CN"/>
              </w:rPr>
              <w:t>城乡社区支出</w:t>
            </w:r>
          </w:p>
        </w:tc>
        <w:tc>
          <w:tcPr>
            <w:tcW w:w="1134" w:type="dxa"/>
            <w:noWrap w:val="0"/>
            <w:vAlign w:val="center"/>
          </w:tcPr>
          <w:p>
            <w:pPr>
              <w:pStyle w:val="27"/>
              <w:rPr>
                <w:rFonts w:hint="eastAsia"/>
                <w:bCs/>
                <w:lang w:eastAsia="zh-CN"/>
              </w:rPr>
            </w:pPr>
            <w:r>
              <w:rPr>
                <w:rFonts w:hint="eastAsia"/>
                <w:bCs/>
                <w:lang w:eastAsia="zh-CN"/>
              </w:rPr>
              <w:t>2748.11</w:t>
            </w:r>
          </w:p>
        </w:tc>
        <w:tc>
          <w:tcPr>
            <w:tcW w:w="1276" w:type="dxa"/>
            <w:noWrap w:val="0"/>
            <w:vAlign w:val="center"/>
          </w:tcPr>
          <w:p>
            <w:pPr>
              <w:pStyle w:val="27"/>
              <w:rPr>
                <w:rFonts w:hint="eastAsia"/>
                <w:bCs/>
                <w:lang w:eastAsia="zh-CN"/>
              </w:rPr>
            </w:pPr>
            <w:r>
              <w:rPr>
                <w:rFonts w:hint="eastAsia"/>
                <w:bCs/>
                <w:lang w:eastAsia="zh-CN"/>
              </w:rPr>
              <w:t>2748.11</w:t>
            </w:r>
          </w:p>
        </w:tc>
        <w:tc>
          <w:tcPr>
            <w:tcW w:w="1276" w:type="dxa"/>
            <w:noWrap w:val="0"/>
            <w:vAlign w:val="center"/>
          </w:tcPr>
          <w:p>
            <w:pPr>
              <w:pStyle w:val="27"/>
              <w:rPr>
                <w:rFonts w:hint="eastAsia"/>
                <w:bCs/>
                <w:lang w:eastAsia="zh-CN"/>
              </w:rPr>
            </w:pPr>
            <w:r>
              <w:rPr>
                <w:rFonts w:hint="eastAsia"/>
                <w:bCs/>
                <w:lang w:eastAsia="zh-CN"/>
              </w:rPr>
              <w:t>2748.11</w:t>
            </w:r>
          </w:p>
        </w:tc>
        <w:tc>
          <w:tcPr>
            <w:tcW w:w="992" w:type="dxa"/>
            <w:noWrap w:val="0"/>
            <w:vAlign w:val="center"/>
          </w:tcPr>
          <w:p>
            <w:pPr>
              <w:pStyle w:val="27"/>
              <w:rPr>
                <w:b/>
                <w:bCs/>
              </w:rPr>
            </w:pPr>
          </w:p>
        </w:tc>
        <w:tc>
          <w:tcPr>
            <w:tcW w:w="709" w:type="dxa"/>
            <w:noWrap w:val="0"/>
            <w:vAlign w:val="center"/>
          </w:tcPr>
          <w:p>
            <w:pPr>
              <w:pStyle w:val="27"/>
              <w:rPr>
                <w:b/>
                <w:bCs/>
              </w:rPr>
            </w:pPr>
          </w:p>
        </w:tc>
        <w:tc>
          <w:tcPr>
            <w:tcW w:w="708" w:type="dxa"/>
            <w:noWrap w:val="0"/>
            <w:vAlign w:val="center"/>
          </w:tcPr>
          <w:p>
            <w:pPr>
              <w:pStyle w:val="27"/>
              <w:rPr>
                <w:b/>
                <w:bCs/>
              </w:rPr>
            </w:pPr>
          </w:p>
        </w:tc>
        <w:tc>
          <w:tcPr>
            <w:tcW w:w="993" w:type="dxa"/>
            <w:noWrap w:val="0"/>
            <w:vAlign w:val="center"/>
          </w:tcPr>
          <w:p>
            <w:pPr>
              <w:pStyle w:val="27"/>
              <w:rPr>
                <w:b/>
                <w:bCs/>
              </w:rPr>
            </w:pPr>
          </w:p>
        </w:tc>
        <w:tc>
          <w:tcPr>
            <w:tcW w:w="790" w:type="dxa"/>
            <w:noWrap w:val="0"/>
            <w:vAlign w:val="center"/>
          </w:tcPr>
          <w:p>
            <w:pPr>
              <w:pStyle w:val="27"/>
              <w:rPr>
                <w:b/>
                <w:bCs/>
              </w:rPr>
            </w:pPr>
          </w:p>
        </w:tc>
        <w:tc>
          <w:tcPr>
            <w:tcW w:w="765" w:type="dxa"/>
            <w:noWrap w:val="0"/>
            <w:vAlign w:val="center"/>
          </w:tcPr>
          <w:p>
            <w:pPr>
              <w:pStyle w:val="27"/>
              <w:rPr>
                <w:b/>
                <w:bCs/>
              </w:rPr>
            </w:pPr>
          </w:p>
        </w:tc>
        <w:tc>
          <w:tcPr>
            <w:tcW w:w="711" w:type="dxa"/>
            <w:noWrap w:val="0"/>
            <w:vAlign w:val="center"/>
          </w:tcPr>
          <w:p>
            <w:pPr>
              <w:pStyle w:val="27"/>
              <w:rPr>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0" w:hRule="atLeast"/>
          <w:jc w:val="center"/>
        </w:trPr>
        <w:tc>
          <w:tcPr>
            <w:tcW w:w="508" w:type="dxa"/>
            <w:noWrap w:val="0"/>
            <w:vAlign w:val="center"/>
          </w:tcPr>
          <w:p>
            <w:pPr>
              <w:pStyle w:val="29"/>
              <w:rPr>
                <w:rFonts w:hint="eastAsia" w:eastAsia="宋体"/>
                <w:kern w:val="2"/>
                <w:lang w:eastAsia="zh-CN"/>
              </w:rPr>
            </w:pPr>
            <w:r>
              <w:rPr>
                <w:rFonts w:hint="eastAsia" w:eastAsia="宋体"/>
                <w:kern w:val="2"/>
                <w:lang w:eastAsia="zh-CN"/>
              </w:rPr>
              <w:t>3</w:t>
            </w:r>
          </w:p>
        </w:tc>
        <w:tc>
          <w:tcPr>
            <w:tcW w:w="1299" w:type="dxa"/>
            <w:noWrap w:val="0"/>
            <w:vAlign w:val="center"/>
          </w:tcPr>
          <w:p>
            <w:pPr>
              <w:pStyle w:val="28"/>
              <w:rPr>
                <w:rFonts w:hint="eastAsia" w:eastAsia="宋体"/>
                <w:kern w:val="2"/>
                <w:lang w:eastAsia="zh-CN"/>
              </w:rPr>
            </w:pPr>
            <w:r>
              <w:rPr>
                <w:rFonts w:hint="eastAsia" w:eastAsia="宋体"/>
                <w:kern w:val="2"/>
                <w:lang w:eastAsia="zh-CN"/>
              </w:rPr>
              <w:t>21208</w:t>
            </w:r>
          </w:p>
        </w:tc>
        <w:tc>
          <w:tcPr>
            <w:tcW w:w="3237" w:type="dxa"/>
            <w:noWrap w:val="0"/>
            <w:vAlign w:val="center"/>
          </w:tcPr>
          <w:p>
            <w:pPr>
              <w:pStyle w:val="28"/>
              <w:rPr>
                <w:rFonts w:hint="eastAsia" w:eastAsia="宋体"/>
                <w:kern w:val="2"/>
                <w:lang w:eastAsia="zh-CN"/>
              </w:rPr>
            </w:pPr>
            <w:r>
              <w:rPr>
                <w:rFonts w:hint="eastAsia" w:eastAsia="宋体"/>
                <w:kern w:val="2"/>
                <w:lang w:eastAsia="zh-CN"/>
              </w:rPr>
              <w:t>国有土地使用权出让收入安排的支出</w:t>
            </w:r>
          </w:p>
        </w:tc>
        <w:tc>
          <w:tcPr>
            <w:tcW w:w="1134" w:type="dxa"/>
            <w:noWrap w:val="0"/>
            <w:vAlign w:val="center"/>
          </w:tcPr>
          <w:p>
            <w:pPr>
              <w:pStyle w:val="27"/>
              <w:rPr>
                <w:rFonts w:hint="eastAsia"/>
                <w:bCs/>
                <w:lang w:eastAsia="zh-CN"/>
              </w:rPr>
            </w:pPr>
            <w:r>
              <w:rPr>
                <w:rFonts w:hint="eastAsia"/>
                <w:bCs/>
                <w:lang w:eastAsia="zh-CN"/>
              </w:rPr>
              <w:t>2748.11</w:t>
            </w:r>
          </w:p>
        </w:tc>
        <w:tc>
          <w:tcPr>
            <w:tcW w:w="1276" w:type="dxa"/>
            <w:noWrap w:val="0"/>
            <w:vAlign w:val="center"/>
          </w:tcPr>
          <w:p>
            <w:pPr>
              <w:pStyle w:val="27"/>
              <w:rPr>
                <w:rFonts w:hint="eastAsia"/>
                <w:bCs/>
                <w:lang w:eastAsia="zh-CN"/>
              </w:rPr>
            </w:pPr>
            <w:r>
              <w:rPr>
                <w:rFonts w:hint="eastAsia"/>
                <w:bCs/>
                <w:lang w:eastAsia="zh-CN"/>
              </w:rPr>
              <w:t>2748.11</w:t>
            </w:r>
          </w:p>
        </w:tc>
        <w:tc>
          <w:tcPr>
            <w:tcW w:w="1276" w:type="dxa"/>
            <w:noWrap w:val="0"/>
            <w:vAlign w:val="center"/>
          </w:tcPr>
          <w:p>
            <w:pPr>
              <w:pStyle w:val="27"/>
              <w:rPr>
                <w:rFonts w:hint="eastAsia"/>
                <w:bCs/>
                <w:lang w:eastAsia="zh-CN"/>
              </w:rPr>
            </w:pPr>
            <w:r>
              <w:rPr>
                <w:rFonts w:hint="eastAsia"/>
                <w:bCs/>
                <w:lang w:eastAsia="zh-CN"/>
              </w:rPr>
              <w:t>2748.11</w:t>
            </w:r>
          </w:p>
        </w:tc>
        <w:tc>
          <w:tcPr>
            <w:tcW w:w="992" w:type="dxa"/>
            <w:noWrap w:val="0"/>
            <w:vAlign w:val="center"/>
          </w:tcPr>
          <w:p>
            <w:pPr>
              <w:pStyle w:val="27"/>
              <w:rPr>
                <w:b/>
                <w:bCs/>
              </w:rPr>
            </w:pPr>
          </w:p>
        </w:tc>
        <w:tc>
          <w:tcPr>
            <w:tcW w:w="709" w:type="dxa"/>
            <w:noWrap w:val="0"/>
            <w:vAlign w:val="center"/>
          </w:tcPr>
          <w:p>
            <w:pPr>
              <w:pStyle w:val="27"/>
              <w:rPr>
                <w:b/>
                <w:bCs/>
              </w:rPr>
            </w:pPr>
          </w:p>
        </w:tc>
        <w:tc>
          <w:tcPr>
            <w:tcW w:w="708" w:type="dxa"/>
            <w:noWrap w:val="0"/>
            <w:vAlign w:val="center"/>
          </w:tcPr>
          <w:p>
            <w:pPr>
              <w:pStyle w:val="27"/>
              <w:rPr>
                <w:b/>
                <w:bCs/>
              </w:rPr>
            </w:pPr>
          </w:p>
        </w:tc>
        <w:tc>
          <w:tcPr>
            <w:tcW w:w="993" w:type="dxa"/>
            <w:noWrap w:val="0"/>
            <w:vAlign w:val="center"/>
          </w:tcPr>
          <w:p>
            <w:pPr>
              <w:pStyle w:val="27"/>
              <w:rPr>
                <w:b/>
                <w:bCs/>
              </w:rPr>
            </w:pPr>
          </w:p>
        </w:tc>
        <w:tc>
          <w:tcPr>
            <w:tcW w:w="790" w:type="dxa"/>
            <w:noWrap w:val="0"/>
            <w:vAlign w:val="center"/>
          </w:tcPr>
          <w:p>
            <w:pPr>
              <w:pStyle w:val="27"/>
              <w:rPr>
                <w:b/>
                <w:bCs/>
              </w:rPr>
            </w:pPr>
          </w:p>
        </w:tc>
        <w:tc>
          <w:tcPr>
            <w:tcW w:w="765" w:type="dxa"/>
            <w:noWrap w:val="0"/>
            <w:vAlign w:val="center"/>
          </w:tcPr>
          <w:p>
            <w:pPr>
              <w:pStyle w:val="27"/>
              <w:rPr>
                <w:b/>
                <w:bCs/>
              </w:rPr>
            </w:pPr>
          </w:p>
        </w:tc>
        <w:tc>
          <w:tcPr>
            <w:tcW w:w="711" w:type="dxa"/>
            <w:noWrap w:val="0"/>
            <w:vAlign w:val="center"/>
          </w:tcPr>
          <w:p>
            <w:pPr>
              <w:pStyle w:val="27"/>
              <w:rPr>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3" w:hRule="atLeast"/>
          <w:jc w:val="center"/>
        </w:trPr>
        <w:tc>
          <w:tcPr>
            <w:tcW w:w="508" w:type="dxa"/>
            <w:noWrap w:val="0"/>
            <w:vAlign w:val="center"/>
          </w:tcPr>
          <w:p>
            <w:pPr>
              <w:pStyle w:val="29"/>
              <w:rPr>
                <w:rFonts w:hint="eastAsia" w:eastAsia="宋体"/>
                <w:kern w:val="2"/>
                <w:lang w:eastAsia="zh-CN"/>
              </w:rPr>
            </w:pPr>
            <w:r>
              <w:rPr>
                <w:rFonts w:hint="eastAsia" w:eastAsia="宋体"/>
                <w:kern w:val="2"/>
                <w:lang w:eastAsia="zh-CN"/>
              </w:rPr>
              <w:t>4</w:t>
            </w:r>
          </w:p>
        </w:tc>
        <w:tc>
          <w:tcPr>
            <w:tcW w:w="1299" w:type="dxa"/>
            <w:noWrap w:val="0"/>
            <w:vAlign w:val="center"/>
          </w:tcPr>
          <w:p>
            <w:pPr>
              <w:pStyle w:val="28"/>
              <w:rPr>
                <w:rFonts w:hint="eastAsia" w:eastAsia="宋体"/>
                <w:kern w:val="2"/>
                <w:lang w:eastAsia="zh-CN"/>
              </w:rPr>
            </w:pPr>
            <w:r>
              <w:rPr>
                <w:rFonts w:hint="eastAsia" w:eastAsia="宋体"/>
                <w:kern w:val="2"/>
                <w:lang w:eastAsia="zh-CN"/>
              </w:rPr>
              <w:t>2120804</w:t>
            </w:r>
          </w:p>
        </w:tc>
        <w:tc>
          <w:tcPr>
            <w:tcW w:w="3237" w:type="dxa"/>
            <w:noWrap w:val="0"/>
            <w:vAlign w:val="center"/>
          </w:tcPr>
          <w:p>
            <w:pPr>
              <w:pStyle w:val="28"/>
              <w:rPr>
                <w:rFonts w:hint="eastAsia" w:eastAsia="宋体"/>
                <w:kern w:val="2"/>
                <w:lang w:eastAsia="zh-CN"/>
              </w:rPr>
            </w:pPr>
            <w:r>
              <w:rPr>
                <w:rFonts w:hint="eastAsia" w:eastAsia="宋体"/>
                <w:kern w:val="2"/>
                <w:lang w:eastAsia="zh-CN"/>
              </w:rPr>
              <w:t>农村基础设施建设</w:t>
            </w:r>
          </w:p>
        </w:tc>
        <w:tc>
          <w:tcPr>
            <w:tcW w:w="1134" w:type="dxa"/>
            <w:noWrap w:val="0"/>
            <w:vAlign w:val="center"/>
          </w:tcPr>
          <w:p>
            <w:pPr>
              <w:pStyle w:val="27"/>
              <w:rPr>
                <w:rFonts w:hint="eastAsia"/>
                <w:bCs/>
                <w:lang w:eastAsia="zh-CN"/>
              </w:rPr>
            </w:pPr>
            <w:r>
              <w:rPr>
                <w:rFonts w:hint="eastAsia"/>
                <w:bCs/>
                <w:lang w:eastAsia="zh-CN"/>
              </w:rPr>
              <w:t>2748.11</w:t>
            </w:r>
          </w:p>
        </w:tc>
        <w:tc>
          <w:tcPr>
            <w:tcW w:w="1276" w:type="dxa"/>
            <w:noWrap w:val="0"/>
            <w:vAlign w:val="center"/>
          </w:tcPr>
          <w:p>
            <w:pPr>
              <w:pStyle w:val="27"/>
              <w:rPr>
                <w:rFonts w:hint="eastAsia"/>
                <w:bCs/>
                <w:lang w:eastAsia="zh-CN"/>
              </w:rPr>
            </w:pPr>
            <w:r>
              <w:rPr>
                <w:rFonts w:hint="eastAsia"/>
                <w:bCs/>
                <w:lang w:eastAsia="zh-CN"/>
              </w:rPr>
              <w:t>2748.11</w:t>
            </w:r>
          </w:p>
        </w:tc>
        <w:tc>
          <w:tcPr>
            <w:tcW w:w="1276" w:type="dxa"/>
            <w:noWrap w:val="0"/>
            <w:vAlign w:val="center"/>
          </w:tcPr>
          <w:p>
            <w:pPr>
              <w:pStyle w:val="27"/>
              <w:rPr>
                <w:rFonts w:hint="eastAsia"/>
                <w:bCs/>
                <w:lang w:eastAsia="zh-CN"/>
              </w:rPr>
            </w:pPr>
            <w:r>
              <w:rPr>
                <w:rFonts w:hint="eastAsia"/>
                <w:bCs/>
                <w:lang w:eastAsia="zh-CN"/>
              </w:rPr>
              <w:t>2748.11</w:t>
            </w:r>
          </w:p>
        </w:tc>
        <w:tc>
          <w:tcPr>
            <w:tcW w:w="992" w:type="dxa"/>
            <w:noWrap w:val="0"/>
            <w:vAlign w:val="center"/>
          </w:tcPr>
          <w:p>
            <w:pPr>
              <w:pStyle w:val="27"/>
              <w:rPr>
                <w:b/>
                <w:bCs/>
              </w:rPr>
            </w:pPr>
          </w:p>
        </w:tc>
        <w:tc>
          <w:tcPr>
            <w:tcW w:w="709" w:type="dxa"/>
            <w:noWrap w:val="0"/>
            <w:vAlign w:val="center"/>
          </w:tcPr>
          <w:p>
            <w:pPr>
              <w:pStyle w:val="27"/>
              <w:rPr>
                <w:b/>
                <w:bCs/>
              </w:rPr>
            </w:pPr>
          </w:p>
        </w:tc>
        <w:tc>
          <w:tcPr>
            <w:tcW w:w="708" w:type="dxa"/>
            <w:noWrap w:val="0"/>
            <w:vAlign w:val="center"/>
          </w:tcPr>
          <w:p>
            <w:pPr>
              <w:pStyle w:val="27"/>
              <w:rPr>
                <w:b/>
                <w:bCs/>
              </w:rPr>
            </w:pPr>
          </w:p>
        </w:tc>
        <w:tc>
          <w:tcPr>
            <w:tcW w:w="993" w:type="dxa"/>
            <w:noWrap w:val="0"/>
            <w:vAlign w:val="center"/>
          </w:tcPr>
          <w:p>
            <w:pPr>
              <w:pStyle w:val="27"/>
              <w:rPr>
                <w:b/>
                <w:bCs/>
              </w:rPr>
            </w:pPr>
          </w:p>
        </w:tc>
        <w:tc>
          <w:tcPr>
            <w:tcW w:w="790" w:type="dxa"/>
            <w:noWrap w:val="0"/>
            <w:vAlign w:val="center"/>
          </w:tcPr>
          <w:p>
            <w:pPr>
              <w:pStyle w:val="27"/>
              <w:rPr>
                <w:b/>
                <w:bCs/>
              </w:rPr>
            </w:pPr>
          </w:p>
        </w:tc>
        <w:tc>
          <w:tcPr>
            <w:tcW w:w="765" w:type="dxa"/>
            <w:noWrap w:val="0"/>
            <w:vAlign w:val="center"/>
          </w:tcPr>
          <w:p>
            <w:pPr>
              <w:pStyle w:val="27"/>
              <w:rPr>
                <w:b/>
                <w:bCs/>
              </w:rPr>
            </w:pPr>
          </w:p>
        </w:tc>
        <w:tc>
          <w:tcPr>
            <w:tcW w:w="711" w:type="dxa"/>
            <w:noWrap w:val="0"/>
            <w:vAlign w:val="center"/>
          </w:tcPr>
          <w:p>
            <w:pPr>
              <w:pStyle w:val="27"/>
              <w:rPr>
                <w:b/>
                <w:bCs/>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8"/>
        <w:gridCol w:w="1260"/>
        <w:gridCol w:w="2970"/>
        <w:gridCol w:w="1590"/>
        <w:gridCol w:w="1425"/>
        <w:gridCol w:w="1605"/>
        <w:gridCol w:w="1545"/>
        <w:gridCol w:w="1159"/>
        <w:gridCol w:w="15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tblHeader/>
          <w:jc w:val="center"/>
        </w:trPr>
        <w:tc>
          <w:tcPr>
            <w:tcW w:w="5258" w:type="dxa"/>
            <w:gridSpan w:val="3"/>
            <w:tcBorders>
              <w:top w:val="single" w:color="FFFFFF" w:sz="6" w:space="0"/>
              <w:left w:val="single" w:color="FFFFFF" w:sz="6" w:space="0"/>
              <w:right w:val="single" w:color="FFFFFF" w:sz="6" w:space="0"/>
            </w:tcBorders>
            <w:noWrap w:val="0"/>
            <w:vAlign w:val="center"/>
          </w:tcPr>
          <w:p>
            <w:pPr>
              <w:pStyle w:val="25"/>
            </w:pPr>
            <w:r>
              <w:t>34800</w:t>
            </w:r>
            <w:r>
              <w:rPr>
                <w:rFonts w:hint="eastAsia"/>
                <w:lang w:eastAsia="zh-CN"/>
              </w:rPr>
              <w:t>8</w:t>
            </w:r>
            <w:r>
              <w:t>保定市满城区交通运输局(</w:t>
            </w:r>
            <w:r>
              <w:rPr>
                <w:rFonts w:hint="eastAsia"/>
                <w:lang w:eastAsia="zh-CN"/>
              </w:rPr>
              <w:t>部门</w:t>
            </w:r>
            <w:r>
              <w:t>)</w:t>
            </w:r>
          </w:p>
        </w:tc>
        <w:tc>
          <w:tcPr>
            <w:tcW w:w="3015" w:type="dxa"/>
            <w:gridSpan w:val="2"/>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5886" w:type="dxa"/>
            <w:gridSpan w:val="4"/>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tblHeader/>
          <w:jc w:val="center"/>
        </w:trPr>
        <w:tc>
          <w:tcPr>
            <w:tcW w:w="1028" w:type="dxa"/>
            <w:vMerge w:val="restart"/>
            <w:noWrap w:val="0"/>
            <w:vAlign w:val="center"/>
          </w:tcPr>
          <w:p>
            <w:pPr>
              <w:pStyle w:val="26"/>
            </w:pPr>
            <w:r>
              <w:t>序号</w:t>
            </w:r>
          </w:p>
        </w:tc>
        <w:tc>
          <w:tcPr>
            <w:tcW w:w="4230" w:type="dxa"/>
            <w:gridSpan w:val="2"/>
            <w:noWrap w:val="0"/>
            <w:vAlign w:val="center"/>
          </w:tcPr>
          <w:p>
            <w:pPr>
              <w:pStyle w:val="26"/>
            </w:pPr>
            <w:r>
              <w:t>功能分类科目</w:t>
            </w:r>
          </w:p>
        </w:tc>
        <w:tc>
          <w:tcPr>
            <w:tcW w:w="1590" w:type="dxa"/>
            <w:vMerge w:val="restart"/>
            <w:noWrap w:val="0"/>
            <w:vAlign w:val="center"/>
          </w:tcPr>
          <w:p>
            <w:pPr>
              <w:pStyle w:val="26"/>
            </w:pPr>
            <w:r>
              <w:t>合计</w:t>
            </w:r>
          </w:p>
        </w:tc>
        <w:tc>
          <w:tcPr>
            <w:tcW w:w="1425" w:type="dxa"/>
            <w:vMerge w:val="restart"/>
            <w:noWrap w:val="0"/>
            <w:vAlign w:val="center"/>
          </w:tcPr>
          <w:p>
            <w:pPr>
              <w:pStyle w:val="26"/>
            </w:pPr>
            <w:r>
              <w:t>基本支出</w:t>
            </w:r>
          </w:p>
        </w:tc>
        <w:tc>
          <w:tcPr>
            <w:tcW w:w="1605" w:type="dxa"/>
            <w:vMerge w:val="restart"/>
            <w:noWrap w:val="0"/>
            <w:vAlign w:val="center"/>
          </w:tcPr>
          <w:p>
            <w:pPr>
              <w:pStyle w:val="26"/>
            </w:pPr>
            <w:r>
              <w:t>项目支出</w:t>
            </w:r>
          </w:p>
        </w:tc>
        <w:tc>
          <w:tcPr>
            <w:tcW w:w="1545" w:type="dxa"/>
            <w:vMerge w:val="restart"/>
            <w:noWrap w:val="0"/>
            <w:vAlign w:val="center"/>
          </w:tcPr>
          <w:p>
            <w:pPr>
              <w:pStyle w:val="26"/>
            </w:pPr>
            <w:r>
              <w:t>经营支出</w:t>
            </w:r>
          </w:p>
        </w:tc>
        <w:tc>
          <w:tcPr>
            <w:tcW w:w="1159" w:type="dxa"/>
            <w:vMerge w:val="restart"/>
            <w:noWrap w:val="0"/>
            <w:vAlign w:val="center"/>
          </w:tcPr>
          <w:p>
            <w:pPr>
              <w:pStyle w:val="26"/>
            </w:pPr>
            <w:r>
              <w:t>上解上级     支出</w:t>
            </w:r>
          </w:p>
        </w:tc>
        <w:tc>
          <w:tcPr>
            <w:tcW w:w="1577" w:type="dxa"/>
            <w:vMerge w:val="restart"/>
            <w:noWrap w:val="0"/>
            <w:vAlign w:val="center"/>
          </w:tcPr>
          <w:p>
            <w:pPr>
              <w:pStyle w:val="2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tblHeader/>
          <w:jc w:val="center"/>
        </w:trPr>
        <w:tc>
          <w:tcPr>
            <w:tcW w:w="1028" w:type="dxa"/>
            <w:vMerge w:val="continue"/>
            <w:noWrap w:val="0"/>
            <w:vAlign w:val="top"/>
          </w:tcPr>
          <w:p/>
        </w:tc>
        <w:tc>
          <w:tcPr>
            <w:tcW w:w="1260" w:type="dxa"/>
            <w:noWrap w:val="0"/>
            <w:vAlign w:val="center"/>
          </w:tcPr>
          <w:p>
            <w:pPr>
              <w:pStyle w:val="26"/>
            </w:pPr>
            <w:r>
              <w:t>科目    编码</w:t>
            </w:r>
          </w:p>
        </w:tc>
        <w:tc>
          <w:tcPr>
            <w:tcW w:w="2970" w:type="dxa"/>
            <w:noWrap w:val="0"/>
            <w:vAlign w:val="center"/>
          </w:tcPr>
          <w:p>
            <w:pPr>
              <w:pStyle w:val="26"/>
            </w:pPr>
            <w:r>
              <w:t>科目名称</w:t>
            </w:r>
          </w:p>
        </w:tc>
        <w:tc>
          <w:tcPr>
            <w:tcW w:w="1590" w:type="dxa"/>
            <w:vMerge w:val="continue"/>
            <w:noWrap w:val="0"/>
            <w:vAlign w:val="top"/>
          </w:tcPr>
          <w:p/>
        </w:tc>
        <w:tc>
          <w:tcPr>
            <w:tcW w:w="1425" w:type="dxa"/>
            <w:vMerge w:val="continue"/>
            <w:noWrap w:val="0"/>
            <w:vAlign w:val="top"/>
          </w:tcPr>
          <w:p/>
        </w:tc>
        <w:tc>
          <w:tcPr>
            <w:tcW w:w="1605" w:type="dxa"/>
            <w:vMerge w:val="continue"/>
            <w:noWrap w:val="0"/>
            <w:vAlign w:val="top"/>
          </w:tcPr>
          <w:p/>
        </w:tc>
        <w:tc>
          <w:tcPr>
            <w:tcW w:w="1545" w:type="dxa"/>
            <w:vMerge w:val="continue"/>
            <w:noWrap w:val="0"/>
            <w:vAlign w:val="top"/>
          </w:tcPr>
          <w:p/>
        </w:tc>
        <w:tc>
          <w:tcPr>
            <w:tcW w:w="1159" w:type="dxa"/>
            <w:vMerge w:val="continue"/>
            <w:noWrap w:val="0"/>
            <w:vAlign w:val="top"/>
          </w:tcPr>
          <w:p/>
        </w:tc>
        <w:tc>
          <w:tcPr>
            <w:tcW w:w="157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tblHeader/>
          <w:jc w:val="center"/>
        </w:trPr>
        <w:tc>
          <w:tcPr>
            <w:tcW w:w="1028" w:type="dxa"/>
            <w:noWrap w:val="0"/>
            <w:vAlign w:val="center"/>
          </w:tcPr>
          <w:p>
            <w:pPr>
              <w:pStyle w:val="26"/>
            </w:pPr>
            <w:r>
              <w:t>栏次</w:t>
            </w:r>
          </w:p>
        </w:tc>
        <w:tc>
          <w:tcPr>
            <w:tcW w:w="1260" w:type="dxa"/>
            <w:noWrap w:val="0"/>
            <w:vAlign w:val="center"/>
          </w:tcPr>
          <w:p>
            <w:pPr>
              <w:pStyle w:val="26"/>
            </w:pPr>
            <w:r>
              <w:t>1</w:t>
            </w:r>
          </w:p>
        </w:tc>
        <w:tc>
          <w:tcPr>
            <w:tcW w:w="2970" w:type="dxa"/>
            <w:noWrap w:val="0"/>
            <w:vAlign w:val="center"/>
          </w:tcPr>
          <w:p>
            <w:pPr>
              <w:pStyle w:val="26"/>
            </w:pPr>
            <w:r>
              <w:t>2</w:t>
            </w:r>
          </w:p>
        </w:tc>
        <w:tc>
          <w:tcPr>
            <w:tcW w:w="1590" w:type="dxa"/>
            <w:noWrap w:val="0"/>
            <w:vAlign w:val="center"/>
          </w:tcPr>
          <w:p>
            <w:pPr>
              <w:pStyle w:val="26"/>
            </w:pPr>
            <w:r>
              <w:t>3</w:t>
            </w:r>
          </w:p>
        </w:tc>
        <w:tc>
          <w:tcPr>
            <w:tcW w:w="1425" w:type="dxa"/>
            <w:noWrap w:val="0"/>
            <w:vAlign w:val="center"/>
          </w:tcPr>
          <w:p>
            <w:pPr>
              <w:pStyle w:val="26"/>
            </w:pPr>
            <w:r>
              <w:t>4</w:t>
            </w:r>
          </w:p>
        </w:tc>
        <w:tc>
          <w:tcPr>
            <w:tcW w:w="1605" w:type="dxa"/>
            <w:noWrap w:val="0"/>
            <w:vAlign w:val="center"/>
          </w:tcPr>
          <w:p>
            <w:pPr>
              <w:pStyle w:val="26"/>
            </w:pPr>
            <w:r>
              <w:t>5</w:t>
            </w:r>
          </w:p>
        </w:tc>
        <w:tc>
          <w:tcPr>
            <w:tcW w:w="1545" w:type="dxa"/>
            <w:noWrap w:val="0"/>
            <w:vAlign w:val="center"/>
          </w:tcPr>
          <w:p>
            <w:pPr>
              <w:pStyle w:val="26"/>
            </w:pPr>
            <w:r>
              <w:t>6</w:t>
            </w:r>
          </w:p>
        </w:tc>
        <w:tc>
          <w:tcPr>
            <w:tcW w:w="1159" w:type="dxa"/>
            <w:noWrap w:val="0"/>
            <w:vAlign w:val="center"/>
          </w:tcPr>
          <w:p>
            <w:pPr>
              <w:pStyle w:val="26"/>
            </w:pPr>
            <w:r>
              <w:t>7</w:t>
            </w:r>
          </w:p>
        </w:tc>
        <w:tc>
          <w:tcPr>
            <w:tcW w:w="1577" w:type="dxa"/>
            <w:noWrap w:val="0"/>
            <w:vAlign w:val="center"/>
          </w:tcPr>
          <w:p>
            <w:pPr>
              <w:pStyle w:val="2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jc w:val="center"/>
        </w:trPr>
        <w:tc>
          <w:tcPr>
            <w:tcW w:w="1028" w:type="dxa"/>
            <w:noWrap w:val="0"/>
            <w:vAlign w:val="center"/>
          </w:tcPr>
          <w:p>
            <w:pPr>
              <w:pStyle w:val="29"/>
              <w:rPr>
                <w:bCs/>
              </w:rPr>
            </w:pPr>
            <w:r>
              <w:rPr>
                <w:bCs/>
              </w:rPr>
              <w:t>1</w:t>
            </w:r>
          </w:p>
        </w:tc>
        <w:tc>
          <w:tcPr>
            <w:tcW w:w="1260" w:type="dxa"/>
            <w:noWrap w:val="0"/>
            <w:vAlign w:val="center"/>
          </w:tcPr>
          <w:p>
            <w:pPr>
              <w:pStyle w:val="32"/>
              <w:rPr>
                <w:bCs/>
              </w:rPr>
            </w:pPr>
          </w:p>
        </w:tc>
        <w:tc>
          <w:tcPr>
            <w:tcW w:w="2970" w:type="dxa"/>
            <w:noWrap w:val="0"/>
            <w:vAlign w:val="center"/>
          </w:tcPr>
          <w:p>
            <w:pPr>
              <w:pStyle w:val="30"/>
              <w:rPr>
                <w:bCs/>
              </w:rPr>
            </w:pPr>
            <w:r>
              <w:rPr>
                <w:bCs/>
              </w:rPr>
              <w:t>合计</w:t>
            </w:r>
          </w:p>
        </w:tc>
        <w:tc>
          <w:tcPr>
            <w:tcW w:w="1590" w:type="dxa"/>
            <w:noWrap w:val="0"/>
            <w:vAlign w:val="center"/>
          </w:tcPr>
          <w:p>
            <w:pPr>
              <w:pStyle w:val="31"/>
              <w:rPr>
                <w:rFonts w:hint="eastAsia"/>
                <w:bCs/>
                <w:lang w:eastAsia="zh-CN"/>
              </w:rPr>
            </w:pPr>
            <w:r>
              <w:rPr>
                <w:rFonts w:hint="eastAsia"/>
                <w:bCs/>
                <w:lang w:eastAsia="zh-CN"/>
              </w:rPr>
              <w:t>2748.11</w:t>
            </w:r>
          </w:p>
        </w:tc>
        <w:tc>
          <w:tcPr>
            <w:tcW w:w="1425" w:type="dxa"/>
            <w:noWrap w:val="0"/>
            <w:vAlign w:val="center"/>
          </w:tcPr>
          <w:p>
            <w:pPr>
              <w:pStyle w:val="31"/>
              <w:rPr>
                <w:rFonts w:hint="eastAsia"/>
                <w:bCs/>
                <w:lang w:eastAsia="zh-CN"/>
              </w:rPr>
            </w:pPr>
          </w:p>
        </w:tc>
        <w:tc>
          <w:tcPr>
            <w:tcW w:w="1605" w:type="dxa"/>
            <w:noWrap w:val="0"/>
            <w:vAlign w:val="center"/>
          </w:tcPr>
          <w:p>
            <w:pPr>
              <w:pStyle w:val="31"/>
              <w:rPr>
                <w:rFonts w:hint="eastAsia"/>
                <w:bCs/>
                <w:lang w:eastAsia="zh-CN"/>
              </w:rPr>
            </w:pPr>
            <w:r>
              <w:rPr>
                <w:rFonts w:hint="eastAsia"/>
                <w:bCs/>
                <w:lang w:eastAsia="zh-CN"/>
              </w:rPr>
              <w:t>2748.11</w:t>
            </w:r>
          </w:p>
        </w:tc>
        <w:tc>
          <w:tcPr>
            <w:tcW w:w="1545" w:type="dxa"/>
            <w:noWrap w:val="0"/>
            <w:vAlign w:val="center"/>
          </w:tcPr>
          <w:p>
            <w:pPr>
              <w:pStyle w:val="31"/>
            </w:pPr>
          </w:p>
        </w:tc>
        <w:tc>
          <w:tcPr>
            <w:tcW w:w="1159" w:type="dxa"/>
            <w:noWrap w:val="0"/>
            <w:vAlign w:val="center"/>
          </w:tcPr>
          <w:p>
            <w:pPr>
              <w:pStyle w:val="31"/>
            </w:pPr>
          </w:p>
        </w:tc>
        <w:tc>
          <w:tcPr>
            <w:tcW w:w="1577"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jc w:val="center"/>
        </w:trPr>
        <w:tc>
          <w:tcPr>
            <w:tcW w:w="1028" w:type="dxa"/>
            <w:noWrap w:val="0"/>
            <w:vAlign w:val="center"/>
          </w:tcPr>
          <w:p>
            <w:pPr>
              <w:pStyle w:val="29"/>
              <w:rPr>
                <w:rFonts w:hint="eastAsia" w:eastAsia="宋体"/>
                <w:kern w:val="2"/>
                <w:lang w:eastAsia="zh-CN"/>
              </w:rPr>
            </w:pPr>
            <w:r>
              <w:rPr>
                <w:rFonts w:hint="eastAsia" w:eastAsia="宋体"/>
                <w:kern w:val="2"/>
                <w:lang w:eastAsia="zh-CN"/>
              </w:rPr>
              <w:t>2</w:t>
            </w:r>
          </w:p>
        </w:tc>
        <w:tc>
          <w:tcPr>
            <w:tcW w:w="1260" w:type="dxa"/>
            <w:noWrap w:val="0"/>
            <w:vAlign w:val="center"/>
          </w:tcPr>
          <w:p>
            <w:pPr>
              <w:pStyle w:val="28"/>
              <w:rPr>
                <w:rFonts w:hint="eastAsia" w:eastAsia="宋体"/>
                <w:kern w:val="2"/>
                <w:lang w:eastAsia="zh-CN"/>
              </w:rPr>
            </w:pPr>
            <w:r>
              <w:rPr>
                <w:rFonts w:hint="eastAsia" w:eastAsia="宋体"/>
                <w:kern w:val="2"/>
                <w:lang w:eastAsia="zh-CN"/>
              </w:rPr>
              <w:t>212</w:t>
            </w:r>
          </w:p>
        </w:tc>
        <w:tc>
          <w:tcPr>
            <w:tcW w:w="2970" w:type="dxa"/>
            <w:noWrap w:val="0"/>
            <w:vAlign w:val="center"/>
          </w:tcPr>
          <w:p>
            <w:pPr>
              <w:pStyle w:val="28"/>
              <w:rPr>
                <w:rFonts w:hint="eastAsia" w:eastAsia="宋体"/>
                <w:kern w:val="2"/>
                <w:lang w:eastAsia="zh-CN"/>
              </w:rPr>
            </w:pPr>
            <w:r>
              <w:rPr>
                <w:rFonts w:hint="eastAsia" w:eastAsia="宋体"/>
                <w:kern w:val="2"/>
                <w:lang w:eastAsia="zh-CN"/>
              </w:rPr>
              <w:t>城乡社区支出</w:t>
            </w:r>
          </w:p>
        </w:tc>
        <w:tc>
          <w:tcPr>
            <w:tcW w:w="1590" w:type="dxa"/>
            <w:noWrap w:val="0"/>
            <w:vAlign w:val="center"/>
          </w:tcPr>
          <w:p>
            <w:pPr>
              <w:pStyle w:val="27"/>
              <w:rPr>
                <w:rFonts w:hint="eastAsia"/>
                <w:bCs/>
                <w:lang w:eastAsia="zh-CN"/>
              </w:rPr>
            </w:pPr>
            <w:r>
              <w:rPr>
                <w:rFonts w:hint="eastAsia"/>
                <w:bCs/>
                <w:lang w:eastAsia="zh-CN"/>
              </w:rPr>
              <w:t>2748.11</w:t>
            </w:r>
          </w:p>
        </w:tc>
        <w:tc>
          <w:tcPr>
            <w:tcW w:w="1425" w:type="dxa"/>
            <w:noWrap w:val="0"/>
            <w:vAlign w:val="center"/>
          </w:tcPr>
          <w:p>
            <w:pPr>
              <w:pStyle w:val="27"/>
              <w:rPr>
                <w:rFonts w:hint="eastAsia"/>
                <w:bCs/>
                <w:lang w:eastAsia="zh-CN"/>
              </w:rPr>
            </w:pPr>
          </w:p>
        </w:tc>
        <w:tc>
          <w:tcPr>
            <w:tcW w:w="1605" w:type="dxa"/>
            <w:noWrap w:val="0"/>
            <w:vAlign w:val="center"/>
          </w:tcPr>
          <w:p>
            <w:pPr>
              <w:pStyle w:val="27"/>
              <w:rPr>
                <w:rFonts w:hint="eastAsia"/>
                <w:bCs/>
                <w:lang w:eastAsia="zh-CN"/>
              </w:rPr>
            </w:pPr>
            <w:r>
              <w:rPr>
                <w:rFonts w:hint="eastAsia"/>
                <w:bCs/>
                <w:lang w:eastAsia="zh-CN"/>
              </w:rPr>
              <w:t>2748.11</w:t>
            </w:r>
          </w:p>
        </w:tc>
        <w:tc>
          <w:tcPr>
            <w:tcW w:w="1545" w:type="dxa"/>
            <w:noWrap w:val="0"/>
            <w:vAlign w:val="center"/>
          </w:tcPr>
          <w:p>
            <w:pPr>
              <w:pStyle w:val="27"/>
            </w:pPr>
          </w:p>
        </w:tc>
        <w:tc>
          <w:tcPr>
            <w:tcW w:w="1159" w:type="dxa"/>
            <w:noWrap w:val="0"/>
            <w:vAlign w:val="center"/>
          </w:tcPr>
          <w:p>
            <w:pPr>
              <w:pStyle w:val="27"/>
            </w:pPr>
          </w:p>
        </w:tc>
        <w:tc>
          <w:tcPr>
            <w:tcW w:w="157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jc w:val="center"/>
        </w:trPr>
        <w:tc>
          <w:tcPr>
            <w:tcW w:w="1028" w:type="dxa"/>
            <w:noWrap w:val="0"/>
            <w:vAlign w:val="center"/>
          </w:tcPr>
          <w:p>
            <w:pPr>
              <w:pStyle w:val="29"/>
              <w:rPr>
                <w:rFonts w:hint="eastAsia" w:eastAsia="宋体"/>
                <w:kern w:val="2"/>
                <w:lang w:eastAsia="zh-CN"/>
              </w:rPr>
            </w:pPr>
            <w:r>
              <w:rPr>
                <w:rFonts w:hint="eastAsia" w:eastAsia="宋体"/>
                <w:kern w:val="2"/>
                <w:lang w:eastAsia="zh-CN"/>
              </w:rPr>
              <w:t>3</w:t>
            </w:r>
          </w:p>
        </w:tc>
        <w:tc>
          <w:tcPr>
            <w:tcW w:w="1260" w:type="dxa"/>
            <w:noWrap w:val="0"/>
            <w:vAlign w:val="center"/>
          </w:tcPr>
          <w:p>
            <w:pPr>
              <w:pStyle w:val="28"/>
              <w:rPr>
                <w:rFonts w:hint="eastAsia" w:eastAsia="宋体"/>
                <w:kern w:val="2"/>
                <w:lang w:eastAsia="zh-CN"/>
              </w:rPr>
            </w:pPr>
            <w:r>
              <w:rPr>
                <w:rFonts w:hint="eastAsia" w:eastAsia="宋体"/>
                <w:kern w:val="2"/>
                <w:lang w:eastAsia="zh-CN"/>
              </w:rPr>
              <w:t>21208</w:t>
            </w:r>
          </w:p>
        </w:tc>
        <w:tc>
          <w:tcPr>
            <w:tcW w:w="2970" w:type="dxa"/>
            <w:noWrap w:val="0"/>
            <w:vAlign w:val="center"/>
          </w:tcPr>
          <w:p>
            <w:pPr>
              <w:pStyle w:val="28"/>
              <w:rPr>
                <w:rFonts w:hint="eastAsia" w:eastAsia="宋体"/>
                <w:kern w:val="2"/>
                <w:lang w:eastAsia="zh-CN"/>
              </w:rPr>
            </w:pPr>
            <w:r>
              <w:rPr>
                <w:rFonts w:hint="eastAsia" w:eastAsia="宋体"/>
                <w:kern w:val="2"/>
                <w:lang w:eastAsia="zh-CN"/>
              </w:rPr>
              <w:t>国有土地使用权出让收入安排的支出</w:t>
            </w:r>
          </w:p>
        </w:tc>
        <w:tc>
          <w:tcPr>
            <w:tcW w:w="1590" w:type="dxa"/>
            <w:noWrap w:val="0"/>
            <w:vAlign w:val="center"/>
          </w:tcPr>
          <w:p>
            <w:pPr>
              <w:pStyle w:val="27"/>
              <w:rPr>
                <w:rFonts w:hint="eastAsia"/>
                <w:bCs/>
                <w:lang w:eastAsia="zh-CN"/>
              </w:rPr>
            </w:pPr>
            <w:r>
              <w:rPr>
                <w:rFonts w:hint="eastAsia"/>
                <w:bCs/>
                <w:lang w:eastAsia="zh-CN"/>
              </w:rPr>
              <w:t>2748.11</w:t>
            </w:r>
          </w:p>
        </w:tc>
        <w:tc>
          <w:tcPr>
            <w:tcW w:w="1425" w:type="dxa"/>
            <w:noWrap w:val="0"/>
            <w:vAlign w:val="center"/>
          </w:tcPr>
          <w:p>
            <w:pPr>
              <w:pStyle w:val="27"/>
              <w:rPr>
                <w:rFonts w:hint="eastAsia"/>
                <w:bCs/>
                <w:lang w:eastAsia="zh-CN"/>
              </w:rPr>
            </w:pPr>
          </w:p>
        </w:tc>
        <w:tc>
          <w:tcPr>
            <w:tcW w:w="1605" w:type="dxa"/>
            <w:noWrap w:val="0"/>
            <w:vAlign w:val="center"/>
          </w:tcPr>
          <w:p>
            <w:pPr>
              <w:pStyle w:val="27"/>
              <w:rPr>
                <w:rFonts w:hint="eastAsia"/>
                <w:bCs/>
                <w:lang w:eastAsia="zh-CN"/>
              </w:rPr>
            </w:pPr>
            <w:r>
              <w:rPr>
                <w:rFonts w:hint="eastAsia"/>
                <w:bCs/>
                <w:lang w:eastAsia="zh-CN"/>
              </w:rPr>
              <w:t>2748.11</w:t>
            </w:r>
          </w:p>
        </w:tc>
        <w:tc>
          <w:tcPr>
            <w:tcW w:w="1545" w:type="dxa"/>
            <w:noWrap w:val="0"/>
            <w:vAlign w:val="center"/>
          </w:tcPr>
          <w:p>
            <w:pPr>
              <w:pStyle w:val="27"/>
            </w:pPr>
          </w:p>
        </w:tc>
        <w:tc>
          <w:tcPr>
            <w:tcW w:w="1159" w:type="dxa"/>
            <w:noWrap w:val="0"/>
            <w:vAlign w:val="center"/>
          </w:tcPr>
          <w:p>
            <w:pPr>
              <w:pStyle w:val="27"/>
            </w:pPr>
          </w:p>
        </w:tc>
        <w:tc>
          <w:tcPr>
            <w:tcW w:w="1577"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jc w:val="center"/>
        </w:trPr>
        <w:tc>
          <w:tcPr>
            <w:tcW w:w="1028" w:type="dxa"/>
            <w:noWrap w:val="0"/>
            <w:vAlign w:val="center"/>
          </w:tcPr>
          <w:p>
            <w:pPr>
              <w:pStyle w:val="29"/>
              <w:rPr>
                <w:rFonts w:hint="eastAsia" w:eastAsia="宋体"/>
                <w:kern w:val="2"/>
                <w:lang w:eastAsia="zh-CN"/>
              </w:rPr>
            </w:pPr>
            <w:r>
              <w:rPr>
                <w:rFonts w:hint="eastAsia" w:eastAsia="宋体"/>
                <w:kern w:val="2"/>
                <w:lang w:eastAsia="zh-CN"/>
              </w:rPr>
              <w:t>4</w:t>
            </w:r>
          </w:p>
        </w:tc>
        <w:tc>
          <w:tcPr>
            <w:tcW w:w="1260" w:type="dxa"/>
            <w:noWrap w:val="0"/>
            <w:vAlign w:val="center"/>
          </w:tcPr>
          <w:p>
            <w:pPr>
              <w:pStyle w:val="28"/>
              <w:rPr>
                <w:rFonts w:hint="eastAsia" w:eastAsia="宋体"/>
                <w:kern w:val="2"/>
                <w:lang w:eastAsia="zh-CN"/>
              </w:rPr>
            </w:pPr>
            <w:r>
              <w:rPr>
                <w:rFonts w:hint="eastAsia" w:eastAsia="宋体"/>
                <w:kern w:val="2"/>
                <w:lang w:eastAsia="zh-CN"/>
              </w:rPr>
              <w:t>2120804</w:t>
            </w:r>
          </w:p>
        </w:tc>
        <w:tc>
          <w:tcPr>
            <w:tcW w:w="2970" w:type="dxa"/>
            <w:noWrap w:val="0"/>
            <w:vAlign w:val="center"/>
          </w:tcPr>
          <w:p>
            <w:pPr>
              <w:pStyle w:val="28"/>
              <w:rPr>
                <w:rFonts w:hint="eastAsia" w:eastAsia="宋体"/>
                <w:kern w:val="2"/>
                <w:lang w:eastAsia="zh-CN"/>
              </w:rPr>
            </w:pPr>
            <w:r>
              <w:rPr>
                <w:rFonts w:hint="eastAsia" w:eastAsia="宋体"/>
                <w:kern w:val="2"/>
                <w:lang w:eastAsia="zh-CN"/>
              </w:rPr>
              <w:t>农村基础设施建设</w:t>
            </w:r>
          </w:p>
        </w:tc>
        <w:tc>
          <w:tcPr>
            <w:tcW w:w="1590" w:type="dxa"/>
            <w:noWrap w:val="0"/>
            <w:vAlign w:val="center"/>
          </w:tcPr>
          <w:p>
            <w:pPr>
              <w:pStyle w:val="27"/>
              <w:rPr>
                <w:rFonts w:hint="eastAsia"/>
                <w:bCs/>
                <w:lang w:eastAsia="zh-CN"/>
              </w:rPr>
            </w:pPr>
            <w:r>
              <w:rPr>
                <w:rFonts w:hint="eastAsia"/>
                <w:bCs/>
                <w:lang w:eastAsia="zh-CN"/>
              </w:rPr>
              <w:t>2748.11</w:t>
            </w:r>
          </w:p>
        </w:tc>
        <w:tc>
          <w:tcPr>
            <w:tcW w:w="1425" w:type="dxa"/>
            <w:noWrap w:val="0"/>
            <w:vAlign w:val="center"/>
          </w:tcPr>
          <w:p>
            <w:pPr>
              <w:pStyle w:val="27"/>
              <w:rPr>
                <w:rFonts w:hint="eastAsia"/>
                <w:bCs/>
                <w:lang w:eastAsia="zh-CN"/>
              </w:rPr>
            </w:pPr>
          </w:p>
        </w:tc>
        <w:tc>
          <w:tcPr>
            <w:tcW w:w="1605" w:type="dxa"/>
            <w:noWrap w:val="0"/>
            <w:vAlign w:val="center"/>
          </w:tcPr>
          <w:p>
            <w:pPr>
              <w:pStyle w:val="27"/>
              <w:rPr>
                <w:rFonts w:hint="eastAsia"/>
                <w:bCs/>
                <w:lang w:eastAsia="zh-CN"/>
              </w:rPr>
            </w:pPr>
            <w:r>
              <w:rPr>
                <w:rFonts w:hint="eastAsia"/>
                <w:bCs/>
                <w:lang w:eastAsia="zh-CN"/>
              </w:rPr>
              <w:t>2748.11</w:t>
            </w:r>
          </w:p>
        </w:tc>
        <w:tc>
          <w:tcPr>
            <w:tcW w:w="1545" w:type="dxa"/>
            <w:noWrap w:val="0"/>
            <w:vAlign w:val="center"/>
          </w:tcPr>
          <w:p>
            <w:pPr>
              <w:pStyle w:val="27"/>
            </w:pPr>
          </w:p>
        </w:tc>
        <w:tc>
          <w:tcPr>
            <w:tcW w:w="1159" w:type="dxa"/>
            <w:noWrap w:val="0"/>
            <w:vAlign w:val="center"/>
          </w:tcPr>
          <w:p>
            <w:pPr>
              <w:pStyle w:val="27"/>
            </w:pPr>
          </w:p>
        </w:tc>
        <w:tc>
          <w:tcPr>
            <w:tcW w:w="1577" w:type="dxa"/>
            <w:noWrap w:val="0"/>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6"/>
        <w:gridCol w:w="2835"/>
        <w:gridCol w:w="1134"/>
        <w:gridCol w:w="3402"/>
        <w:gridCol w:w="1276"/>
        <w:gridCol w:w="1417"/>
        <w:gridCol w:w="1560"/>
        <w:gridCol w:w="1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4665" w:type="dxa"/>
            <w:gridSpan w:val="3"/>
            <w:tcBorders>
              <w:top w:val="single" w:color="FFFFFF" w:sz="6" w:space="0"/>
              <w:left w:val="single" w:color="FFFFFF" w:sz="6" w:space="0"/>
              <w:right w:val="single" w:color="FFFFFF" w:sz="6" w:space="0"/>
            </w:tcBorders>
            <w:noWrap w:val="0"/>
            <w:vAlign w:val="center"/>
          </w:tcPr>
          <w:p>
            <w:pPr>
              <w:pStyle w:val="25"/>
            </w:pPr>
            <w:r>
              <w:t>34800</w:t>
            </w:r>
            <w:r>
              <w:rPr>
                <w:rFonts w:hint="eastAsia"/>
                <w:lang w:eastAsia="zh-CN"/>
              </w:rPr>
              <w:t>8</w:t>
            </w:r>
            <w:r>
              <w:t>保定市满城区交通运输局(</w:t>
            </w:r>
            <w:r>
              <w:rPr>
                <w:rFonts w:hint="eastAsia"/>
                <w:lang w:eastAsia="zh-CN"/>
              </w:rPr>
              <w:t>部门</w:t>
            </w:r>
            <w:r>
              <w:t>)</w:t>
            </w:r>
          </w:p>
        </w:tc>
        <w:tc>
          <w:tcPr>
            <w:tcW w:w="3402"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5812" w:type="dxa"/>
            <w:gridSpan w:val="4"/>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tblHeader/>
          <w:jc w:val="center"/>
        </w:trPr>
        <w:tc>
          <w:tcPr>
            <w:tcW w:w="696" w:type="dxa"/>
            <w:vMerge w:val="restart"/>
            <w:noWrap w:val="0"/>
            <w:vAlign w:val="center"/>
          </w:tcPr>
          <w:p>
            <w:pPr>
              <w:pStyle w:val="26"/>
            </w:pPr>
            <w:r>
              <w:t>序号</w:t>
            </w:r>
          </w:p>
        </w:tc>
        <w:tc>
          <w:tcPr>
            <w:tcW w:w="3969" w:type="dxa"/>
            <w:gridSpan w:val="2"/>
            <w:noWrap w:val="0"/>
            <w:vAlign w:val="center"/>
          </w:tcPr>
          <w:p>
            <w:pPr>
              <w:pStyle w:val="26"/>
            </w:pPr>
            <w:r>
              <w:t>收入</w:t>
            </w:r>
          </w:p>
        </w:tc>
        <w:tc>
          <w:tcPr>
            <w:tcW w:w="9214" w:type="dxa"/>
            <w:gridSpan w:val="5"/>
            <w:noWrap w:val="0"/>
            <w:vAlign w:val="center"/>
          </w:tcPr>
          <w:p>
            <w:pPr>
              <w:pStyle w:val="2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tblHeader/>
          <w:jc w:val="center"/>
        </w:trPr>
        <w:tc>
          <w:tcPr>
            <w:tcW w:w="696" w:type="dxa"/>
            <w:vMerge w:val="continue"/>
            <w:noWrap w:val="0"/>
            <w:vAlign w:val="top"/>
          </w:tcPr>
          <w:p/>
        </w:tc>
        <w:tc>
          <w:tcPr>
            <w:tcW w:w="2835" w:type="dxa"/>
            <w:noWrap w:val="0"/>
            <w:vAlign w:val="center"/>
          </w:tcPr>
          <w:p>
            <w:pPr>
              <w:pStyle w:val="26"/>
            </w:pPr>
            <w:r>
              <w:t>项  目</w:t>
            </w:r>
          </w:p>
        </w:tc>
        <w:tc>
          <w:tcPr>
            <w:tcW w:w="1134" w:type="dxa"/>
            <w:noWrap w:val="0"/>
            <w:vAlign w:val="center"/>
          </w:tcPr>
          <w:p>
            <w:pPr>
              <w:pStyle w:val="26"/>
            </w:pPr>
            <w:r>
              <w:t>金额</w:t>
            </w:r>
          </w:p>
        </w:tc>
        <w:tc>
          <w:tcPr>
            <w:tcW w:w="3402" w:type="dxa"/>
            <w:noWrap w:val="0"/>
            <w:vAlign w:val="center"/>
          </w:tcPr>
          <w:p>
            <w:pPr>
              <w:pStyle w:val="26"/>
            </w:pPr>
            <w:r>
              <w:t>项  目</w:t>
            </w:r>
          </w:p>
        </w:tc>
        <w:tc>
          <w:tcPr>
            <w:tcW w:w="1276" w:type="dxa"/>
            <w:noWrap w:val="0"/>
            <w:vAlign w:val="center"/>
          </w:tcPr>
          <w:p>
            <w:pPr>
              <w:pStyle w:val="26"/>
            </w:pPr>
            <w:r>
              <w:t>合计</w:t>
            </w:r>
          </w:p>
        </w:tc>
        <w:tc>
          <w:tcPr>
            <w:tcW w:w="1417" w:type="dxa"/>
            <w:noWrap w:val="0"/>
            <w:vAlign w:val="center"/>
          </w:tcPr>
          <w:p>
            <w:pPr>
              <w:pStyle w:val="26"/>
            </w:pPr>
            <w:r>
              <w:t>一般公共预算财政拨款</w:t>
            </w:r>
          </w:p>
        </w:tc>
        <w:tc>
          <w:tcPr>
            <w:tcW w:w="1560" w:type="dxa"/>
            <w:noWrap w:val="0"/>
            <w:vAlign w:val="center"/>
          </w:tcPr>
          <w:p>
            <w:pPr>
              <w:pStyle w:val="26"/>
            </w:pPr>
            <w:r>
              <w:t>政府性基金预算财政拨款</w:t>
            </w:r>
          </w:p>
        </w:tc>
        <w:tc>
          <w:tcPr>
            <w:tcW w:w="1559" w:type="dxa"/>
            <w:noWrap w:val="0"/>
            <w:vAlign w:val="center"/>
          </w:tcPr>
          <w:p>
            <w:pPr>
              <w:pStyle w:val="2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tblHeader/>
          <w:jc w:val="center"/>
        </w:trPr>
        <w:tc>
          <w:tcPr>
            <w:tcW w:w="696" w:type="dxa"/>
            <w:noWrap w:val="0"/>
            <w:vAlign w:val="center"/>
          </w:tcPr>
          <w:p>
            <w:pPr>
              <w:pStyle w:val="26"/>
            </w:pPr>
            <w:r>
              <w:t>栏次</w:t>
            </w:r>
          </w:p>
        </w:tc>
        <w:tc>
          <w:tcPr>
            <w:tcW w:w="2835" w:type="dxa"/>
            <w:noWrap w:val="0"/>
            <w:vAlign w:val="center"/>
          </w:tcPr>
          <w:p>
            <w:pPr>
              <w:pStyle w:val="26"/>
            </w:pPr>
            <w:r>
              <w:t>1</w:t>
            </w:r>
          </w:p>
        </w:tc>
        <w:tc>
          <w:tcPr>
            <w:tcW w:w="1134" w:type="dxa"/>
            <w:noWrap w:val="0"/>
            <w:vAlign w:val="center"/>
          </w:tcPr>
          <w:p>
            <w:pPr>
              <w:pStyle w:val="26"/>
            </w:pPr>
            <w:r>
              <w:t>2</w:t>
            </w:r>
          </w:p>
        </w:tc>
        <w:tc>
          <w:tcPr>
            <w:tcW w:w="3402" w:type="dxa"/>
            <w:noWrap w:val="0"/>
            <w:vAlign w:val="center"/>
          </w:tcPr>
          <w:p>
            <w:pPr>
              <w:pStyle w:val="26"/>
            </w:pPr>
            <w:r>
              <w:t>3</w:t>
            </w:r>
          </w:p>
        </w:tc>
        <w:tc>
          <w:tcPr>
            <w:tcW w:w="1276" w:type="dxa"/>
            <w:noWrap w:val="0"/>
            <w:vAlign w:val="center"/>
          </w:tcPr>
          <w:p>
            <w:pPr>
              <w:pStyle w:val="26"/>
            </w:pPr>
            <w:r>
              <w:t>4</w:t>
            </w:r>
          </w:p>
        </w:tc>
        <w:tc>
          <w:tcPr>
            <w:tcW w:w="1417" w:type="dxa"/>
            <w:noWrap w:val="0"/>
            <w:vAlign w:val="center"/>
          </w:tcPr>
          <w:p>
            <w:pPr>
              <w:pStyle w:val="26"/>
            </w:pPr>
            <w:r>
              <w:t>5</w:t>
            </w:r>
          </w:p>
        </w:tc>
        <w:tc>
          <w:tcPr>
            <w:tcW w:w="1560" w:type="dxa"/>
            <w:noWrap w:val="0"/>
            <w:vAlign w:val="center"/>
          </w:tcPr>
          <w:p>
            <w:pPr>
              <w:pStyle w:val="26"/>
            </w:pPr>
            <w:r>
              <w:t>6</w:t>
            </w:r>
          </w:p>
        </w:tc>
        <w:tc>
          <w:tcPr>
            <w:tcW w:w="1559" w:type="dxa"/>
            <w:noWrap w:val="0"/>
            <w:vAlign w:val="center"/>
          </w:tcPr>
          <w:p>
            <w:pPr>
              <w:pStyle w:val="2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w:t>
            </w:r>
          </w:p>
        </w:tc>
        <w:tc>
          <w:tcPr>
            <w:tcW w:w="2835" w:type="dxa"/>
            <w:noWrap w:val="0"/>
            <w:vAlign w:val="center"/>
          </w:tcPr>
          <w:p>
            <w:pPr>
              <w:pStyle w:val="28"/>
            </w:pPr>
            <w:r>
              <w:t>一、一般公共预算拨款</w:t>
            </w:r>
          </w:p>
        </w:tc>
        <w:tc>
          <w:tcPr>
            <w:tcW w:w="1134" w:type="dxa"/>
            <w:noWrap w:val="0"/>
            <w:vAlign w:val="center"/>
          </w:tcPr>
          <w:p>
            <w:pPr>
              <w:pStyle w:val="27"/>
              <w:rPr>
                <w:rFonts w:hint="eastAsia"/>
                <w:lang w:eastAsia="zh-CN"/>
              </w:rPr>
            </w:pPr>
          </w:p>
        </w:tc>
        <w:tc>
          <w:tcPr>
            <w:tcW w:w="3402" w:type="dxa"/>
            <w:noWrap w:val="0"/>
            <w:vAlign w:val="center"/>
          </w:tcPr>
          <w:p>
            <w:pPr>
              <w:pStyle w:val="28"/>
            </w:pPr>
            <w:r>
              <w:t>一、一般公共服务支出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2</w:t>
            </w:r>
          </w:p>
        </w:tc>
        <w:tc>
          <w:tcPr>
            <w:tcW w:w="2835" w:type="dxa"/>
            <w:noWrap w:val="0"/>
            <w:vAlign w:val="center"/>
          </w:tcPr>
          <w:p>
            <w:pPr>
              <w:pStyle w:val="28"/>
            </w:pPr>
            <w:r>
              <w:t>二、政府性基金预算拨款</w:t>
            </w:r>
          </w:p>
        </w:tc>
        <w:tc>
          <w:tcPr>
            <w:tcW w:w="1134" w:type="dxa"/>
            <w:noWrap w:val="0"/>
            <w:vAlign w:val="center"/>
          </w:tcPr>
          <w:p>
            <w:pPr>
              <w:pStyle w:val="27"/>
              <w:rPr>
                <w:rFonts w:hint="eastAsia"/>
                <w:lang w:eastAsia="zh-CN"/>
              </w:rPr>
            </w:pPr>
            <w:r>
              <w:rPr>
                <w:rFonts w:hint="eastAsia"/>
                <w:lang w:eastAsia="zh-CN"/>
              </w:rPr>
              <w:t>2748.11</w:t>
            </w:r>
          </w:p>
        </w:tc>
        <w:tc>
          <w:tcPr>
            <w:tcW w:w="3402" w:type="dxa"/>
            <w:noWrap w:val="0"/>
            <w:vAlign w:val="center"/>
          </w:tcPr>
          <w:p>
            <w:pPr>
              <w:pStyle w:val="28"/>
            </w:pPr>
            <w:r>
              <w:t>二、外交支出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3</w:t>
            </w:r>
          </w:p>
        </w:tc>
        <w:tc>
          <w:tcPr>
            <w:tcW w:w="2835" w:type="dxa"/>
            <w:noWrap w:val="0"/>
            <w:vAlign w:val="center"/>
          </w:tcPr>
          <w:p>
            <w:pPr>
              <w:pStyle w:val="28"/>
            </w:pPr>
            <w:r>
              <w:t>三、国有资本经营预算拨款</w:t>
            </w:r>
          </w:p>
        </w:tc>
        <w:tc>
          <w:tcPr>
            <w:tcW w:w="1134" w:type="dxa"/>
            <w:noWrap w:val="0"/>
            <w:vAlign w:val="center"/>
          </w:tcPr>
          <w:p>
            <w:pPr>
              <w:pStyle w:val="27"/>
            </w:pPr>
          </w:p>
        </w:tc>
        <w:tc>
          <w:tcPr>
            <w:tcW w:w="3402" w:type="dxa"/>
            <w:noWrap w:val="0"/>
            <w:vAlign w:val="center"/>
          </w:tcPr>
          <w:p>
            <w:pPr>
              <w:pStyle w:val="28"/>
            </w:pPr>
            <w:r>
              <w:t>三、国防支出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4</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四、公共安全支出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5</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五、教育支出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6</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六、科学技术支出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7</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七、文化旅游体育与传媒支出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8</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八、社会保障和就业支出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9</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九、社会保险基金支出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10</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十、卫生健康支出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11</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十一、节能环保支出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12</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十二、城乡社区支出</w:t>
            </w:r>
          </w:p>
        </w:tc>
        <w:tc>
          <w:tcPr>
            <w:tcW w:w="1276" w:type="dxa"/>
            <w:noWrap w:val="0"/>
            <w:vAlign w:val="center"/>
          </w:tcPr>
          <w:p>
            <w:pPr>
              <w:pStyle w:val="27"/>
              <w:rPr>
                <w:rFonts w:hint="eastAsia"/>
                <w:lang w:eastAsia="zh-CN"/>
              </w:rPr>
            </w:pPr>
            <w:r>
              <w:rPr>
                <w:rFonts w:hint="eastAsia"/>
                <w:lang w:eastAsia="zh-CN"/>
              </w:rPr>
              <w:t>2748.11</w:t>
            </w:r>
          </w:p>
        </w:tc>
        <w:tc>
          <w:tcPr>
            <w:tcW w:w="1417" w:type="dxa"/>
            <w:noWrap w:val="0"/>
            <w:vAlign w:val="center"/>
          </w:tcPr>
          <w:p>
            <w:pPr>
              <w:pStyle w:val="27"/>
            </w:pPr>
          </w:p>
        </w:tc>
        <w:tc>
          <w:tcPr>
            <w:tcW w:w="1560" w:type="dxa"/>
            <w:noWrap w:val="0"/>
            <w:vAlign w:val="center"/>
          </w:tcPr>
          <w:p>
            <w:pPr>
              <w:pStyle w:val="27"/>
              <w:rPr>
                <w:rFonts w:hint="eastAsia"/>
                <w:lang w:eastAsia="zh-CN"/>
              </w:rPr>
            </w:pPr>
            <w:r>
              <w:rPr>
                <w:rFonts w:hint="eastAsia"/>
                <w:lang w:eastAsia="zh-CN"/>
              </w:rPr>
              <w:t>2748.11</w:t>
            </w: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13</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十三、农林水支出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14</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十四、交通运输支出</w:t>
            </w:r>
          </w:p>
        </w:tc>
        <w:tc>
          <w:tcPr>
            <w:tcW w:w="1276" w:type="dxa"/>
            <w:noWrap w:val="0"/>
            <w:vAlign w:val="center"/>
          </w:tcPr>
          <w:p>
            <w:pPr>
              <w:pStyle w:val="27"/>
              <w:rPr>
                <w:rFonts w:hint="eastAsia"/>
                <w:lang w:eastAsia="zh-CN"/>
              </w:rPr>
            </w:pPr>
          </w:p>
        </w:tc>
        <w:tc>
          <w:tcPr>
            <w:tcW w:w="1417" w:type="dxa"/>
            <w:noWrap w:val="0"/>
            <w:vAlign w:val="center"/>
          </w:tcPr>
          <w:p>
            <w:pPr>
              <w:pStyle w:val="27"/>
              <w:rPr>
                <w:rFonts w:hint="eastAsia"/>
                <w:lang w:eastAsia="zh-CN"/>
              </w:rPr>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15</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十五、资源勘探工业信息等支出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16</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十六、商业服务业等支出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17</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十七、金融支出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18</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十八、援助其他地区支出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696" w:type="dxa"/>
            <w:noWrap w:val="0"/>
            <w:vAlign w:val="center"/>
          </w:tcPr>
          <w:p>
            <w:pPr>
              <w:pStyle w:val="29"/>
            </w:pPr>
            <w:r>
              <w:t>19</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十九、自然资源海洋气象等支出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20</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二十、住房保障支出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21</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二十一、粮油物资储备支出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22</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二十二、国有资本经营预算支出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23</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二十三、灾害防治及应急管理支出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24</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二十四、预备费</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25</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二十五、其他支出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26</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二十六、转移性支出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27</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二十七、债务还本支出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28</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二十八、债务付息支出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29</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二十九、债务发行费用支出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30</w:t>
            </w:r>
          </w:p>
        </w:tc>
        <w:tc>
          <w:tcPr>
            <w:tcW w:w="2835" w:type="dxa"/>
            <w:noWrap w:val="0"/>
            <w:vAlign w:val="center"/>
          </w:tcPr>
          <w:p>
            <w:pPr>
              <w:pStyle w:val="28"/>
            </w:pPr>
          </w:p>
        </w:tc>
        <w:tc>
          <w:tcPr>
            <w:tcW w:w="1134" w:type="dxa"/>
            <w:noWrap w:val="0"/>
            <w:vAlign w:val="center"/>
          </w:tcPr>
          <w:p>
            <w:pPr>
              <w:pStyle w:val="27"/>
            </w:pPr>
          </w:p>
        </w:tc>
        <w:tc>
          <w:tcPr>
            <w:tcW w:w="3402" w:type="dxa"/>
            <w:noWrap w:val="0"/>
            <w:vAlign w:val="center"/>
          </w:tcPr>
          <w:p>
            <w:pPr>
              <w:pStyle w:val="28"/>
            </w:pPr>
            <w:r>
              <w:t>三十、抗疫特别国债安排的支出</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31</w:t>
            </w:r>
          </w:p>
        </w:tc>
        <w:tc>
          <w:tcPr>
            <w:tcW w:w="2835" w:type="dxa"/>
            <w:noWrap w:val="0"/>
            <w:vAlign w:val="center"/>
          </w:tcPr>
          <w:p>
            <w:pPr>
              <w:pStyle w:val="30"/>
            </w:pPr>
            <w:r>
              <w:t>本年收入合计</w:t>
            </w:r>
          </w:p>
        </w:tc>
        <w:tc>
          <w:tcPr>
            <w:tcW w:w="1134" w:type="dxa"/>
            <w:noWrap w:val="0"/>
            <w:vAlign w:val="center"/>
          </w:tcPr>
          <w:p>
            <w:pPr>
              <w:pStyle w:val="31"/>
              <w:rPr>
                <w:rFonts w:hint="eastAsia"/>
                <w:lang w:eastAsia="zh-CN"/>
              </w:rPr>
            </w:pPr>
            <w:r>
              <w:rPr>
                <w:rFonts w:hint="eastAsia"/>
                <w:lang w:eastAsia="zh-CN"/>
              </w:rPr>
              <w:t>2748.11</w:t>
            </w:r>
          </w:p>
        </w:tc>
        <w:tc>
          <w:tcPr>
            <w:tcW w:w="3402" w:type="dxa"/>
            <w:noWrap w:val="0"/>
            <w:vAlign w:val="center"/>
          </w:tcPr>
          <w:p>
            <w:pPr>
              <w:pStyle w:val="30"/>
            </w:pPr>
            <w:r>
              <w:t>本年支出合计</w:t>
            </w:r>
          </w:p>
        </w:tc>
        <w:tc>
          <w:tcPr>
            <w:tcW w:w="1276" w:type="dxa"/>
            <w:noWrap w:val="0"/>
            <w:vAlign w:val="center"/>
          </w:tcPr>
          <w:p>
            <w:pPr>
              <w:pStyle w:val="31"/>
              <w:rPr>
                <w:rFonts w:hint="eastAsia"/>
                <w:lang w:eastAsia="zh-CN"/>
              </w:rPr>
            </w:pPr>
            <w:r>
              <w:rPr>
                <w:rFonts w:hint="eastAsia"/>
                <w:lang w:eastAsia="zh-CN"/>
              </w:rPr>
              <w:t>2748.11</w:t>
            </w:r>
          </w:p>
        </w:tc>
        <w:tc>
          <w:tcPr>
            <w:tcW w:w="1417" w:type="dxa"/>
            <w:noWrap w:val="0"/>
            <w:vAlign w:val="center"/>
          </w:tcPr>
          <w:p>
            <w:pPr>
              <w:pStyle w:val="31"/>
              <w:rPr>
                <w:rFonts w:hint="eastAsia"/>
                <w:lang w:eastAsia="zh-CN"/>
              </w:rPr>
            </w:pPr>
          </w:p>
        </w:tc>
        <w:tc>
          <w:tcPr>
            <w:tcW w:w="1560" w:type="dxa"/>
            <w:noWrap w:val="0"/>
            <w:vAlign w:val="center"/>
          </w:tcPr>
          <w:p>
            <w:pPr>
              <w:pStyle w:val="31"/>
              <w:rPr>
                <w:rFonts w:hint="eastAsia"/>
                <w:lang w:eastAsia="zh-CN"/>
              </w:rPr>
            </w:pPr>
            <w:r>
              <w:rPr>
                <w:rFonts w:hint="eastAsia"/>
                <w:lang w:eastAsia="zh-CN"/>
              </w:rPr>
              <w:t>2748.11</w:t>
            </w:r>
          </w:p>
        </w:tc>
        <w:tc>
          <w:tcPr>
            <w:tcW w:w="1559" w:type="dxa"/>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32</w:t>
            </w:r>
          </w:p>
        </w:tc>
        <w:tc>
          <w:tcPr>
            <w:tcW w:w="2835" w:type="dxa"/>
            <w:noWrap w:val="0"/>
            <w:vAlign w:val="center"/>
          </w:tcPr>
          <w:p>
            <w:pPr>
              <w:pStyle w:val="28"/>
            </w:pPr>
            <w:r>
              <w:t>年初财政拨款结转和结余</w:t>
            </w:r>
          </w:p>
        </w:tc>
        <w:tc>
          <w:tcPr>
            <w:tcW w:w="1134" w:type="dxa"/>
            <w:noWrap w:val="0"/>
            <w:vAlign w:val="center"/>
          </w:tcPr>
          <w:p>
            <w:pPr>
              <w:pStyle w:val="27"/>
            </w:pPr>
          </w:p>
        </w:tc>
        <w:tc>
          <w:tcPr>
            <w:tcW w:w="3402" w:type="dxa"/>
            <w:noWrap w:val="0"/>
            <w:vAlign w:val="center"/>
          </w:tcPr>
          <w:p>
            <w:pPr>
              <w:pStyle w:val="28"/>
            </w:pPr>
            <w:r>
              <w:t>年末财政拨款结转和结余</w:t>
            </w: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33</w:t>
            </w:r>
          </w:p>
        </w:tc>
        <w:tc>
          <w:tcPr>
            <w:tcW w:w="2835" w:type="dxa"/>
            <w:noWrap w:val="0"/>
            <w:vAlign w:val="center"/>
          </w:tcPr>
          <w:p>
            <w:pPr>
              <w:pStyle w:val="28"/>
            </w:pPr>
            <w:r>
              <w:t>一、一般公共预算拨款</w:t>
            </w:r>
          </w:p>
        </w:tc>
        <w:tc>
          <w:tcPr>
            <w:tcW w:w="1134" w:type="dxa"/>
            <w:noWrap w:val="0"/>
            <w:vAlign w:val="center"/>
          </w:tcPr>
          <w:p>
            <w:pPr>
              <w:pStyle w:val="27"/>
            </w:pPr>
          </w:p>
        </w:tc>
        <w:tc>
          <w:tcPr>
            <w:tcW w:w="3402" w:type="dxa"/>
            <w:noWrap w:val="0"/>
            <w:vAlign w:val="center"/>
          </w:tcPr>
          <w:p>
            <w:pPr>
              <w:pStyle w:val="28"/>
            </w:pP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34</w:t>
            </w:r>
          </w:p>
        </w:tc>
        <w:tc>
          <w:tcPr>
            <w:tcW w:w="2835" w:type="dxa"/>
            <w:noWrap w:val="0"/>
            <w:vAlign w:val="center"/>
          </w:tcPr>
          <w:p>
            <w:pPr>
              <w:pStyle w:val="28"/>
            </w:pPr>
            <w:r>
              <w:t>二、政府性基金预算拨款</w:t>
            </w:r>
          </w:p>
        </w:tc>
        <w:tc>
          <w:tcPr>
            <w:tcW w:w="1134" w:type="dxa"/>
            <w:noWrap w:val="0"/>
            <w:vAlign w:val="center"/>
          </w:tcPr>
          <w:p>
            <w:pPr>
              <w:pStyle w:val="27"/>
            </w:pPr>
          </w:p>
        </w:tc>
        <w:tc>
          <w:tcPr>
            <w:tcW w:w="3402" w:type="dxa"/>
            <w:noWrap w:val="0"/>
            <w:vAlign w:val="center"/>
          </w:tcPr>
          <w:p>
            <w:pPr>
              <w:pStyle w:val="28"/>
            </w:pP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35</w:t>
            </w:r>
          </w:p>
        </w:tc>
        <w:tc>
          <w:tcPr>
            <w:tcW w:w="2835" w:type="dxa"/>
            <w:noWrap w:val="0"/>
            <w:vAlign w:val="center"/>
          </w:tcPr>
          <w:p>
            <w:pPr>
              <w:pStyle w:val="28"/>
            </w:pPr>
            <w:r>
              <w:t>三、国有资本经营预算拨款</w:t>
            </w:r>
          </w:p>
        </w:tc>
        <w:tc>
          <w:tcPr>
            <w:tcW w:w="1134" w:type="dxa"/>
            <w:noWrap w:val="0"/>
            <w:vAlign w:val="center"/>
          </w:tcPr>
          <w:p>
            <w:pPr>
              <w:pStyle w:val="27"/>
            </w:pPr>
          </w:p>
        </w:tc>
        <w:tc>
          <w:tcPr>
            <w:tcW w:w="3402" w:type="dxa"/>
            <w:noWrap w:val="0"/>
            <w:vAlign w:val="center"/>
          </w:tcPr>
          <w:p>
            <w:pPr>
              <w:pStyle w:val="28"/>
            </w:pPr>
          </w:p>
        </w:tc>
        <w:tc>
          <w:tcPr>
            <w:tcW w:w="1276" w:type="dxa"/>
            <w:noWrap w:val="0"/>
            <w:vAlign w:val="center"/>
          </w:tcPr>
          <w:p>
            <w:pPr>
              <w:pStyle w:val="27"/>
            </w:pPr>
          </w:p>
        </w:tc>
        <w:tc>
          <w:tcPr>
            <w:tcW w:w="1417" w:type="dxa"/>
            <w:noWrap w:val="0"/>
            <w:vAlign w:val="center"/>
          </w:tcPr>
          <w:p>
            <w:pPr>
              <w:pStyle w:val="27"/>
            </w:pPr>
          </w:p>
        </w:tc>
        <w:tc>
          <w:tcPr>
            <w:tcW w:w="1560" w:type="dxa"/>
            <w:noWrap w:val="0"/>
            <w:vAlign w:val="center"/>
          </w:tcPr>
          <w:p>
            <w:pPr>
              <w:pStyle w:val="27"/>
            </w:pPr>
          </w:p>
        </w:tc>
        <w:tc>
          <w:tcPr>
            <w:tcW w:w="1559" w:type="dxa"/>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96" w:type="dxa"/>
            <w:noWrap w:val="0"/>
            <w:vAlign w:val="center"/>
          </w:tcPr>
          <w:p>
            <w:pPr>
              <w:pStyle w:val="29"/>
            </w:pPr>
            <w:r>
              <w:t>36</w:t>
            </w:r>
          </w:p>
        </w:tc>
        <w:tc>
          <w:tcPr>
            <w:tcW w:w="2835" w:type="dxa"/>
            <w:noWrap w:val="0"/>
            <w:vAlign w:val="center"/>
          </w:tcPr>
          <w:p>
            <w:pPr>
              <w:pStyle w:val="30"/>
            </w:pPr>
            <w:r>
              <w:t>收入总计</w:t>
            </w:r>
          </w:p>
        </w:tc>
        <w:tc>
          <w:tcPr>
            <w:tcW w:w="1134" w:type="dxa"/>
            <w:noWrap w:val="0"/>
            <w:vAlign w:val="center"/>
          </w:tcPr>
          <w:p>
            <w:pPr>
              <w:pStyle w:val="31"/>
              <w:rPr>
                <w:rFonts w:hint="eastAsia"/>
                <w:lang w:eastAsia="zh-CN"/>
              </w:rPr>
            </w:pPr>
            <w:r>
              <w:rPr>
                <w:rFonts w:hint="eastAsia"/>
                <w:lang w:eastAsia="zh-CN"/>
              </w:rPr>
              <w:t>2748.11</w:t>
            </w:r>
          </w:p>
        </w:tc>
        <w:tc>
          <w:tcPr>
            <w:tcW w:w="3402" w:type="dxa"/>
            <w:noWrap w:val="0"/>
            <w:vAlign w:val="center"/>
          </w:tcPr>
          <w:p>
            <w:pPr>
              <w:pStyle w:val="30"/>
            </w:pPr>
            <w:r>
              <w:t>支出总计</w:t>
            </w:r>
          </w:p>
        </w:tc>
        <w:tc>
          <w:tcPr>
            <w:tcW w:w="1276" w:type="dxa"/>
            <w:noWrap w:val="0"/>
            <w:vAlign w:val="center"/>
          </w:tcPr>
          <w:p>
            <w:pPr>
              <w:pStyle w:val="31"/>
              <w:rPr>
                <w:rFonts w:hint="eastAsia"/>
                <w:lang w:eastAsia="zh-CN"/>
              </w:rPr>
            </w:pPr>
            <w:r>
              <w:rPr>
                <w:rFonts w:hint="eastAsia"/>
                <w:lang w:eastAsia="zh-CN"/>
              </w:rPr>
              <w:t>2748.11</w:t>
            </w:r>
          </w:p>
        </w:tc>
        <w:tc>
          <w:tcPr>
            <w:tcW w:w="1417" w:type="dxa"/>
            <w:noWrap w:val="0"/>
            <w:vAlign w:val="center"/>
          </w:tcPr>
          <w:p>
            <w:pPr>
              <w:pStyle w:val="31"/>
              <w:rPr>
                <w:rFonts w:hint="eastAsia"/>
                <w:lang w:eastAsia="zh-CN"/>
              </w:rPr>
            </w:pPr>
          </w:p>
        </w:tc>
        <w:tc>
          <w:tcPr>
            <w:tcW w:w="1560" w:type="dxa"/>
            <w:noWrap w:val="0"/>
            <w:vAlign w:val="center"/>
          </w:tcPr>
          <w:p>
            <w:pPr>
              <w:pStyle w:val="31"/>
              <w:rPr>
                <w:rFonts w:hint="eastAsia"/>
                <w:lang w:eastAsia="zh-CN"/>
              </w:rPr>
            </w:pPr>
            <w:r>
              <w:rPr>
                <w:rFonts w:hint="eastAsia"/>
                <w:lang w:eastAsia="zh-CN"/>
              </w:rPr>
              <w:t>2748.11</w:t>
            </w:r>
          </w:p>
        </w:tc>
        <w:tc>
          <w:tcPr>
            <w:tcW w:w="1559" w:type="dxa"/>
            <w:noWrap w:val="0"/>
            <w:vAlign w:val="center"/>
          </w:tcPr>
          <w:p>
            <w:pPr>
              <w:pStyle w:val="3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0"/>
        <w:gridCol w:w="1953"/>
        <w:gridCol w:w="3037"/>
        <w:gridCol w:w="2098"/>
        <w:gridCol w:w="1842"/>
        <w:gridCol w:w="19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6" w:hRule="atLeast"/>
          <w:tblHeader/>
          <w:jc w:val="center"/>
        </w:trPr>
        <w:tc>
          <w:tcPr>
            <w:tcW w:w="5910" w:type="dxa"/>
            <w:gridSpan w:val="3"/>
            <w:tcBorders>
              <w:top w:val="single" w:color="FFFFFF" w:sz="6" w:space="0"/>
              <w:left w:val="single" w:color="FFFFFF" w:sz="6" w:space="0"/>
              <w:right w:val="single" w:color="FFFFFF" w:sz="6" w:space="0"/>
            </w:tcBorders>
            <w:noWrap w:val="0"/>
            <w:vAlign w:val="center"/>
          </w:tcPr>
          <w:p>
            <w:pPr>
              <w:pStyle w:val="25"/>
            </w:pPr>
            <w:r>
              <w:t>34800</w:t>
            </w:r>
            <w:r>
              <w:rPr>
                <w:rFonts w:hint="eastAsia"/>
                <w:lang w:eastAsia="zh-CN"/>
              </w:rPr>
              <w:t>8</w:t>
            </w:r>
            <w:r>
              <w:t>保定市满城区交通运输局(</w:t>
            </w:r>
            <w:r>
              <w:rPr>
                <w:rFonts w:hint="eastAsia"/>
                <w:lang w:eastAsia="zh-CN"/>
              </w:rPr>
              <w:t>部门</w:t>
            </w:r>
            <w:r>
              <w:t>)</w:t>
            </w:r>
          </w:p>
        </w:tc>
        <w:tc>
          <w:tcPr>
            <w:tcW w:w="2098"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3812"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tblHeader/>
          <w:jc w:val="center"/>
        </w:trPr>
        <w:tc>
          <w:tcPr>
            <w:tcW w:w="920" w:type="dxa"/>
            <w:vMerge w:val="restart"/>
            <w:noWrap w:val="0"/>
            <w:vAlign w:val="center"/>
          </w:tcPr>
          <w:p>
            <w:pPr>
              <w:pStyle w:val="26"/>
            </w:pPr>
            <w:r>
              <w:t>序号</w:t>
            </w:r>
          </w:p>
        </w:tc>
        <w:tc>
          <w:tcPr>
            <w:tcW w:w="4990" w:type="dxa"/>
            <w:gridSpan w:val="2"/>
            <w:noWrap w:val="0"/>
            <w:vAlign w:val="center"/>
          </w:tcPr>
          <w:p>
            <w:pPr>
              <w:pStyle w:val="26"/>
            </w:pPr>
            <w:r>
              <w:t>功能分类科目</w:t>
            </w:r>
          </w:p>
        </w:tc>
        <w:tc>
          <w:tcPr>
            <w:tcW w:w="2098" w:type="dxa"/>
            <w:vMerge w:val="restart"/>
            <w:noWrap w:val="0"/>
            <w:vAlign w:val="center"/>
          </w:tcPr>
          <w:p>
            <w:pPr>
              <w:pStyle w:val="26"/>
            </w:pPr>
            <w:r>
              <w:t>合计</w:t>
            </w:r>
          </w:p>
        </w:tc>
        <w:tc>
          <w:tcPr>
            <w:tcW w:w="1842" w:type="dxa"/>
            <w:vMerge w:val="restart"/>
            <w:noWrap w:val="0"/>
            <w:vAlign w:val="center"/>
          </w:tcPr>
          <w:p>
            <w:pPr>
              <w:pStyle w:val="26"/>
            </w:pPr>
            <w:r>
              <w:t>基本支出</w:t>
            </w:r>
          </w:p>
        </w:tc>
        <w:tc>
          <w:tcPr>
            <w:tcW w:w="1970"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tblHeader/>
          <w:jc w:val="center"/>
        </w:trPr>
        <w:tc>
          <w:tcPr>
            <w:tcW w:w="920" w:type="dxa"/>
            <w:vMerge w:val="continue"/>
            <w:noWrap w:val="0"/>
            <w:vAlign w:val="top"/>
          </w:tcPr>
          <w:p/>
        </w:tc>
        <w:tc>
          <w:tcPr>
            <w:tcW w:w="1953" w:type="dxa"/>
            <w:noWrap w:val="0"/>
            <w:vAlign w:val="center"/>
          </w:tcPr>
          <w:p>
            <w:pPr>
              <w:pStyle w:val="26"/>
            </w:pPr>
            <w:r>
              <w:t>科目编码</w:t>
            </w:r>
          </w:p>
        </w:tc>
        <w:tc>
          <w:tcPr>
            <w:tcW w:w="3037" w:type="dxa"/>
            <w:noWrap w:val="0"/>
            <w:vAlign w:val="center"/>
          </w:tcPr>
          <w:p>
            <w:pPr>
              <w:pStyle w:val="26"/>
            </w:pPr>
            <w:r>
              <w:t>科目名称</w:t>
            </w:r>
          </w:p>
        </w:tc>
        <w:tc>
          <w:tcPr>
            <w:tcW w:w="2098" w:type="dxa"/>
            <w:vMerge w:val="continue"/>
            <w:noWrap w:val="0"/>
            <w:vAlign w:val="top"/>
          </w:tcPr>
          <w:p/>
        </w:tc>
        <w:tc>
          <w:tcPr>
            <w:tcW w:w="1842" w:type="dxa"/>
            <w:vMerge w:val="continue"/>
            <w:noWrap w:val="0"/>
            <w:vAlign w:val="top"/>
          </w:tcPr>
          <w:p/>
        </w:tc>
        <w:tc>
          <w:tcPr>
            <w:tcW w:w="197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tblHeader/>
          <w:jc w:val="center"/>
        </w:trPr>
        <w:tc>
          <w:tcPr>
            <w:tcW w:w="920" w:type="dxa"/>
            <w:noWrap w:val="0"/>
            <w:vAlign w:val="center"/>
          </w:tcPr>
          <w:p>
            <w:pPr>
              <w:pStyle w:val="26"/>
            </w:pPr>
            <w:r>
              <w:t>栏次</w:t>
            </w:r>
          </w:p>
        </w:tc>
        <w:tc>
          <w:tcPr>
            <w:tcW w:w="1953" w:type="dxa"/>
            <w:noWrap w:val="0"/>
            <w:vAlign w:val="center"/>
          </w:tcPr>
          <w:p>
            <w:pPr>
              <w:pStyle w:val="26"/>
            </w:pPr>
            <w:r>
              <w:t>1</w:t>
            </w:r>
          </w:p>
        </w:tc>
        <w:tc>
          <w:tcPr>
            <w:tcW w:w="3037" w:type="dxa"/>
            <w:noWrap w:val="0"/>
            <w:vAlign w:val="center"/>
          </w:tcPr>
          <w:p>
            <w:pPr>
              <w:pStyle w:val="26"/>
            </w:pPr>
            <w:r>
              <w:t>2</w:t>
            </w:r>
          </w:p>
        </w:tc>
        <w:tc>
          <w:tcPr>
            <w:tcW w:w="2098" w:type="dxa"/>
            <w:noWrap w:val="0"/>
            <w:vAlign w:val="center"/>
          </w:tcPr>
          <w:p>
            <w:pPr>
              <w:pStyle w:val="26"/>
            </w:pPr>
            <w:r>
              <w:t>3</w:t>
            </w:r>
          </w:p>
        </w:tc>
        <w:tc>
          <w:tcPr>
            <w:tcW w:w="1842" w:type="dxa"/>
            <w:noWrap w:val="0"/>
            <w:vAlign w:val="center"/>
          </w:tcPr>
          <w:p>
            <w:pPr>
              <w:pStyle w:val="26"/>
            </w:pPr>
            <w:r>
              <w:t>4</w:t>
            </w:r>
          </w:p>
        </w:tc>
        <w:tc>
          <w:tcPr>
            <w:tcW w:w="1970"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920" w:type="dxa"/>
            <w:noWrap w:val="0"/>
            <w:vAlign w:val="center"/>
          </w:tcPr>
          <w:p>
            <w:pPr>
              <w:pStyle w:val="29"/>
            </w:pPr>
          </w:p>
        </w:tc>
        <w:tc>
          <w:tcPr>
            <w:tcW w:w="1953" w:type="dxa"/>
            <w:noWrap w:val="0"/>
            <w:vAlign w:val="center"/>
          </w:tcPr>
          <w:p>
            <w:pPr>
              <w:pStyle w:val="32"/>
            </w:pPr>
          </w:p>
        </w:tc>
        <w:tc>
          <w:tcPr>
            <w:tcW w:w="3037" w:type="dxa"/>
            <w:noWrap w:val="0"/>
            <w:vAlign w:val="center"/>
          </w:tcPr>
          <w:p>
            <w:pPr>
              <w:pStyle w:val="30"/>
            </w:pPr>
          </w:p>
        </w:tc>
        <w:tc>
          <w:tcPr>
            <w:tcW w:w="2098" w:type="dxa"/>
            <w:noWrap w:val="0"/>
            <w:vAlign w:val="center"/>
          </w:tcPr>
          <w:p>
            <w:pPr>
              <w:pStyle w:val="31"/>
              <w:rPr>
                <w:rFonts w:hint="eastAsia"/>
                <w:lang w:eastAsia="zh-CN"/>
              </w:rPr>
            </w:pPr>
          </w:p>
        </w:tc>
        <w:tc>
          <w:tcPr>
            <w:tcW w:w="1842" w:type="dxa"/>
            <w:noWrap w:val="0"/>
            <w:vAlign w:val="center"/>
          </w:tcPr>
          <w:p>
            <w:pPr>
              <w:pStyle w:val="31"/>
              <w:rPr>
                <w:rFonts w:hint="eastAsia"/>
                <w:lang w:eastAsia="zh-CN"/>
              </w:rPr>
            </w:pPr>
          </w:p>
        </w:tc>
        <w:tc>
          <w:tcPr>
            <w:tcW w:w="1970" w:type="dxa"/>
            <w:noWrap w:val="0"/>
            <w:vAlign w:val="center"/>
          </w:tcPr>
          <w:p>
            <w:pPr>
              <w:pStyle w:val="31"/>
            </w:pPr>
          </w:p>
        </w:tc>
      </w:tr>
    </w:tbl>
    <w:p>
      <w:pPr>
        <w:rPr>
          <w:rFonts w:hint="eastAsia" w:eastAsia="宋体"/>
          <w:lang w:eastAsia="zh-CN"/>
        </w:rPr>
      </w:pPr>
    </w:p>
    <w:p>
      <w:pPr>
        <w:ind w:firstLine="1207" w:firstLineChars="575"/>
        <w:rPr>
          <w:rFonts w:hint="eastAsia" w:eastAsia="宋体"/>
          <w:lang w:eastAsia="zh-CN"/>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一般公共</w:t>
      </w:r>
      <w:r>
        <w:rPr>
          <w:rFonts w:ascii="方正书宋_GBK" w:hAnsi="方正书宋_GBK" w:eastAsia="方正书宋_GBK" w:cs="方正书宋_GBK"/>
          <w:color w:val="000000"/>
          <w:sz w:val="21"/>
        </w:rPr>
        <w:t>预算财政拨款预算，空表列示。</w:t>
      </w: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8"/>
        <w:gridCol w:w="1425"/>
        <w:gridCol w:w="3547"/>
        <w:gridCol w:w="2006"/>
        <w:gridCol w:w="2006"/>
        <w:gridCol w:w="20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tblHeader/>
          <w:jc w:val="center"/>
        </w:trPr>
        <w:tc>
          <w:tcPr>
            <w:tcW w:w="6020" w:type="dxa"/>
            <w:gridSpan w:val="3"/>
            <w:tcBorders>
              <w:top w:val="single" w:color="FFFFFF" w:sz="6" w:space="0"/>
              <w:left w:val="single" w:color="FFFFFF" w:sz="6" w:space="0"/>
              <w:right w:val="single" w:color="FFFFFF" w:sz="6" w:space="0"/>
            </w:tcBorders>
            <w:noWrap w:val="0"/>
            <w:vAlign w:val="center"/>
          </w:tcPr>
          <w:p>
            <w:pPr>
              <w:pStyle w:val="25"/>
            </w:pPr>
            <w:r>
              <w:t>34800</w:t>
            </w:r>
            <w:r>
              <w:rPr>
                <w:rFonts w:hint="eastAsia"/>
                <w:lang w:eastAsia="zh-CN"/>
              </w:rPr>
              <w:t>8</w:t>
            </w:r>
            <w:r>
              <w:t>保定市满城区交通运输局(</w:t>
            </w:r>
            <w:r>
              <w:rPr>
                <w:rFonts w:hint="eastAsia"/>
                <w:lang w:eastAsia="zh-CN"/>
              </w:rPr>
              <w:t>部门</w:t>
            </w:r>
            <w:r>
              <w:t>)</w:t>
            </w:r>
          </w:p>
        </w:tc>
        <w:tc>
          <w:tcPr>
            <w:tcW w:w="2006"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4013"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3" w:hRule="atLeast"/>
          <w:tblHeader/>
          <w:jc w:val="center"/>
        </w:trPr>
        <w:tc>
          <w:tcPr>
            <w:tcW w:w="1048" w:type="dxa"/>
            <w:vMerge w:val="restart"/>
            <w:noWrap w:val="0"/>
            <w:vAlign w:val="center"/>
          </w:tcPr>
          <w:p>
            <w:pPr>
              <w:pStyle w:val="26"/>
            </w:pPr>
            <w:r>
              <w:t>序号</w:t>
            </w:r>
          </w:p>
        </w:tc>
        <w:tc>
          <w:tcPr>
            <w:tcW w:w="4972" w:type="dxa"/>
            <w:gridSpan w:val="2"/>
            <w:noWrap w:val="0"/>
            <w:vAlign w:val="center"/>
          </w:tcPr>
          <w:p>
            <w:pPr>
              <w:pStyle w:val="26"/>
            </w:pPr>
            <w:r>
              <w:t>支出部门经济分类科目</w:t>
            </w:r>
          </w:p>
        </w:tc>
        <w:tc>
          <w:tcPr>
            <w:tcW w:w="6019" w:type="dxa"/>
            <w:gridSpan w:val="3"/>
            <w:noWrap w:val="0"/>
            <w:vAlign w:val="center"/>
          </w:tcPr>
          <w:p>
            <w:pPr>
              <w:pStyle w:val="2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3" w:hRule="atLeast"/>
          <w:tblHeader/>
          <w:jc w:val="center"/>
        </w:trPr>
        <w:tc>
          <w:tcPr>
            <w:tcW w:w="1048" w:type="dxa"/>
            <w:vMerge w:val="continue"/>
            <w:noWrap w:val="0"/>
            <w:vAlign w:val="top"/>
          </w:tcPr>
          <w:p/>
        </w:tc>
        <w:tc>
          <w:tcPr>
            <w:tcW w:w="1425" w:type="dxa"/>
            <w:noWrap w:val="0"/>
            <w:vAlign w:val="center"/>
          </w:tcPr>
          <w:p>
            <w:pPr>
              <w:pStyle w:val="26"/>
            </w:pPr>
            <w:r>
              <w:t>科目编码</w:t>
            </w:r>
          </w:p>
        </w:tc>
        <w:tc>
          <w:tcPr>
            <w:tcW w:w="3547" w:type="dxa"/>
            <w:noWrap w:val="0"/>
            <w:vAlign w:val="center"/>
          </w:tcPr>
          <w:p>
            <w:pPr>
              <w:pStyle w:val="26"/>
            </w:pPr>
            <w:r>
              <w:t>科目名称</w:t>
            </w:r>
          </w:p>
        </w:tc>
        <w:tc>
          <w:tcPr>
            <w:tcW w:w="2006" w:type="dxa"/>
            <w:noWrap w:val="0"/>
            <w:vAlign w:val="center"/>
          </w:tcPr>
          <w:p>
            <w:pPr>
              <w:pStyle w:val="26"/>
            </w:pPr>
            <w:r>
              <w:t>合计</w:t>
            </w:r>
          </w:p>
        </w:tc>
        <w:tc>
          <w:tcPr>
            <w:tcW w:w="2006" w:type="dxa"/>
            <w:noWrap w:val="0"/>
            <w:vAlign w:val="center"/>
          </w:tcPr>
          <w:p>
            <w:pPr>
              <w:pStyle w:val="26"/>
            </w:pPr>
            <w:r>
              <w:t>人员经费</w:t>
            </w:r>
          </w:p>
        </w:tc>
        <w:tc>
          <w:tcPr>
            <w:tcW w:w="2007" w:type="dxa"/>
            <w:noWrap w:val="0"/>
            <w:vAlign w:val="center"/>
          </w:tcPr>
          <w:p>
            <w:pPr>
              <w:pStyle w:val="2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3" w:hRule="atLeast"/>
          <w:tblHeader/>
          <w:jc w:val="center"/>
        </w:trPr>
        <w:tc>
          <w:tcPr>
            <w:tcW w:w="1048" w:type="dxa"/>
            <w:noWrap w:val="0"/>
            <w:vAlign w:val="center"/>
          </w:tcPr>
          <w:p>
            <w:pPr>
              <w:pStyle w:val="26"/>
            </w:pPr>
            <w:r>
              <w:t>栏次</w:t>
            </w:r>
          </w:p>
        </w:tc>
        <w:tc>
          <w:tcPr>
            <w:tcW w:w="1425" w:type="dxa"/>
            <w:noWrap w:val="0"/>
            <w:vAlign w:val="center"/>
          </w:tcPr>
          <w:p>
            <w:pPr>
              <w:pStyle w:val="26"/>
            </w:pPr>
            <w:r>
              <w:t>1</w:t>
            </w:r>
          </w:p>
        </w:tc>
        <w:tc>
          <w:tcPr>
            <w:tcW w:w="3547" w:type="dxa"/>
            <w:noWrap w:val="0"/>
            <w:vAlign w:val="center"/>
          </w:tcPr>
          <w:p>
            <w:pPr>
              <w:pStyle w:val="26"/>
            </w:pPr>
            <w:r>
              <w:t>2</w:t>
            </w:r>
          </w:p>
        </w:tc>
        <w:tc>
          <w:tcPr>
            <w:tcW w:w="2006" w:type="dxa"/>
            <w:noWrap w:val="0"/>
            <w:vAlign w:val="center"/>
          </w:tcPr>
          <w:p>
            <w:pPr>
              <w:pStyle w:val="26"/>
            </w:pPr>
            <w:r>
              <w:t>3</w:t>
            </w:r>
          </w:p>
        </w:tc>
        <w:tc>
          <w:tcPr>
            <w:tcW w:w="2006" w:type="dxa"/>
            <w:noWrap w:val="0"/>
            <w:vAlign w:val="center"/>
          </w:tcPr>
          <w:p>
            <w:pPr>
              <w:pStyle w:val="26"/>
            </w:pPr>
            <w:r>
              <w:t>4</w:t>
            </w:r>
          </w:p>
        </w:tc>
        <w:tc>
          <w:tcPr>
            <w:tcW w:w="2007"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048" w:type="dxa"/>
            <w:noWrap w:val="0"/>
            <w:vAlign w:val="center"/>
          </w:tcPr>
          <w:p>
            <w:pPr>
              <w:pStyle w:val="29"/>
            </w:pPr>
          </w:p>
        </w:tc>
        <w:tc>
          <w:tcPr>
            <w:tcW w:w="1425" w:type="dxa"/>
            <w:noWrap w:val="0"/>
            <w:vAlign w:val="center"/>
          </w:tcPr>
          <w:p>
            <w:pPr>
              <w:pStyle w:val="32"/>
            </w:pPr>
          </w:p>
        </w:tc>
        <w:tc>
          <w:tcPr>
            <w:tcW w:w="3547" w:type="dxa"/>
            <w:noWrap w:val="0"/>
            <w:vAlign w:val="center"/>
          </w:tcPr>
          <w:p>
            <w:pPr>
              <w:pStyle w:val="30"/>
            </w:pPr>
          </w:p>
        </w:tc>
        <w:tc>
          <w:tcPr>
            <w:tcW w:w="2006" w:type="dxa"/>
            <w:noWrap w:val="0"/>
            <w:vAlign w:val="center"/>
          </w:tcPr>
          <w:p>
            <w:pPr>
              <w:pStyle w:val="31"/>
              <w:rPr>
                <w:rFonts w:hint="eastAsia"/>
                <w:lang w:eastAsia="zh-CN"/>
              </w:rPr>
            </w:pPr>
          </w:p>
        </w:tc>
        <w:tc>
          <w:tcPr>
            <w:tcW w:w="2006" w:type="dxa"/>
            <w:noWrap w:val="0"/>
            <w:vAlign w:val="center"/>
          </w:tcPr>
          <w:p>
            <w:pPr>
              <w:pStyle w:val="31"/>
            </w:pPr>
          </w:p>
        </w:tc>
        <w:tc>
          <w:tcPr>
            <w:tcW w:w="2007" w:type="dxa"/>
            <w:noWrap w:val="0"/>
            <w:vAlign w:val="center"/>
          </w:tcPr>
          <w:p>
            <w:pPr>
              <w:pStyle w:val="31"/>
              <w:rPr>
                <w:rFonts w:hint="eastAsia"/>
                <w:lang w:eastAsia="zh-CN"/>
              </w:rPr>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一般公共</w:t>
      </w:r>
      <w:r>
        <w:rPr>
          <w:rFonts w:ascii="方正书宋_GBK" w:hAnsi="方正书宋_GBK" w:eastAsia="方正书宋_GBK" w:cs="方正书宋_GBK"/>
          <w:color w:val="000000"/>
          <w:sz w:val="21"/>
        </w:rPr>
        <w:t>预算财政拨款</w:t>
      </w:r>
      <w:r>
        <w:rPr>
          <w:rFonts w:hint="eastAsia" w:ascii="方正书宋_GBK" w:hAnsi="方正书宋_GBK" w:eastAsia="方正书宋_GBK" w:cs="方正书宋_GBK"/>
          <w:color w:val="000000"/>
          <w:sz w:val="21"/>
          <w:lang w:eastAsia="zh-CN"/>
        </w:rPr>
        <w:t>基本支出</w:t>
      </w:r>
      <w:r>
        <w:rPr>
          <w:rFonts w:ascii="方正书宋_GBK" w:hAnsi="方正书宋_GBK" w:eastAsia="方正书宋_GBK" w:cs="方正书宋_GBK"/>
          <w:color w:val="000000"/>
          <w:sz w:val="21"/>
        </w:rPr>
        <w:t>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0"/>
        <w:gridCol w:w="1418"/>
        <w:gridCol w:w="3827"/>
        <w:gridCol w:w="2410"/>
        <w:gridCol w:w="2023"/>
        <w:gridCol w:w="20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tblHeader/>
          <w:jc w:val="center"/>
        </w:trPr>
        <w:tc>
          <w:tcPr>
            <w:tcW w:w="6325" w:type="dxa"/>
            <w:gridSpan w:val="3"/>
            <w:tcBorders>
              <w:top w:val="single" w:color="FFFFFF" w:sz="6" w:space="0"/>
              <w:left w:val="single" w:color="FFFFFF" w:sz="6" w:space="0"/>
              <w:right w:val="single" w:color="FFFFFF" w:sz="6" w:space="0"/>
            </w:tcBorders>
            <w:noWrap w:val="0"/>
            <w:vAlign w:val="center"/>
          </w:tcPr>
          <w:p>
            <w:pPr>
              <w:pStyle w:val="25"/>
            </w:pPr>
            <w:r>
              <w:t>34800</w:t>
            </w:r>
            <w:r>
              <w:rPr>
                <w:rFonts w:hint="eastAsia"/>
                <w:lang w:eastAsia="zh-CN"/>
              </w:rPr>
              <w:t>8</w:t>
            </w:r>
            <w:r>
              <w:t>保定市满城区交通运输局(</w:t>
            </w:r>
            <w:r>
              <w:rPr>
                <w:rFonts w:hint="eastAsia"/>
                <w:lang w:eastAsia="zh-CN"/>
              </w:rPr>
              <w:t>部门</w:t>
            </w:r>
            <w:r>
              <w:t>)</w:t>
            </w:r>
          </w:p>
        </w:tc>
        <w:tc>
          <w:tcPr>
            <w:tcW w:w="2410"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预算年度：202</w:t>
            </w:r>
            <w:r>
              <w:rPr>
                <w:rFonts w:hint="eastAsia"/>
                <w:lang w:eastAsia="zh-CN"/>
              </w:rPr>
              <w:t>1</w:t>
            </w:r>
          </w:p>
        </w:tc>
        <w:tc>
          <w:tcPr>
            <w:tcW w:w="4046"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1080" w:type="dxa"/>
            <w:vMerge w:val="restart"/>
            <w:noWrap w:val="0"/>
            <w:vAlign w:val="center"/>
          </w:tcPr>
          <w:p>
            <w:pPr>
              <w:pStyle w:val="26"/>
            </w:pPr>
            <w:r>
              <w:t>序号</w:t>
            </w:r>
          </w:p>
        </w:tc>
        <w:tc>
          <w:tcPr>
            <w:tcW w:w="5245" w:type="dxa"/>
            <w:gridSpan w:val="2"/>
            <w:noWrap w:val="0"/>
            <w:vAlign w:val="center"/>
          </w:tcPr>
          <w:p>
            <w:pPr>
              <w:pStyle w:val="26"/>
            </w:pPr>
            <w:r>
              <w:t>功能分类科目</w:t>
            </w:r>
          </w:p>
        </w:tc>
        <w:tc>
          <w:tcPr>
            <w:tcW w:w="2410" w:type="dxa"/>
            <w:vMerge w:val="restart"/>
            <w:noWrap w:val="0"/>
            <w:vAlign w:val="center"/>
          </w:tcPr>
          <w:p>
            <w:pPr>
              <w:pStyle w:val="26"/>
            </w:pPr>
            <w:r>
              <w:t>合计</w:t>
            </w:r>
          </w:p>
        </w:tc>
        <w:tc>
          <w:tcPr>
            <w:tcW w:w="2023" w:type="dxa"/>
            <w:vMerge w:val="restart"/>
            <w:noWrap w:val="0"/>
            <w:vAlign w:val="center"/>
          </w:tcPr>
          <w:p>
            <w:pPr>
              <w:pStyle w:val="26"/>
            </w:pPr>
            <w:r>
              <w:t>基本支出</w:t>
            </w:r>
          </w:p>
        </w:tc>
        <w:tc>
          <w:tcPr>
            <w:tcW w:w="2023"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1080" w:type="dxa"/>
            <w:vMerge w:val="continue"/>
            <w:noWrap w:val="0"/>
            <w:vAlign w:val="top"/>
          </w:tcPr>
          <w:p/>
        </w:tc>
        <w:tc>
          <w:tcPr>
            <w:tcW w:w="1418" w:type="dxa"/>
            <w:noWrap w:val="0"/>
            <w:vAlign w:val="center"/>
          </w:tcPr>
          <w:p>
            <w:pPr>
              <w:pStyle w:val="26"/>
            </w:pPr>
            <w:r>
              <w:t>科目编码</w:t>
            </w:r>
          </w:p>
        </w:tc>
        <w:tc>
          <w:tcPr>
            <w:tcW w:w="3827" w:type="dxa"/>
            <w:noWrap w:val="0"/>
            <w:vAlign w:val="center"/>
          </w:tcPr>
          <w:p>
            <w:pPr>
              <w:pStyle w:val="26"/>
            </w:pPr>
            <w:r>
              <w:t>科目名称</w:t>
            </w:r>
          </w:p>
        </w:tc>
        <w:tc>
          <w:tcPr>
            <w:tcW w:w="2410" w:type="dxa"/>
            <w:vMerge w:val="continue"/>
            <w:noWrap w:val="0"/>
            <w:vAlign w:val="top"/>
          </w:tcPr>
          <w:p/>
        </w:tc>
        <w:tc>
          <w:tcPr>
            <w:tcW w:w="2023" w:type="dxa"/>
            <w:vMerge w:val="continue"/>
            <w:noWrap w:val="0"/>
            <w:vAlign w:val="top"/>
          </w:tcPr>
          <w:p/>
        </w:tc>
        <w:tc>
          <w:tcPr>
            <w:tcW w:w="202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tblHeader/>
          <w:jc w:val="center"/>
        </w:trPr>
        <w:tc>
          <w:tcPr>
            <w:tcW w:w="1080" w:type="dxa"/>
            <w:noWrap w:val="0"/>
            <w:vAlign w:val="center"/>
          </w:tcPr>
          <w:p>
            <w:pPr>
              <w:pStyle w:val="26"/>
            </w:pPr>
            <w:r>
              <w:t>栏次</w:t>
            </w:r>
          </w:p>
        </w:tc>
        <w:tc>
          <w:tcPr>
            <w:tcW w:w="1418" w:type="dxa"/>
            <w:noWrap w:val="0"/>
            <w:vAlign w:val="center"/>
          </w:tcPr>
          <w:p>
            <w:pPr>
              <w:pStyle w:val="26"/>
            </w:pPr>
            <w:r>
              <w:t>1</w:t>
            </w:r>
          </w:p>
        </w:tc>
        <w:tc>
          <w:tcPr>
            <w:tcW w:w="3827" w:type="dxa"/>
            <w:noWrap w:val="0"/>
            <w:vAlign w:val="center"/>
          </w:tcPr>
          <w:p>
            <w:pPr>
              <w:pStyle w:val="26"/>
            </w:pPr>
            <w:r>
              <w:t>2</w:t>
            </w:r>
          </w:p>
        </w:tc>
        <w:tc>
          <w:tcPr>
            <w:tcW w:w="2410" w:type="dxa"/>
            <w:noWrap w:val="0"/>
            <w:vAlign w:val="center"/>
          </w:tcPr>
          <w:p>
            <w:pPr>
              <w:pStyle w:val="26"/>
            </w:pPr>
            <w:r>
              <w:t>3</w:t>
            </w:r>
          </w:p>
        </w:tc>
        <w:tc>
          <w:tcPr>
            <w:tcW w:w="2023" w:type="dxa"/>
            <w:noWrap w:val="0"/>
            <w:vAlign w:val="center"/>
          </w:tcPr>
          <w:p>
            <w:pPr>
              <w:pStyle w:val="26"/>
            </w:pPr>
            <w:r>
              <w:t>4</w:t>
            </w:r>
          </w:p>
        </w:tc>
        <w:tc>
          <w:tcPr>
            <w:tcW w:w="2023"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80" w:type="dxa"/>
            <w:noWrap w:val="0"/>
            <w:vAlign w:val="center"/>
          </w:tcPr>
          <w:p>
            <w:pPr>
              <w:pStyle w:val="29"/>
              <w:rPr>
                <w:bCs/>
              </w:rPr>
            </w:pPr>
            <w:r>
              <w:rPr>
                <w:bCs/>
              </w:rPr>
              <w:t>1</w:t>
            </w:r>
          </w:p>
        </w:tc>
        <w:tc>
          <w:tcPr>
            <w:tcW w:w="1418" w:type="dxa"/>
            <w:noWrap w:val="0"/>
            <w:vAlign w:val="center"/>
          </w:tcPr>
          <w:p>
            <w:pPr>
              <w:pStyle w:val="32"/>
              <w:rPr>
                <w:bCs/>
              </w:rPr>
            </w:pPr>
          </w:p>
        </w:tc>
        <w:tc>
          <w:tcPr>
            <w:tcW w:w="3827" w:type="dxa"/>
            <w:noWrap w:val="0"/>
            <w:vAlign w:val="center"/>
          </w:tcPr>
          <w:p>
            <w:pPr>
              <w:pStyle w:val="30"/>
              <w:rPr>
                <w:bCs/>
              </w:rPr>
            </w:pPr>
            <w:r>
              <w:rPr>
                <w:bCs/>
              </w:rPr>
              <w:t>合计</w:t>
            </w:r>
          </w:p>
        </w:tc>
        <w:tc>
          <w:tcPr>
            <w:tcW w:w="2410" w:type="dxa"/>
            <w:noWrap w:val="0"/>
            <w:vAlign w:val="center"/>
          </w:tcPr>
          <w:p>
            <w:pPr>
              <w:pStyle w:val="31"/>
              <w:rPr>
                <w:rFonts w:hint="eastAsia"/>
                <w:bCs/>
                <w:lang w:eastAsia="zh-CN"/>
              </w:rPr>
            </w:pPr>
            <w:r>
              <w:rPr>
                <w:rFonts w:hint="eastAsia"/>
                <w:bCs/>
                <w:lang w:eastAsia="zh-CN"/>
              </w:rPr>
              <w:t>2748.11</w:t>
            </w:r>
          </w:p>
        </w:tc>
        <w:tc>
          <w:tcPr>
            <w:tcW w:w="2023" w:type="dxa"/>
            <w:noWrap w:val="0"/>
            <w:vAlign w:val="center"/>
          </w:tcPr>
          <w:p>
            <w:pPr>
              <w:pStyle w:val="31"/>
              <w:rPr>
                <w:rFonts w:hint="eastAsia"/>
                <w:bCs/>
                <w:lang w:eastAsia="zh-CN"/>
              </w:rPr>
            </w:pPr>
          </w:p>
        </w:tc>
        <w:tc>
          <w:tcPr>
            <w:tcW w:w="2023" w:type="dxa"/>
            <w:noWrap w:val="0"/>
            <w:vAlign w:val="center"/>
          </w:tcPr>
          <w:p>
            <w:pPr>
              <w:pStyle w:val="31"/>
              <w:rPr>
                <w:rFonts w:hint="eastAsia"/>
                <w:bCs/>
                <w:lang w:eastAsia="zh-CN"/>
              </w:rPr>
            </w:pPr>
            <w:r>
              <w:rPr>
                <w:rFonts w:hint="eastAsia"/>
                <w:bCs/>
                <w:lang w:eastAsia="zh-CN"/>
              </w:rPr>
              <w:t>2748.11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80" w:type="dxa"/>
            <w:noWrap w:val="0"/>
            <w:vAlign w:val="center"/>
          </w:tcPr>
          <w:p>
            <w:pPr>
              <w:pStyle w:val="29"/>
              <w:rPr>
                <w:rFonts w:hint="eastAsia" w:eastAsia="宋体"/>
                <w:kern w:val="2"/>
                <w:lang w:eastAsia="zh-CN"/>
              </w:rPr>
            </w:pPr>
            <w:r>
              <w:rPr>
                <w:rFonts w:hint="eastAsia" w:eastAsia="宋体"/>
                <w:kern w:val="2"/>
                <w:lang w:eastAsia="zh-CN"/>
              </w:rPr>
              <w:t>2</w:t>
            </w:r>
          </w:p>
        </w:tc>
        <w:tc>
          <w:tcPr>
            <w:tcW w:w="1418" w:type="dxa"/>
            <w:noWrap w:val="0"/>
            <w:vAlign w:val="center"/>
          </w:tcPr>
          <w:p>
            <w:pPr>
              <w:pStyle w:val="28"/>
              <w:rPr>
                <w:rFonts w:hint="eastAsia" w:eastAsia="宋体"/>
                <w:kern w:val="2"/>
                <w:lang w:eastAsia="zh-CN"/>
              </w:rPr>
            </w:pPr>
            <w:r>
              <w:rPr>
                <w:rFonts w:hint="eastAsia" w:eastAsia="宋体"/>
                <w:kern w:val="2"/>
                <w:lang w:eastAsia="zh-CN"/>
              </w:rPr>
              <w:t>212</w:t>
            </w:r>
          </w:p>
        </w:tc>
        <w:tc>
          <w:tcPr>
            <w:tcW w:w="3827" w:type="dxa"/>
            <w:noWrap w:val="0"/>
            <w:vAlign w:val="center"/>
          </w:tcPr>
          <w:p>
            <w:pPr>
              <w:pStyle w:val="28"/>
              <w:rPr>
                <w:rFonts w:hint="eastAsia" w:eastAsia="宋体"/>
                <w:kern w:val="2"/>
                <w:lang w:eastAsia="zh-CN"/>
              </w:rPr>
            </w:pPr>
            <w:r>
              <w:rPr>
                <w:rFonts w:hint="eastAsia" w:eastAsia="宋体"/>
                <w:kern w:val="2"/>
                <w:lang w:eastAsia="zh-CN"/>
              </w:rPr>
              <w:t>城乡社区支出</w:t>
            </w:r>
          </w:p>
        </w:tc>
        <w:tc>
          <w:tcPr>
            <w:tcW w:w="2410" w:type="dxa"/>
            <w:noWrap w:val="0"/>
            <w:vAlign w:val="center"/>
          </w:tcPr>
          <w:p>
            <w:pPr>
              <w:pStyle w:val="27"/>
              <w:rPr>
                <w:rFonts w:hint="eastAsia"/>
                <w:bCs/>
                <w:lang w:eastAsia="zh-CN"/>
              </w:rPr>
            </w:pPr>
            <w:r>
              <w:rPr>
                <w:rFonts w:hint="eastAsia"/>
                <w:bCs/>
                <w:lang w:eastAsia="zh-CN"/>
              </w:rPr>
              <w:t>2748.11</w:t>
            </w:r>
          </w:p>
        </w:tc>
        <w:tc>
          <w:tcPr>
            <w:tcW w:w="2023" w:type="dxa"/>
            <w:noWrap w:val="0"/>
            <w:vAlign w:val="center"/>
          </w:tcPr>
          <w:p>
            <w:pPr>
              <w:pStyle w:val="27"/>
              <w:rPr>
                <w:rFonts w:hint="eastAsia"/>
                <w:bCs/>
                <w:lang w:eastAsia="zh-CN"/>
              </w:rPr>
            </w:pPr>
          </w:p>
        </w:tc>
        <w:tc>
          <w:tcPr>
            <w:tcW w:w="2023" w:type="dxa"/>
            <w:noWrap w:val="0"/>
            <w:vAlign w:val="center"/>
          </w:tcPr>
          <w:p>
            <w:pPr>
              <w:pStyle w:val="27"/>
              <w:rPr>
                <w:rFonts w:hint="eastAsia"/>
                <w:bCs/>
                <w:lang w:eastAsia="zh-CN"/>
              </w:rPr>
            </w:pPr>
            <w:r>
              <w:rPr>
                <w:rFonts w:hint="eastAsia"/>
                <w:bCs/>
                <w:lang w:eastAsia="zh-CN"/>
              </w:rPr>
              <w:t>2748.11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80" w:type="dxa"/>
            <w:noWrap w:val="0"/>
            <w:vAlign w:val="center"/>
          </w:tcPr>
          <w:p>
            <w:pPr>
              <w:pStyle w:val="29"/>
              <w:rPr>
                <w:rFonts w:hint="eastAsia" w:eastAsia="宋体"/>
                <w:kern w:val="2"/>
                <w:lang w:eastAsia="zh-CN"/>
              </w:rPr>
            </w:pPr>
            <w:r>
              <w:rPr>
                <w:rFonts w:hint="eastAsia" w:eastAsia="宋体"/>
                <w:kern w:val="2"/>
                <w:lang w:eastAsia="zh-CN"/>
              </w:rPr>
              <w:t>3</w:t>
            </w:r>
          </w:p>
        </w:tc>
        <w:tc>
          <w:tcPr>
            <w:tcW w:w="1418" w:type="dxa"/>
            <w:noWrap w:val="0"/>
            <w:vAlign w:val="center"/>
          </w:tcPr>
          <w:p>
            <w:pPr>
              <w:pStyle w:val="28"/>
              <w:rPr>
                <w:rFonts w:hint="eastAsia" w:eastAsia="宋体"/>
                <w:kern w:val="2"/>
                <w:lang w:eastAsia="zh-CN"/>
              </w:rPr>
            </w:pPr>
            <w:r>
              <w:rPr>
                <w:rFonts w:hint="eastAsia" w:eastAsia="宋体"/>
                <w:kern w:val="2"/>
                <w:lang w:eastAsia="zh-CN"/>
              </w:rPr>
              <w:t>21208</w:t>
            </w:r>
          </w:p>
        </w:tc>
        <w:tc>
          <w:tcPr>
            <w:tcW w:w="3827" w:type="dxa"/>
            <w:noWrap w:val="0"/>
            <w:vAlign w:val="center"/>
          </w:tcPr>
          <w:p>
            <w:pPr>
              <w:pStyle w:val="28"/>
              <w:rPr>
                <w:rFonts w:hint="eastAsia" w:eastAsia="宋体"/>
                <w:kern w:val="2"/>
                <w:lang w:eastAsia="zh-CN"/>
              </w:rPr>
            </w:pPr>
            <w:r>
              <w:rPr>
                <w:rFonts w:hint="eastAsia" w:eastAsia="宋体"/>
                <w:kern w:val="2"/>
                <w:lang w:eastAsia="zh-CN"/>
              </w:rPr>
              <w:t>国有土地使用权出让收入安排的支出</w:t>
            </w:r>
          </w:p>
        </w:tc>
        <w:tc>
          <w:tcPr>
            <w:tcW w:w="2410" w:type="dxa"/>
            <w:noWrap w:val="0"/>
            <w:vAlign w:val="center"/>
          </w:tcPr>
          <w:p>
            <w:pPr>
              <w:pStyle w:val="27"/>
              <w:rPr>
                <w:rFonts w:hint="eastAsia"/>
                <w:bCs/>
                <w:lang w:eastAsia="zh-CN"/>
              </w:rPr>
            </w:pPr>
            <w:r>
              <w:rPr>
                <w:rFonts w:hint="eastAsia"/>
                <w:bCs/>
                <w:lang w:eastAsia="zh-CN"/>
              </w:rPr>
              <w:t>2748.11</w:t>
            </w:r>
          </w:p>
        </w:tc>
        <w:tc>
          <w:tcPr>
            <w:tcW w:w="2023" w:type="dxa"/>
            <w:noWrap w:val="0"/>
            <w:vAlign w:val="center"/>
          </w:tcPr>
          <w:p>
            <w:pPr>
              <w:pStyle w:val="27"/>
              <w:rPr>
                <w:rFonts w:hint="eastAsia"/>
                <w:bCs/>
                <w:lang w:eastAsia="zh-CN"/>
              </w:rPr>
            </w:pPr>
          </w:p>
        </w:tc>
        <w:tc>
          <w:tcPr>
            <w:tcW w:w="2023" w:type="dxa"/>
            <w:noWrap w:val="0"/>
            <w:vAlign w:val="center"/>
          </w:tcPr>
          <w:p>
            <w:pPr>
              <w:pStyle w:val="27"/>
              <w:rPr>
                <w:rFonts w:hint="eastAsia"/>
                <w:bCs/>
                <w:lang w:eastAsia="zh-CN"/>
              </w:rPr>
            </w:pPr>
            <w:r>
              <w:rPr>
                <w:rFonts w:hint="eastAsia"/>
                <w:bCs/>
                <w:lang w:eastAsia="zh-CN"/>
              </w:rPr>
              <w:t>2748.11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80" w:type="dxa"/>
            <w:noWrap w:val="0"/>
            <w:vAlign w:val="center"/>
          </w:tcPr>
          <w:p>
            <w:pPr>
              <w:pStyle w:val="29"/>
              <w:rPr>
                <w:rFonts w:hint="eastAsia" w:eastAsia="宋体"/>
                <w:kern w:val="2"/>
                <w:lang w:eastAsia="zh-CN"/>
              </w:rPr>
            </w:pPr>
            <w:r>
              <w:rPr>
                <w:rFonts w:hint="eastAsia" w:eastAsia="宋体"/>
                <w:kern w:val="2"/>
                <w:lang w:eastAsia="zh-CN"/>
              </w:rPr>
              <w:t>4</w:t>
            </w:r>
          </w:p>
        </w:tc>
        <w:tc>
          <w:tcPr>
            <w:tcW w:w="1418" w:type="dxa"/>
            <w:noWrap w:val="0"/>
            <w:vAlign w:val="center"/>
          </w:tcPr>
          <w:p>
            <w:pPr>
              <w:pStyle w:val="28"/>
              <w:rPr>
                <w:rFonts w:hint="eastAsia" w:eastAsia="宋体"/>
                <w:kern w:val="2"/>
                <w:lang w:eastAsia="zh-CN"/>
              </w:rPr>
            </w:pPr>
            <w:r>
              <w:rPr>
                <w:rFonts w:hint="eastAsia" w:eastAsia="宋体"/>
                <w:kern w:val="2"/>
                <w:lang w:eastAsia="zh-CN"/>
              </w:rPr>
              <w:t>2120804</w:t>
            </w:r>
          </w:p>
        </w:tc>
        <w:tc>
          <w:tcPr>
            <w:tcW w:w="3827" w:type="dxa"/>
            <w:noWrap w:val="0"/>
            <w:vAlign w:val="center"/>
          </w:tcPr>
          <w:p>
            <w:pPr>
              <w:pStyle w:val="28"/>
              <w:rPr>
                <w:rFonts w:hint="eastAsia" w:eastAsia="宋体"/>
                <w:kern w:val="2"/>
                <w:lang w:eastAsia="zh-CN"/>
              </w:rPr>
            </w:pPr>
            <w:r>
              <w:rPr>
                <w:rFonts w:hint="eastAsia" w:eastAsia="宋体"/>
                <w:kern w:val="2"/>
                <w:lang w:eastAsia="zh-CN"/>
              </w:rPr>
              <w:t>农村基础设施建设</w:t>
            </w:r>
          </w:p>
        </w:tc>
        <w:tc>
          <w:tcPr>
            <w:tcW w:w="2410" w:type="dxa"/>
            <w:noWrap w:val="0"/>
            <w:vAlign w:val="center"/>
          </w:tcPr>
          <w:p>
            <w:pPr>
              <w:pStyle w:val="27"/>
              <w:rPr>
                <w:rFonts w:hint="eastAsia"/>
                <w:bCs/>
                <w:lang w:eastAsia="zh-CN"/>
              </w:rPr>
            </w:pPr>
            <w:r>
              <w:rPr>
                <w:rFonts w:hint="eastAsia"/>
                <w:bCs/>
                <w:lang w:eastAsia="zh-CN"/>
              </w:rPr>
              <w:t>2748.11</w:t>
            </w:r>
          </w:p>
        </w:tc>
        <w:tc>
          <w:tcPr>
            <w:tcW w:w="2023" w:type="dxa"/>
            <w:noWrap w:val="0"/>
            <w:vAlign w:val="center"/>
          </w:tcPr>
          <w:p>
            <w:pPr>
              <w:pStyle w:val="27"/>
              <w:rPr>
                <w:rFonts w:hint="eastAsia"/>
                <w:bCs/>
                <w:lang w:eastAsia="zh-CN"/>
              </w:rPr>
            </w:pPr>
          </w:p>
        </w:tc>
        <w:tc>
          <w:tcPr>
            <w:tcW w:w="2023" w:type="dxa"/>
            <w:noWrap w:val="0"/>
            <w:vAlign w:val="center"/>
          </w:tcPr>
          <w:p>
            <w:pPr>
              <w:pStyle w:val="27"/>
              <w:rPr>
                <w:rFonts w:hint="eastAsia"/>
                <w:bCs/>
                <w:lang w:eastAsia="zh-CN"/>
              </w:rPr>
            </w:pPr>
            <w:r>
              <w:rPr>
                <w:rFonts w:hint="eastAsia"/>
                <w:bCs/>
                <w:lang w:eastAsia="zh-CN"/>
              </w:rPr>
              <w:t>2748.11</w:t>
            </w:r>
          </w:p>
        </w:tc>
      </w:tr>
    </w:tbl>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0"/>
        <w:gridCol w:w="2060"/>
        <w:gridCol w:w="2060"/>
        <w:gridCol w:w="2060"/>
        <w:gridCol w:w="2060"/>
        <w:gridCol w:w="2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6" w:hRule="atLeast"/>
          <w:tblHeader/>
          <w:jc w:val="center"/>
        </w:trPr>
        <w:tc>
          <w:tcPr>
            <w:tcW w:w="6180" w:type="dxa"/>
            <w:gridSpan w:val="3"/>
            <w:tcBorders>
              <w:top w:val="single" w:color="FFFFFF" w:sz="6" w:space="0"/>
              <w:left w:val="single" w:color="FFFFFF" w:sz="6" w:space="0"/>
              <w:right w:val="single" w:color="FFFFFF" w:sz="6" w:space="0"/>
            </w:tcBorders>
            <w:noWrap w:val="0"/>
            <w:vAlign w:val="center"/>
          </w:tcPr>
          <w:p>
            <w:pPr>
              <w:pStyle w:val="25"/>
            </w:pPr>
            <w:r>
              <w:t>34800</w:t>
            </w:r>
            <w:r>
              <w:rPr>
                <w:rFonts w:hint="eastAsia"/>
                <w:lang w:eastAsia="zh-CN"/>
              </w:rPr>
              <w:t>8</w:t>
            </w:r>
            <w:r>
              <w:t>保定市满城区交通运输局(</w:t>
            </w:r>
            <w:r>
              <w:rPr>
                <w:rFonts w:hint="eastAsia"/>
                <w:lang w:eastAsia="zh-CN"/>
              </w:rPr>
              <w:t>部门</w:t>
            </w:r>
            <w:r>
              <w:t>)</w:t>
            </w:r>
          </w:p>
        </w:tc>
        <w:tc>
          <w:tcPr>
            <w:tcW w:w="2060" w:type="dxa"/>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w:t>
            </w:r>
            <w:r>
              <w:rPr>
                <w:rFonts w:hint="eastAsia"/>
                <w:lang w:eastAsia="zh-CN"/>
              </w:rPr>
              <w:t>21</w:t>
            </w:r>
          </w:p>
        </w:tc>
        <w:tc>
          <w:tcPr>
            <w:tcW w:w="4120" w:type="dxa"/>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60" w:type="dxa"/>
            <w:vMerge w:val="restart"/>
            <w:noWrap w:val="0"/>
            <w:vAlign w:val="center"/>
          </w:tcPr>
          <w:p>
            <w:pPr>
              <w:pStyle w:val="26"/>
            </w:pPr>
            <w:r>
              <w:t>序号</w:t>
            </w:r>
          </w:p>
        </w:tc>
        <w:tc>
          <w:tcPr>
            <w:tcW w:w="4120" w:type="dxa"/>
            <w:gridSpan w:val="2"/>
            <w:noWrap w:val="0"/>
            <w:vAlign w:val="center"/>
          </w:tcPr>
          <w:p>
            <w:pPr>
              <w:pStyle w:val="26"/>
            </w:pPr>
            <w:r>
              <w:t>功能分类科目</w:t>
            </w:r>
          </w:p>
        </w:tc>
        <w:tc>
          <w:tcPr>
            <w:tcW w:w="2060" w:type="dxa"/>
            <w:vMerge w:val="restart"/>
            <w:noWrap w:val="0"/>
            <w:vAlign w:val="center"/>
          </w:tcPr>
          <w:p>
            <w:pPr>
              <w:pStyle w:val="26"/>
            </w:pPr>
            <w:r>
              <w:t>合计</w:t>
            </w:r>
          </w:p>
        </w:tc>
        <w:tc>
          <w:tcPr>
            <w:tcW w:w="2060" w:type="dxa"/>
            <w:vMerge w:val="restart"/>
            <w:noWrap w:val="0"/>
            <w:vAlign w:val="center"/>
          </w:tcPr>
          <w:p>
            <w:pPr>
              <w:pStyle w:val="26"/>
            </w:pPr>
            <w:r>
              <w:t>基本支出</w:t>
            </w:r>
          </w:p>
        </w:tc>
        <w:tc>
          <w:tcPr>
            <w:tcW w:w="2060" w:type="dxa"/>
            <w:vMerge w:val="restart"/>
            <w:noWrap w:val="0"/>
            <w:vAlign w:val="center"/>
          </w:tcPr>
          <w:p>
            <w:pPr>
              <w:pStyle w:val="2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60" w:type="dxa"/>
            <w:vMerge w:val="continue"/>
            <w:noWrap w:val="0"/>
            <w:vAlign w:val="top"/>
          </w:tcPr>
          <w:p/>
        </w:tc>
        <w:tc>
          <w:tcPr>
            <w:tcW w:w="2060" w:type="dxa"/>
            <w:noWrap w:val="0"/>
            <w:vAlign w:val="center"/>
          </w:tcPr>
          <w:p>
            <w:pPr>
              <w:pStyle w:val="26"/>
            </w:pPr>
            <w:r>
              <w:t>科目编码</w:t>
            </w:r>
          </w:p>
        </w:tc>
        <w:tc>
          <w:tcPr>
            <w:tcW w:w="2060" w:type="dxa"/>
            <w:noWrap w:val="0"/>
            <w:vAlign w:val="center"/>
          </w:tcPr>
          <w:p>
            <w:pPr>
              <w:pStyle w:val="26"/>
            </w:pPr>
            <w:r>
              <w:t>科目名称</w:t>
            </w:r>
          </w:p>
        </w:tc>
        <w:tc>
          <w:tcPr>
            <w:tcW w:w="2060" w:type="dxa"/>
            <w:vMerge w:val="continue"/>
            <w:noWrap w:val="0"/>
            <w:vAlign w:val="top"/>
          </w:tcPr>
          <w:p/>
        </w:tc>
        <w:tc>
          <w:tcPr>
            <w:tcW w:w="2060" w:type="dxa"/>
            <w:vMerge w:val="continue"/>
            <w:noWrap w:val="0"/>
            <w:vAlign w:val="top"/>
          </w:tcPr>
          <w:p/>
        </w:tc>
        <w:tc>
          <w:tcPr>
            <w:tcW w:w="206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60" w:type="dxa"/>
            <w:noWrap w:val="0"/>
            <w:vAlign w:val="center"/>
          </w:tcPr>
          <w:p>
            <w:pPr>
              <w:pStyle w:val="26"/>
            </w:pPr>
            <w:r>
              <w:t>栏次</w:t>
            </w:r>
          </w:p>
        </w:tc>
        <w:tc>
          <w:tcPr>
            <w:tcW w:w="2060" w:type="dxa"/>
            <w:noWrap w:val="0"/>
            <w:vAlign w:val="center"/>
          </w:tcPr>
          <w:p>
            <w:pPr>
              <w:pStyle w:val="26"/>
            </w:pPr>
            <w:r>
              <w:t>1</w:t>
            </w:r>
          </w:p>
        </w:tc>
        <w:tc>
          <w:tcPr>
            <w:tcW w:w="2060" w:type="dxa"/>
            <w:noWrap w:val="0"/>
            <w:vAlign w:val="center"/>
          </w:tcPr>
          <w:p>
            <w:pPr>
              <w:pStyle w:val="26"/>
            </w:pPr>
            <w:r>
              <w:t>2</w:t>
            </w:r>
          </w:p>
        </w:tc>
        <w:tc>
          <w:tcPr>
            <w:tcW w:w="2060" w:type="dxa"/>
            <w:noWrap w:val="0"/>
            <w:vAlign w:val="center"/>
          </w:tcPr>
          <w:p>
            <w:pPr>
              <w:pStyle w:val="26"/>
            </w:pPr>
            <w:r>
              <w:t>3</w:t>
            </w:r>
          </w:p>
        </w:tc>
        <w:tc>
          <w:tcPr>
            <w:tcW w:w="2060" w:type="dxa"/>
            <w:noWrap w:val="0"/>
            <w:vAlign w:val="center"/>
          </w:tcPr>
          <w:p>
            <w:pPr>
              <w:pStyle w:val="26"/>
            </w:pPr>
            <w:r>
              <w:t>4</w:t>
            </w:r>
          </w:p>
        </w:tc>
        <w:tc>
          <w:tcPr>
            <w:tcW w:w="2060" w:type="dxa"/>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2060" w:type="dxa"/>
            <w:noWrap w:val="0"/>
            <w:vAlign w:val="center"/>
          </w:tcPr>
          <w:p>
            <w:pPr>
              <w:pStyle w:val="29"/>
            </w:pPr>
          </w:p>
        </w:tc>
        <w:tc>
          <w:tcPr>
            <w:tcW w:w="2060" w:type="dxa"/>
            <w:noWrap w:val="0"/>
            <w:vAlign w:val="center"/>
          </w:tcPr>
          <w:p>
            <w:pPr>
              <w:pStyle w:val="28"/>
            </w:pPr>
          </w:p>
        </w:tc>
        <w:tc>
          <w:tcPr>
            <w:tcW w:w="2060" w:type="dxa"/>
            <w:noWrap w:val="0"/>
            <w:vAlign w:val="center"/>
          </w:tcPr>
          <w:p>
            <w:pPr>
              <w:pStyle w:val="28"/>
            </w:pPr>
          </w:p>
        </w:tc>
        <w:tc>
          <w:tcPr>
            <w:tcW w:w="2060" w:type="dxa"/>
            <w:noWrap w:val="0"/>
            <w:vAlign w:val="center"/>
          </w:tcPr>
          <w:p>
            <w:pPr>
              <w:pStyle w:val="27"/>
            </w:pPr>
          </w:p>
        </w:tc>
        <w:tc>
          <w:tcPr>
            <w:tcW w:w="2060" w:type="dxa"/>
            <w:noWrap w:val="0"/>
            <w:vAlign w:val="center"/>
          </w:tcPr>
          <w:p>
            <w:pPr>
              <w:pStyle w:val="27"/>
            </w:pPr>
          </w:p>
        </w:tc>
        <w:tc>
          <w:tcPr>
            <w:tcW w:w="2060" w:type="dxa"/>
            <w:noWrap w:val="0"/>
            <w:vAlign w:val="center"/>
          </w:tcPr>
          <w:p>
            <w:pPr>
              <w:pStyle w:val="27"/>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4775"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56"/>
        <w:gridCol w:w="4944"/>
        <w:gridCol w:w="2217"/>
        <w:gridCol w:w="2208"/>
        <w:gridCol w:w="2209"/>
        <w:gridCol w:w="22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8" w:hRule="atLeast"/>
          <w:tblHeader/>
          <w:jc w:val="center"/>
        </w:trPr>
        <w:tc>
          <w:tcPr>
            <w:tcW w:w="2690" w:type="pct"/>
            <w:gridSpan w:val="3"/>
            <w:tcBorders>
              <w:top w:val="single" w:color="FFFFFF" w:sz="6" w:space="0"/>
              <w:left w:val="single" w:color="FFFFFF" w:sz="6" w:space="0"/>
              <w:right w:val="single" w:color="FFFFFF" w:sz="6" w:space="0"/>
            </w:tcBorders>
            <w:noWrap w:val="0"/>
            <w:vAlign w:val="center"/>
          </w:tcPr>
          <w:p>
            <w:pPr>
              <w:pStyle w:val="25"/>
            </w:pPr>
            <w:r>
              <w:t>34800</w:t>
            </w:r>
            <w:r>
              <w:rPr>
                <w:rFonts w:hint="eastAsia"/>
                <w:lang w:eastAsia="zh-CN"/>
              </w:rPr>
              <w:t>8</w:t>
            </w:r>
            <w:r>
              <w:t>保定市满城区交通运输局(</w:t>
            </w:r>
            <w:r>
              <w:rPr>
                <w:rFonts w:hint="eastAsia"/>
                <w:lang w:eastAsia="zh-CN"/>
              </w:rPr>
              <w:t>部门</w:t>
            </w:r>
            <w:r>
              <w:t>)</w:t>
            </w:r>
          </w:p>
        </w:tc>
        <w:tc>
          <w:tcPr>
            <w:tcW w:w="770" w:type="pct"/>
            <w:tcBorders>
              <w:top w:val="single" w:color="FFFFFF" w:sz="6" w:space="0"/>
              <w:left w:val="single" w:color="FFFFFF" w:sz="6" w:space="0"/>
              <w:right w:val="single" w:color="FFFFFF" w:sz="6" w:space="0"/>
            </w:tcBorders>
            <w:noWrap w:val="0"/>
            <w:vAlign w:val="center"/>
          </w:tcPr>
          <w:p>
            <w:pPr>
              <w:pStyle w:val="24"/>
              <w:rPr>
                <w:rFonts w:hint="eastAsia"/>
                <w:lang w:eastAsia="zh-CN"/>
              </w:rPr>
            </w:pPr>
            <w:r>
              <w:t>预算年度：20</w:t>
            </w:r>
            <w:r>
              <w:rPr>
                <w:rFonts w:hint="eastAsia"/>
                <w:lang w:eastAsia="zh-CN"/>
              </w:rPr>
              <w:t>21</w:t>
            </w:r>
          </w:p>
        </w:tc>
        <w:tc>
          <w:tcPr>
            <w:tcW w:w="1540" w:type="pct"/>
            <w:gridSpan w:val="2"/>
            <w:tcBorders>
              <w:top w:val="single" w:color="FFFFFF" w:sz="6" w:space="0"/>
              <w:left w:val="single" w:color="FFFFFF" w:sz="6" w:space="0"/>
              <w:right w:val="single" w:color="FFFFFF" w:sz="6" w:space="0"/>
            </w:tcBorders>
            <w:noWrap w:val="0"/>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tblHeader/>
          <w:jc w:val="center"/>
        </w:trPr>
        <w:tc>
          <w:tcPr>
            <w:tcW w:w="194" w:type="pct"/>
            <w:vMerge w:val="restart"/>
            <w:noWrap w:val="0"/>
            <w:vAlign w:val="center"/>
          </w:tcPr>
          <w:p>
            <w:pPr>
              <w:pStyle w:val="26"/>
            </w:pPr>
            <w:r>
              <w:t>序号</w:t>
            </w:r>
          </w:p>
        </w:tc>
        <w:tc>
          <w:tcPr>
            <w:tcW w:w="1724" w:type="pct"/>
            <w:vMerge w:val="restart"/>
            <w:noWrap w:val="0"/>
            <w:vAlign w:val="center"/>
          </w:tcPr>
          <w:p>
            <w:pPr>
              <w:pStyle w:val="26"/>
            </w:pPr>
            <w:r>
              <w:t>项  目</w:t>
            </w:r>
          </w:p>
        </w:tc>
        <w:tc>
          <w:tcPr>
            <w:tcW w:w="3083" w:type="pct"/>
            <w:gridSpan w:val="4"/>
            <w:noWrap w:val="0"/>
            <w:vAlign w:val="center"/>
          </w:tcPr>
          <w:p>
            <w:pPr>
              <w:pStyle w:val="2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6" w:hRule="atLeast"/>
          <w:tblHeader/>
          <w:jc w:val="center"/>
        </w:trPr>
        <w:tc>
          <w:tcPr>
            <w:tcW w:w="194" w:type="pct"/>
            <w:vMerge w:val="continue"/>
            <w:noWrap w:val="0"/>
            <w:vAlign w:val="top"/>
          </w:tcPr>
          <w:p/>
        </w:tc>
        <w:tc>
          <w:tcPr>
            <w:tcW w:w="1724" w:type="pct"/>
            <w:vMerge w:val="continue"/>
            <w:noWrap w:val="0"/>
            <w:vAlign w:val="top"/>
          </w:tcPr>
          <w:p/>
        </w:tc>
        <w:tc>
          <w:tcPr>
            <w:tcW w:w="773" w:type="pct"/>
            <w:noWrap w:val="0"/>
            <w:vAlign w:val="center"/>
          </w:tcPr>
          <w:p>
            <w:pPr>
              <w:pStyle w:val="26"/>
            </w:pPr>
            <w:r>
              <w:t>合计</w:t>
            </w:r>
          </w:p>
        </w:tc>
        <w:tc>
          <w:tcPr>
            <w:tcW w:w="770" w:type="pct"/>
            <w:noWrap w:val="0"/>
            <w:vAlign w:val="center"/>
          </w:tcPr>
          <w:p>
            <w:pPr>
              <w:pStyle w:val="26"/>
            </w:pPr>
            <w:r>
              <w:t>一般公共预算              财政拨款</w:t>
            </w:r>
          </w:p>
        </w:tc>
        <w:tc>
          <w:tcPr>
            <w:tcW w:w="770" w:type="pct"/>
            <w:noWrap w:val="0"/>
            <w:vAlign w:val="center"/>
          </w:tcPr>
          <w:p>
            <w:pPr>
              <w:pStyle w:val="26"/>
            </w:pPr>
            <w:r>
              <w:t>政府性基金                  预算拨款</w:t>
            </w:r>
          </w:p>
        </w:tc>
        <w:tc>
          <w:tcPr>
            <w:tcW w:w="770" w:type="pct"/>
            <w:noWrap w:val="0"/>
            <w:vAlign w:val="center"/>
          </w:tcPr>
          <w:p>
            <w:pPr>
              <w:pStyle w:val="2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blHeader/>
          <w:jc w:val="center"/>
        </w:trPr>
        <w:tc>
          <w:tcPr>
            <w:tcW w:w="194" w:type="pct"/>
            <w:noWrap w:val="0"/>
            <w:vAlign w:val="center"/>
          </w:tcPr>
          <w:p>
            <w:pPr>
              <w:pStyle w:val="26"/>
            </w:pPr>
            <w:r>
              <w:t>栏次</w:t>
            </w:r>
          </w:p>
        </w:tc>
        <w:tc>
          <w:tcPr>
            <w:tcW w:w="1724" w:type="pct"/>
            <w:noWrap w:val="0"/>
            <w:vAlign w:val="center"/>
          </w:tcPr>
          <w:p>
            <w:pPr>
              <w:pStyle w:val="26"/>
            </w:pPr>
            <w:r>
              <w:t>1</w:t>
            </w:r>
          </w:p>
        </w:tc>
        <w:tc>
          <w:tcPr>
            <w:tcW w:w="773" w:type="pct"/>
            <w:noWrap w:val="0"/>
            <w:vAlign w:val="center"/>
          </w:tcPr>
          <w:p>
            <w:pPr>
              <w:pStyle w:val="26"/>
            </w:pPr>
            <w:r>
              <w:t>2</w:t>
            </w:r>
          </w:p>
        </w:tc>
        <w:tc>
          <w:tcPr>
            <w:tcW w:w="770" w:type="pct"/>
            <w:noWrap w:val="0"/>
            <w:vAlign w:val="center"/>
          </w:tcPr>
          <w:p>
            <w:pPr>
              <w:pStyle w:val="26"/>
            </w:pPr>
            <w:r>
              <w:t>3</w:t>
            </w:r>
          </w:p>
        </w:tc>
        <w:tc>
          <w:tcPr>
            <w:tcW w:w="770" w:type="pct"/>
            <w:noWrap w:val="0"/>
            <w:vAlign w:val="center"/>
          </w:tcPr>
          <w:p>
            <w:pPr>
              <w:pStyle w:val="26"/>
            </w:pPr>
            <w:r>
              <w:t>4</w:t>
            </w:r>
          </w:p>
        </w:tc>
        <w:tc>
          <w:tcPr>
            <w:tcW w:w="770" w:type="pct"/>
            <w:noWrap w:val="0"/>
            <w:vAlign w:val="center"/>
          </w:tcPr>
          <w:p>
            <w:pPr>
              <w:pStyle w:val="2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194" w:type="pct"/>
            <w:noWrap w:val="0"/>
            <w:vAlign w:val="center"/>
          </w:tcPr>
          <w:p>
            <w:pPr>
              <w:pStyle w:val="29"/>
            </w:pPr>
            <w:r>
              <w:t>1</w:t>
            </w:r>
          </w:p>
        </w:tc>
        <w:tc>
          <w:tcPr>
            <w:tcW w:w="1724" w:type="pct"/>
            <w:noWrap w:val="0"/>
            <w:vAlign w:val="center"/>
          </w:tcPr>
          <w:p>
            <w:pPr>
              <w:pStyle w:val="30"/>
            </w:pPr>
            <w:r>
              <w:t>合计</w:t>
            </w:r>
          </w:p>
        </w:tc>
        <w:tc>
          <w:tcPr>
            <w:tcW w:w="773" w:type="pct"/>
            <w:noWrap w:val="0"/>
            <w:vAlign w:val="center"/>
          </w:tcPr>
          <w:p>
            <w:pPr>
              <w:pStyle w:val="31"/>
              <w:rPr>
                <w:rFonts w:hint="eastAsia"/>
                <w:lang w:eastAsia="zh-CN"/>
              </w:rPr>
            </w:pPr>
            <w:r>
              <w:rPr>
                <w:rFonts w:hint="eastAsia"/>
                <w:lang w:eastAsia="zh-CN"/>
              </w:rPr>
              <w:t>0.00</w:t>
            </w:r>
          </w:p>
        </w:tc>
        <w:tc>
          <w:tcPr>
            <w:tcW w:w="770" w:type="pct"/>
            <w:noWrap w:val="0"/>
            <w:vAlign w:val="center"/>
          </w:tcPr>
          <w:p>
            <w:pPr>
              <w:pStyle w:val="31"/>
              <w:rPr>
                <w:rFonts w:hint="eastAsia"/>
                <w:lang w:eastAsia="zh-CN"/>
              </w:rPr>
            </w:pPr>
          </w:p>
        </w:tc>
        <w:tc>
          <w:tcPr>
            <w:tcW w:w="770" w:type="pct"/>
            <w:noWrap w:val="0"/>
            <w:vAlign w:val="center"/>
          </w:tcPr>
          <w:p>
            <w:pPr>
              <w:pStyle w:val="31"/>
              <w:rPr>
                <w:rFonts w:hint="eastAsia"/>
                <w:lang w:eastAsia="zh-CN"/>
              </w:rPr>
            </w:pPr>
            <w:r>
              <w:rPr>
                <w:rFonts w:hint="eastAsia"/>
                <w:lang w:eastAsia="zh-CN"/>
              </w:rPr>
              <w:t>0.00</w:t>
            </w:r>
          </w:p>
        </w:tc>
        <w:tc>
          <w:tcPr>
            <w:tcW w:w="770" w:type="pct"/>
            <w:noWrap w:val="0"/>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194" w:type="pct"/>
            <w:noWrap w:val="0"/>
            <w:vAlign w:val="center"/>
          </w:tcPr>
          <w:p>
            <w:pPr>
              <w:pStyle w:val="29"/>
            </w:pPr>
            <w:r>
              <w:t>2</w:t>
            </w:r>
          </w:p>
        </w:tc>
        <w:tc>
          <w:tcPr>
            <w:tcW w:w="1724" w:type="pct"/>
            <w:noWrap w:val="0"/>
            <w:vAlign w:val="center"/>
          </w:tcPr>
          <w:p>
            <w:pPr>
              <w:pStyle w:val="28"/>
            </w:pPr>
            <w:r>
              <w:t>“三公”经费小计</w:t>
            </w:r>
          </w:p>
        </w:tc>
        <w:tc>
          <w:tcPr>
            <w:tcW w:w="773" w:type="pct"/>
            <w:noWrap w:val="0"/>
            <w:vAlign w:val="center"/>
          </w:tcPr>
          <w:p>
            <w:pPr>
              <w:pStyle w:val="27"/>
              <w:rPr>
                <w:rFonts w:hint="eastAsia"/>
                <w:lang w:eastAsia="zh-CN"/>
              </w:rPr>
            </w:pPr>
            <w:r>
              <w:rPr>
                <w:rFonts w:hint="eastAsia"/>
                <w:lang w:eastAsia="zh-CN"/>
              </w:rPr>
              <w:t>0.00</w:t>
            </w:r>
          </w:p>
        </w:tc>
        <w:tc>
          <w:tcPr>
            <w:tcW w:w="770" w:type="pct"/>
            <w:noWrap w:val="0"/>
            <w:vAlign w:val="center"/>
          </w:tcPr>
          <w:p>
            <w:pPr>
              <w:pStyle w:val="27"/>
              <w:rPr>
                <w:rFonts w:hint="eastAsia"/>
                <w:lang w:eastAsia="zh-CN"/>
              </w:rPr>
            </w:pPr>
          </w:p>
        </w:tc>
        <w:tc>
          <w:tcPr>
            <w:tcW w:w="770" w:type="pct"/>
            <w:noWrap w:val="0"/>
            <w:vAlign w:val="center"/>
          </w:tcPr>
          <w:p>
            <w:pPr>
              <w:pStyle w:val="27"/>
              <w:rPr>
                <w:rFonts w:hint="eastAsia"/>
                <w:lang w:eastAsia="zh-CN"/>
              </w:rPr>
            </w:pPr>
            <w:r>
              <w:rPr>
                <w:rFonts w:hint="eastAsia"/>
                <w:lang w:eastAsia="zh-CN"/>
              </w:rPr>
              <w:t>0.00</w:t>
            </w:r>
          </w:p>
        </w:tc>
        <w:tc>
          <w:tcPr>
            <w:tcW w:w="770" w:type="pct"/>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6" w:hRule="atLeast"/>
          <w:jc w:val="center"/>
        </w:trPr>
        <w:tc>
          <w:tcPr>
            <w:tcW w:w="194" w:type="pct"/>
            <w:noWrap w:val="0"/>
            <w:vAlign w:val="center"/>
          </w:tcPr>
          <w:p>
            <w:pPr>
              <w:pStyle w:val="29"/>
            </w:pPr>
            <w:r>
              <w:t>3</w:t>
            </w:r>
          </w:p>
        </w:tc>
        <w:tc>
          <w:tcPr>
            <w:tcW w:w="1724" w:type="pct"/>
            <w:noWrap w:val="0"/>
            <w:vAlign w:val="center"/>
          </w:tcPr>
          <w:p>
            <w:pPr>
              <w:pStyle w:val="28"/>
            </w:pPr>
            <w:r>
              <w:t>二、公务用车购置及运维费</w:t>
            </w:r>
          </w:p>
        </w:tc>
        <w:tc>
          <w:tcPr>
            <w:tcW w:w="773" w:type="pct"/>
            <w:noWrap w:val="0"/>
            <w:vAlign w:val="center"/>
          </w:tcPr>
          <w:p>
            <w:pPr>
              <w:pStyle w:val="27"/>
              <w:rPr>
                <w:rFonts w:hint="eastAsia"/>
                <w:lang w:eastAsia="zh-CN"/>
              </w:rPr>
            </w:pPr>
            <w:r>
              <w:rPr>
                <w:rFonts w:hint="eastAsia"/>
                <w:lang w:eastAsia="zh-CN"/>
              </w:rPr>
              <w:t>0.00</w:t>
            </w:r>
          </w:p>
        </w:tc>
        <w:tc>
          <w:tcPr>
            <w:tcW w:w="770" w:type="pct"/>
            <w:noWrap w:val="0"/>
            <w:vAlign w:val="center"/>
          </w:tcPr>
          <w:p>
            <w:pPr>
              <w:pStyle w:val="27"/>
            </w:pPr>
          </w:p>
        </w:tc>
        <w:tc>
          <w:tcPr>
            <w:tcW w:w="770" w:type="pct"/>
            <w:noWrap w:val="0"/>
            <w:vAlign w:val="center"/>
          </w:tcPr>
          <w:p>
            <w:pPr>
              <w:pStyle w:val="27"/>
              <w:rPr>
                <w:rFonts w:hint="eastAsia"/>
                <w:lang w:eastAsia="zh-CN"/>
              </w:rPr>
            </w:pPr>
            <w:r>
              <w:rPr>
                <w:rFonts w:hint="eastAsia"/>
                <w:lang w:eastAsia="zh-CN"/>
              </w:rPr>
              <w:t>0.00</w:t>
            </w:r>
          </w:p>
        </w:tc>
        <w:tc>
          <w:tcPr>
            <w:tcW w:w="770" w:type="pct"/>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6" w:hRule="atLeast"/>
          <w:jc w:val="center"/>
        </w:trPr>
        <w:tc>
          <w:tcPr>
            <w:tcW w:w="194" w:type="pct"/>
            <w:noWrap w:val="0"/>
            <w:vAlign w:val="center"/>
          </w:tcPr>
          <w:p>
            <w:pPr>
              <w:pStyle w:val="29"/>
            </w:pPr>
            <w:r>
              <w:t>4</w:t>
            </w:r>
          </w:p>
        </w:tc>
        <w:tc>
          <w:tcPr>
            <w:tcW w:w="1724" w:type="pct"/>
            <w:noWrap w:val="0"/>
            <w:vAlign w:val="center"/>
          </w:tcPr>
          <w:p>
            <w:pPr>
              <w:pStyle w:val="28"/>
            </w:pPr>
            <w:r>
              <w:t xml:space="preserve">          公务用车运行维护费</w:t>
            </w:r>
          </w:p>
        </w:tc>
        <w:tc>
          <w:tcPr>
            <w:tcW w:w="773" w:type="pct"/>
            <w:noWrap w:val="0"/>
            <w:vAlign w:val="center"/>
          </w:tcPr>
          <w:p>
            <w:pPr>
              <w:pStyle w:val="27"/>
            </w:pPr>
          </w:p>
        </w:tc>
        <w:tc>
          <w:tcPr>
            <w:tcW w:w="770" w:type="pct"/>
            <w:noWrap w:val="0"/>
            <w:vAlign w:val="center"/>
          </w:tcPr>
          <w:p>
            <w:pPr>
              <w:pStyle w:val="27"/>
            </w:pPr>
          </w:p>
        </w:tc>
        <w:tc>
          <w:tcPr>
            <w:tcW w:w="770" w:type="pct"/>
            <w:noWrap w:val="0"/>
            <w:vAlign w:val="center"/>
          </w:tcPr>
          <w:p>
            <w:pPr>
              <w:pStyle w:val="27"/>
            </w:pPr>
          </w:p>
        </w:tc>
        <w:tc>
          <w:tcPr>
            <w:tcW w:w="770" w:type="pct"/>
            <w:noWrap w:val="0"/>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94" w:type="pct"/>
            <w:noWrap w:val="0"/>
            <w:vAlign w:val="center"/>
          </w:tcPr>
          <w:p>
            <w:pPr>
              <w:pStyle w:val="29"/>
            </w:pPr>
            <w:r>
              <w:t>5</w:t>
            </w:r>
          </w:p>
        </w:tc>
        <w:tc>
          <w:tcPr>
            <w:tcW w:w="1724" w:type="pct"/>
            <w:noWrap w:val="0"/>
            <w:vAlign w:val="center"/>
          </w:tcPr>
          <w:p>
            <w:pPr>
              <w:pStyle w:val="28"/>
            </w:pPr>
            <w:r>
              <w:t>三、公务接待费</w:t>
            </w:r>
          </w:p>
        </w:tc>
        <w:tc>
          <w:tcPr>
            <w:tcW w:w="773" w:type="pct"/>
            <w:noWrap w:val="0"/>
            <w:vAlign w:val="center"/>
          </w:tcPr>
          <w:p>
            <w:pPr>
              <w:pStyle w:val="27"/>
              <w:rPr>
                <w:rFonts w:hint="eastAsia"/>
                <w:lang w:eastAsia="zh-CN"/>
              </w:rPr>
            </w:pPr>
            <w:r>
              <w:rPr>
                <w:rFonts w:hint="eastAsia"/>
                <w:lang w:eastAsia="zh-CN"/>
              </w:rPr>
              <w:t>0.00</w:t>
            </w:r>
          </w:p>
        </w:tc>
        <w:tc>
          <w:tcPr>
            <w:tcW w:w="770" w:type="pct"/>
            <w:noWrap w:val="0"/>
            <w:vAlign w:val="center"/>
          </w:tcPr>
          <w:p>
            <w:pPr>
              <w:pStyle w:val="27"/>
              <w:rPr>
                <w:rFonts w:hint="eastAsia"/>
                <w:lang w:eastAsia="zh-CN"/>
              </w:rPr>
            </w:pPr>
          </w:p>
        </w:tc>
        <w:tc>
          <w:tcPr>
            <w:tcW w:w="770" w:type="pct"/>
            <w:noWrap w:val="0"/>
            <w:vAlign w:val="center"/>
          </w:tcPr>
          <w:p>
            <w:pPr>
              <w:pStyle w:val="27"/>
              <w:rPr>
                <w:rFonts w:hint="eastAsia"/>
                <w:lang w:eastAsia="zh-CN"/>
              </w:rPr>
            </w:pPr>
            <w:r>
              <w:rPr>
                <w:rFonts w:hint="eastAsia"/>
                <w:lang w:eastAsia="zh-CN"/>
              </w:rPr>
              <w:t>0.00</w:t>
            </w:r>
          </w:p>
        </w:tc>
        <w:tc>
          <w:tcPr>
            <w:tcW w:w="770" w:type="pct"/>
            <w:noWrap w:val="0"/>
            <w:vAlign w:val="center"/>
          </w:tcPr>
          <w:p>
            <w:pPr>
              <w:pStyle w:val="27"/>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“三公“经费</w:t>
      </w:r>
      <w:r>
        <w:rPr>
          <w:rFonts w:ascii="方正书宋_GBK" w:hAnsi="方正书宋_GBK" w:eastAsia="方正书宋_GBK" w:cs="方正书宋_GBK"/>
          <w:color w:val="000000"/>
          <w:sz w:val="21"/>
        </w:rPr>
        <w:t>预算财政拨款预算，空表列示。</w:t>
      </w:r>
    </w:p>
    <w:p>
      <w:pPr>
        <w:jc w:val="center"/>
        <w:outlineLvl w:val="4"/>
        <w:rPr>
          <w:rFonts w:hint="eastAsia"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保定市满城区交通运输局(</w:t>
      </w:r>
      <w:r>
        <w:rPr>
          <w:rFonts w:hint="eastAsia" w:ascii="方正小标宋_GBK" w:hAnsi="方正小标宋_GBK" w:eastAsia="方正小标宋_GBK" w:cs="方正小标宋_GBK"/>
          <w:color w:val="000000"/>
          <w:sz w:val="44"/>
          <w:lang w:eastAsia="zh-CN"/>
        </w:rPr>
        <w:t>部门</w:t>
      </w:r>
      <w:r>
        <w:rPr>
          <w:rFonts w:ascii="方正小标宋_GBK" w:hAnsi="方正小标宋_GBK" w:eastAsia="方正小标宋_GBK" w:cs="方正小标宋_GBK"/>
          <w:color w:val="000000"/>
          <w:sz w:val="44"/>
        </w:rPr>
        <w:t>)</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ascii="方正小标宋_GBK" w:hAnsi="方正小标宋_GBK" w:eastAsia="方正小标宋_GBK" w:cs="方正小标宋_GBK"/>
          <w:color w:val="000000"/>
          <w:sz w:val="44"/>
        </w:rPr>
        <w:t>年单位预算信息公开情况说明</w:t>
      </w:r>
    </w:p>
    <w:p>
      <w:pPr>
        <w:spacing w:line="500" w:lineRule="exact"/>
        <w:ind w:left="566" w:leftChars="236" w:right="665" w:rightChars="277"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预算法》、《地方预决算公开操作规程》和《关于进一步推进预算公开工作的实施意见》规定，现将保定市满城区交通运输局</w:t>
      </w:r>
      <w:r>
        <w:rPr>
          <w:rFonts w:eastAsia="方正仿宋_GBK"/>
          <w:color w:val="000000"/>
          <w:sz w:val="28"/>
        </w:rPr>
        <w:t>202</w:t>
      </w:r>
      <w:r>
        <w:rPr>
          <w:rFonts w:hint="eastAsia" w:eastAsia="宋体"/>
          <w:color w:val="000000"/>
          <w:sz w:val="28"/>
          <w:lang w:eastAsia="zh-CN"/>
        </w:rPr>
        <w:t>1</w:t>
      </w:r>
      <w:r>
        <w:rPr>
          <w:rFonts w:hint="eastAsia" w:eastAsia="方正仿宋_GBK"/>
          <w:color w:val="000000"/>
          <w:sz w:val="28"/>
        </w:rPr>
        <w:t>年部门预算公开如下：</w:t>
      </w:r>
    </w:p>
    <w:p>
      <w:pPr>
        <w:spacing w:before="10" w:after="10" w:line="360" w:lineRule="auto"/>
        <w:ind w:left="566" w:leftChars="236" w:firstLine="640"/>
        <w:outlineLvl w:val="2"/>
      </w:pPr>
      <w:r>
        <w:rPr>
          <w:rFonts w:hint="eastAsia" w:ascii="黑体" w:hAnsi="黑体" w:eastAsia="黑体" w:cs="黑体"/>
          <w:color w:val="000000"/>
          <w:sz w:val="32"/>
        </w:rPr>
        <w:t>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根据满政办（</w:t>
      </w:r>
      <w:r>
        <w:rPr>
          <w:rFonts w:ascii="Times New Roman" w:hAnsi="Times New Roman" w:eastAsia="方正仿宋_GBK" w:cs="Times New Roman"/>
          <w:color w:val="000000"/>
          <w:sz w:val="28"/>
          <w:szCs w:val="24"/>
        </w:rPr>
        <w:t>2010</w:t>
      </w:r>
      <w:r>
        <w:rPr>
          <w:rFonts w:hint="eastAsia" w:ascii="Times New Roman" w:hAnsi="Times New Roman" w:eastAsia="方正仿宋_GBK" w:cs="Times New Roman"/>
          <w:color w:val="000000"/>
          <w:sz w:val="28"/>
          <w:szCs w:val="24"/>
        </w:rPr>
        <w:t>）</w:t>
      </w:r>
      <w:r>
        <w:rPr>
          <w:rFonts w:ascii="Times New Roman" w:hAnsi="Times New Roman" w:eastAsia="方正仿宋_GBK" w:cs="Times New Roman"/>
          <w:color w:val="000000"/>
          <w:sz w:val="28"/>
          <w:szCs w:val="24"/>
        </w:rPr>
        <w:t>163</w:t>
      </w:r>
      <w:r>
        <w:rPr>
          <w:rFonts w:hint="eastAsia" w:ascii="Times New Roman" w:hAnsi="Times New Roman" w:eastAsia="方正仿宋_GBK" w:cs="Times New Roman"/>
          <w:color w:val="000000"/>
          <w:sz w:val="28"/>
          <w:szCs w:val="24"/>
        </w:rPr>
        <w:t>号，满城县人民政府办公室关于《满城县交通运输局主要职责内设和人员编制规定》的通知，满城交通运输的主要职责是：</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（一）承担全区综合运输体系的规划协调，会同有关部门组织编制全区综合运输体系规划、交通运输枢纽规划，培育管理交通运输市场和交通基础设施建设市场，引导交通运输行业优化结构、协调发展。</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（二）组织拟订全区公路、水路等交通运输行业规划和标准；拟订交通物流业发展规划，拟订有关标准并监督实施。</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（三）制定全区乡村道路发展规划；组织有关部门做好国、省干线公路、高速公路我区境内段改、扩建的地方协调性工作。</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四）承担全区公路、水路运输组织管理及市场监管责任；组织制定公路、水路运输准入退出制度、技术标准和运营规范并监督实施；负责全区运输市场、运输服务、车辆维修、停车场、机动车性能检测、搬运装卸、机动车驾驶学校和驾驶员培训工作的行业管理。</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五）承担全区公路、水路建设市场监管责任；拟订公路、水路建设相关制度和技术标准并监督实施；组织公路及其设施的建设、养护和管理；负责公路、水路等有关重点工程建设、工程质量和安全生产的监管；负责全区交通基本建设项目招标投标活动的监督管理。</w:t>
      </w:r>
      <w:r>
        <w:rPr>
          <w:rFonts w:ascii="Times New Roman" w:hAnsi="Times New Roman" w:eastAsia="方正仿宋_GBK" w:cs="Times New Roman"/>
          <w:color w:val="000000"/>
          <w:sz w:val="28"/>
          <w:szCs w:val="24"/>
        </w:rPr>
        <w:t xml:space="preserve"> </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ascii="Times New Roman" w:hAnsi="Times New Roman" w:eastAsia="方正仿宋_GBK" w:cs="Times New Roman"/>
          <w:color w:val="000000"/>
          <w:sz w:val="28"/>
          <w:szCs w:val="24"/>
        </w:rPr>
        <w:t xml:space="preserve">  </w:t>
      </w:r>
      <w:r>
        <w:rPr>
          <w:rFonts w:hint="eastAsia" w:ascii="Times New Roman" w:hAnsi="Times New Roman" w:eastAsia="方正仿宋_GBK" w:cs="Times New Roman"/>
          <w:color w:val="000000"/>
          <w:sz w:val="28"/>
          <w:szCs w:val="24"/>
        </w:rPr>
        <w:t>（六）负责城乡客、货运输及有关设施规划和管理；负责出租汽车行业管理；负责对关系国计民生的重点物资和紧急物资的运输保障；承担国防交通战备工作。</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七）制定全区交通运输行业技术标准和规范，负责交通工程质量监督；负责全县交通运输行业人才开发、教育、培训、交流和使用工作；负责全县交通运输行业的精神文明建设；负责全县交通运输信息化建设和通讯工作。</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（八）负责全区交通国有资产管理和交通专项资金的管理、使用；负责全县交通运输行业内部审计工作。</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（九）负责全区交通运输行业的涉外工作，指导利用外资，开展国际交通经济技术合作与交流。</w:t>
      </w:r>
    </w:p>
    <w:p>
      <w:pPr>
        <w:pStyle w:val="4"/>
        <w:spacing w:before="3" w:line="328" w:lineRule="auto"/>
        <w:ind w:left="566" w:leftChars="236" w:right="739" w:firstLine="560" w:firstLineChars="200"/>
        <w:jc w:val="both"/>
        <w:rPr>
          <w:rFonts w:ascii="Times New Roman" w:hAnsi="Times New Roman" w:eastAsia="方正仿宋_GBK" w:cs="Times New Roman"/>
          <w:color w:val="000000"/>
          <w:sz w:val="28"/>
          <w:szCs w:val="24"/>
        </w:rPr>
      </w:pPr>
      <w:r>
        <w:rPr>
          <w:rFonts w:hint="eastAsia" w:ascii="Times New Roman" w:hAnsi="Times New Roman" w:eastAsia="方正仿宋_GBK" w:cs="Times New Roman"/>
          <w:color w:val="000000"/>
          <w:sz w:val="28"/>
          <w:szCs w:val="24"/>
        </w:rPr>
        <w:t>（十）承办区政府交办的其他事项。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98"/>
        <w:gridCol w:w="3780"/>
        <w:gridCol w:w="2775"/>
        <w:gridCol w:w="29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898" w:type="dxa"/>
            <w:noWrap w:val="0"/>
            <w:vAlign w:val="center"/>
          </w:tcPr>
          <w:p>
            <w:pPr>
              <w:pStyle w:val="26"/>
            </w:pPr>
            <w:r>
              <w:t>单位名称</w:t>
            </w:r>
          </w:p>
        </w:tc>
        <w:tc>
          <w:tcPr>
            <w:tcW w:w="3780" w:type="dxa"/>
            <w:noWrap w:val="0"/>
            <w:vAlign w:val="center"/>
          </w:tcPr>
          <w:p>
            <w:pPr>
              <w:pStyle w:val="26"/>
            </w:pPr>
            <w:r>
              <w:t>单位性质</w:t>
            </w:r>
          </w:p>
        </w:tc>
        <w:tc>
          <w:tcPr>
            <w:tcW w:w="2775" w:type="dxa"/>
            <w:noWrap w:val="0"/>
            <w:vAlign w:val="center"/>
          </w:tcPr>
          <w:p>
            <w:pPr>
              <w:pStyle w:val="26"/>
            </w:pPr>
            <w:r>
              <w:t>单位规格</w:t>
            </w:r>
          </w:p>
        </w:tc>
        <w:tc>
          <w:tcPr>
            <w:tcW w:w="2926" w:type="dxa"/>
            <w:noWrap w:val="0"/>
            <w:vAlign w:val="center"/>
          </w:tcPr>
          <w:p>
            <w:pPr>
              <w:pStyle w:val="2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98" w:type="dxa"/>
            <w:noWrap w:val="0"/>
            <w:vAlign w:val="center"/>
          </w:tcPr>
          <w:p>
            <w:pPr>
              <w:pStyle w:val="28"/>
            </w:pPr>
            <w:r>
              <w:t>保定市满城区交通运输局(</w:t>
            </w:r>
            <w:r>
              <w:rPr>
                <w:rFonts w:hint="eastAsia"/>
                <w:lang w:eastAsia="zh-CN"/>
              </w:rPr>
              <w:t>部门</w:t>
            </w:r>
            <w:r>
              <w:t>)</w:t>
            </w:r>
          </w:p>
        </w:tc>
        <w:tc>
          <w:tcPr>
            <w:tcW w:w="3780" w:type="dxa"/>
            <w:noWrap w:val="0"/>
            <w:vAlign w:val="center"/>
          </w:tcPr>
          <w:p>
            <w:pPr>
              <w:pStyle w:val="29"/>
            </w:pPr>
          </w:p>
        </w:tc>
        <w:tc>
          <w:tcPr>
            <w:tcW w:w="2775" w:type="dxa"/>
            <w:noWrap w:val="0"/>
            <w:vAlign w:val="center"/>
          </w:tcPr>
          <w:p>
            <w:pPr>
              <w:pStyle w:val="29"/>
            </w:pPr>
          </w:p>
        </w:tc>
        <w:tc>
          <w:tcPr>
            <w:tcW w:w="2926" w:type="dxa"/>
            <w:noWrap w:val="0"/>
            <w:vAlign w:val="center"/>
          </w:tcPr>
          <w:p>
            <w:pPr>
              <w:pStyle w:val="29"/>
            </w:pPr>
          </w:p>
        </w:tc>
      </w:tr>
    </w:tbl>
    <w:p>
      <w:pPr>
        <w:spacing w:before="10" w:after="10"/>
        <w:ind w:firstLine="640"/>
        <w:outlineLvl w:val="5"/>
        <w:rPr>
          <w:rFonts w:ascii="黑体" w:hAnsi="黑体" w:eastAsia="黑体" w:cs="黑体"/>
          <w:color w:val="000000"/>
          <w:sz w:val="32"/>
        </w:rPr>
      </w:pPr>
    </w:p>
    <w:p>
      <w:pPr>
        <w:spacing w:before="10" w:after="10" w:line="360" w:lineRule="auto"/>
        <w:ind w:left="566" w:leftChars="236" w:firstLine="640"/>
        <w:outlineLvl w:val="2"/>
        <w:rPr>
          <w:rFonts w:ascii="黑体" w:hAnsi="黑体" w:eastAsia="黑体" w:cs="黑体"/>
          <w:color w:val="000000"/>
          <w:sz w:val="32"/>
          <w:lang w:eastAsia="zh-CN"/>
        </w:rPr>
      </w:pPr>
      <w:r>
        <w:rPr>
          <w:rFonts w:hint="eastAsia" w:ascii="黑体" w:hAnsi="黑体" w:eastAsia="黑体" w:cs="黑体"/>
          <w:color w:val="000000"/>
          <w:sz w:val="32"/>
        </w:rPr>
        <w:t>二、</w:t>
      </w:r>
      <w:r>
        <w:rPr>
          <w:rFonts w:hint="eastAsia" w:ascii="黑体" w:hAnsi="黑体" w:eastAsia="黑体" w:cs="黑体"/>
          <w:color w:val="000000"/>
          <w:sz w:val="32"/>
          <w:lang w:eastAsia="zh-CN"/>
        </w:rPr>
        <w:t>单位</w:t>
      </w:r>
      <w:r>
        <w:rPr>
          <w:rFonts w:hint="eastAsia" w:ascii="黑体" w:hAnsi="黑体" w:eastAsia="黑体" w:cs="黑体"/>
          <w:color w:val="000000"/>
          <w:sz w:val="32"/>
        </w:rPr>
        <w:t>预算安排的总体情况</w:t>
      </w:r>
    </w:p>
    <w:p>
      <w:pPr>
        <w:pStyle w:val="4"/>
        <w:spacing w:before="159" w:line="326" w:lineRule="auto"/>
        <w:ind w:left="567" w:right="819" w:firstLine="640"/>
      </w:pPr>
      <w:r>
        <w:rPr>
          <w:rFonts w:hint="eastAsia" w:eastAsia="方正仿宋_GBK"/>
          <w:color w:val="000000"/>
          <w:sz w:val="28"/>
        </w:rPr>
        <w:t>按照预算管理有关规定，目前我</w:t>
      </w:r>
      <w:r>
        <w:rPr>
          <w:rFonts w:hint="eastAsia" w:eastAsia="方正仿宋_GBK"/>
          <w:color w:val="000000"/>
          <w:sz w:val="28"/>
          <w:lang w:eastAsia="zh-CN"/>
        </w:rPr>
        <w:t>单位</w:t>
      </w:r>
      <w:r>
        <w:rPr>
          <w:rFonts w:hint="eastAsia" w:eastAsia="方正仿宋_GBK"/>
          <w:color w:val="000000"/>
          <w:sz w:val="28"/>
        </w:rPr>
        <w:t>预算的编制实行综合预算管理，即全部收入和支出都反映在预算中。</w:t>
      </w:r>
    </w:p>
    <w:p>
      <w:pPr>
        <w:pStyle w:val="4"/>
        <w:spacing w:before="6"/>
        <w:ind w:left="566" w:leftChars="236" w:firstLine="560" w:firstLineChars="200"/>
        <w:rPr>
          <w:rFonts w:eastAsia="方正仿宋_GBK"/>
          <w:b/>
          <w:color w:val="000000"/>
          <w:sz w:val="28"/>
        </w:rPr>
      </w:pPr>
      <w:r>
        <w:rPr>
          <w:rFonts w:eastAsia="方正仿宋_GBK"/>
          <w:b/>
          <w:color w:val="000000"/>
          <w:sz w:val="28"/>
        </w:rPr>
        <w:t>1、收入说明</w:t>
      </w:r>
    </w:p>
    <w:p>
      <w:pPr>
        <w:pStyle w:val="4"/>
        <w:spacing w:before="149"/>
        <w:ind w:left="566" w:leftChars="236" w:right="809" w:rightChars="337" w:firstLine="560" w:firstLineChars="200"/>
        <w:rPr>
          <w:rFonts w:eastAsia="方正仿宋_GBK"/>
          <w:color w:val="000000"/>
          <w:sz w:val="28"/>
        </w:rPr>
      </w:pPr>
      <w:r>
        <w:rPr>
          <w:rFonts w:eastAsia="方正仿宋_GBK"/>
          <w:color w:val="000000"/>
          <w:sz w:val="28"/>
        </w:rPr>
        <w:t>反映本</w:t>
      </w:r>
      <w:r>
        <w:rPr>
          <w:rFonts w:hint="eastAsia" w:eastAsia="方正仿宋_GBK"/>
          <w:color w:val="000000"/>
          <w:sz w:val="28"/>
        </w:rPr>
        <w:t>单位</w:t>
      </w:r>
      <w:r>
        <w:rPr>
          <w:rFonts w:eastAsia="方正仿宋_GBK"/>
          <w:color w:val="000000"/>
          <w:sz w:val="28"/>
        </w:rPr>
        <w:t>当年全部收入。202</w:t>
      </w:r>
      <w:r>
        <w:rPr>
          <w:rFonts w:hint="eastAsia" w:eastAsia="方正仿宋_GBK"/>
          <w:color w:val="000000"/>
          <w:sz w:val="28"/>
        </w:rPr>
        <w:t>1</w:t>
      </w:r>
      <w:r>
        <w:rPr>
          <w:rFonts w:eastAsia="方正仿宋_GBK"/>
          <w:color w:val="000000"/>
          <w:sz w:val="28"/>
        </w:rPr>
        <w:t xml:space="preserve"> 年预算收入</w:t>
      </w:r>
      <w:r>
        <w:rPr>
          <w:rFonts w:hint="eastAsia" w:eastAsia="方正仿宋_GBK"/>
          <w:color w:val="000000"/>
          <w:sz w:val="28"/>
          <w:lang w:eastAsia="zh-CN"/>
        </w:rPr>
        <w:t>2748.11</w:t>
      </w:r>
      <w:r>
        <w:rPr>
          <w:rFonts w:eastAsia="方正仿宋_GBK"/>
          <w:color w:val="000000"/>
          <w:sz w:val="28"/>
        </w:rPr>
        <w:t>万元，其中：一般公共预算收入</w:t>
      </w:r>
      <w:r>
        <w:rPr>
          <w:rFonts w:hint="eastAsia" w:eastAsia="方正仿宋_GBK"/>
          <w:color w:val="000000"/>
          <w:sz w:val="28"/>
          <w:lang w:eastAsia="zh-CN"/>
        </w:rPr>
        <w:t>0</w:t>
      </w:r>
      <w:r>
        <w:rPr>
          <w:rFonts w:eastAsia="方正仿宋_GBK"/>
          <w:color w:val="000000"/>
          <w:sz w:val="28"/>
        </w:rPr>
        <w:t>万元，</w:t>
      </w:r>
      <w:r>
        <w:rPr>
          <w:rFonts w:hint="eastAsia" w:eastAsia="方正仿宋_GBK"/>
          <w:color w:val="000000"/>
          <w:sz w:val="28"/>
        </w:rPr>
        <w:t>政府</w:t>
      </w:r>
      <w:r>
        <w:rPr>
          <w:rFonts w:eastAsia="方正仿宋_GBK"/>
          <w:color w:val="000000"/>
          <w:sz w:val="28"/>
        </w:rPr>
        <w:t>基金预算收入</w:t>
      </w:r>
      <w:r>
        <w:rPr>
          <w:rFonts w:hint="eastAsia" w:eastAsia="方正仿宋_GBK"/>
          <w:color w:val="000000"/>
          <w:sz w:val="28"/>
          <w:lang w:eastAsia="zh-CN"/>
        </w:rPr>
        <w:t>2748.11</w:t>
      </w:r>
      <w:r>
        <w:rPr>
          <w:rFonts w:eastAsia="方正仿宋_GBK"/>
          <w:color w:val="000000"/>
          <w:sz w:val="28"/>
        </w:rPr>
        <w:t>万元，国有资本经营预算收入 0 万元，财政专户核拨收入 0 万元，单位资金收入 0 万元，上年结转结余 0 万元。</w:t>
      </w:r>
    </w:p>
    <w:p>
      <w:pPr>
        <w:pStyle w:val="4"/>
        <w:spacing w:before="6"/>
        <w:ind w:left="566" w:leftChars="236" w:firstLine="560" w:firstLineChars="200"/>
        <w:rPr>
          <w:rFonts w:eastAsia="方正仿宋_GBK"/>
          <w:color w:val="000000"/>
          <w:sz w:val="28"/>
        </w:rPr>
      </w:pPr>
      <w:r>
        <w:rPr>
          <w:rFonts w:eastAsia="方正仿宋_GBK"/>
          <w:b/>
          <w:color w:val="000000"/>
          <w:sz w:val="28"/>
        </w:rPr>
        <w:t>2、支出说明</w:t>
      </w:r>
    </w:p>
    <w:p>
      <w:pPr>
        <w:pStyle w:val="4"/>
        <w:spacing w:before="3" w:line="328" w:lineRule="auto"/>
        <w:ind w:left="720" w:right="739" w:firstLine="640"/>
        <w:jc w:val="both"/>
        <w:rPr>
          <w:rFonts w:eastAsia="方正仿宋_GBK"/>
          <w:color w:val="000000"/>
          <w:sz w:val="28"/>
        </w:rPr>
      </w:pPr>
      <w:r>
        <w:rPr>
          <w:rFonts w:eastAsia="方正仿宋_GBK"/>
          <w:color w:val="000000"/>
          <w:sz w:val="28"/>
        </w:rPr>
        <w:t>收支预算总表支出栏、基本支出表、项目支出表按经济分类和支出功能分类科目编制，反映</w:t>
      </w:r>
      <w:r>
        <w:rPr>
          <w:rFonts w:hint="eastAsia" w:eastAsia="方正仿宋_GBK"/>
          <w:color w:val="000000"/>
          <w:sz w:val="28"/>
          <w:lang w:eastAsia="zh-CN"/>
        </w:rPr>
        <w:t>本</w:t>
      </w:r>
      <w:r>
        <w:rPr>
          <w:rFonts w:hint="eastAsia" w:eastAsia="方正仿宋_GBK"/>
          <w:color w:val="000000"/>
          <w:sz w:val="28"/>
        </w:rPr>
        <w:t>单位</w:t>
      </w:r>
      <w:r>
        <w:rPr>
          <w:rFonts w:eastAsia="方正仿宋_GBK"/>
          <w:color w:val="000000"/>
          <w:sz w:val="28"/>
        </w:rPr>
        <w:t>预算中支出预算的总体情况。202</w:t>
      </w:r>
      <w:r>
        <w:rPr>
          <w:rFonts w:hint="eastAsia" w:eastAsia="方正仿宋_GBK"/>
          <w:color w:val="000000"/>
          <w:sz w:val="28"/>
        </w:rPr>
        <w:t>1</w:t>
      </w:r>
      <w:r>
        <w:rPr>
          <w:rFonts w:eastAsia="方正仿宋_GBK"/>
          <w:color w:val="000000"/>
          <w:sz w:val="28"/>
        </w:rPr>
        <w:t xml:space="preserve"> 年支出预算</w:t>
      </w:r>
      <w:r>
        <w:rPr>
          <w:rFonts w:hint="eastAsia" w:eastAsia="方正仿宋_GBK"/>
          <w:color w:val="000000"/>
          <w:sz w:val="28"/>
          <w:lang w:eastAsia="zh-CN"/>
        </w:rPr>
        <w:t>2748.11</w:t>
      </w:r>
      <w:r>
        <w:rPr>
          <w:rFonts w:eastAsia="方正仿宋_GBK"/>
          <w:color w:val="000000"/>
          <w:sz w:val="28"/>
        </w:rPr>
        <w:t>万元，其中基本支出</w:t>
      </w:r>
      <w:r>
        <w:rPr>
          <w:rFonts w:hint="eastAsia" w:eastAsia="方正仿宋_GBK"/>
          <w:color w:val="000000"/>
          <w:sz w:val="28"/>
          <w:lang w:eastAsia="zh-CN"/>
        </w:rPr>
        <w:t>0</w:t>
      </w:r>
      <w:r>
        <w:rPr>
          <w:rFonts w:eastAsia="方正仿宋_GBK"/>
          <w:color w:val="000000"/>
          <w:sz w:val="28"/>
        </w:rPr>
        <w:t xml:space="preserve">万元，包括人员经费 </w:t>
      </w:r>
      <w:r>
        <w:rPr>
          <w:rFonts w:hint="eastAsia" w:eastAsia="方正仿宋_GBK"/>
          <w:color w:val="000000"/>
          <w:sz w:val="28"/>
          <w:lang w:eastAsia="zh-CN"/>
        </w:rPr>
        <w:t>0</w:t>
      </w:r>
      <w:r>
        <w:rPr>
          <w:rFonts w:eastAsia="方正仿宋_GBK"/>
          <w:color w:val="000000"/>
          <w:sz w:val="28"/>
        </w:rPr>
        <w:t>万元和日常公用经费</w:t>
      </w:r>
      <w:r>
        <w:rPr>
          <w:rFonts w:hint="eastAsia" w:eastAsia="方正仿宋_GBK"/>
          <w:color w:val="000000"/>
          <w:sz w:val="28"/>
          <w:lang w:eastAsia="zh-CN"/>
        </w:rPr>
        <w:t>0</w:t>
      </w:r>
      <w:r>
        <w:rPr>
          <w:rFonts w:eastAsia="方正仿宋_GBK"/>
          <w:color w:val="000000"/>
          <w:sz w:val="28"/>
        </w:rPr>
        <w:t>万元；项目支出</w:t>
      </w:r>
      <w:r>
        <w:rPr>
          <w:rFonts w:hint="eastAsia" w:eastAsia="方正仿宋_GBK"/>
          <w:color w:val="000000"/>
          <w:sz w:val="28"/>
          <w:lang w:eastAsia="zh-CN"/>
        </w:rPr>
        <w:t>2748.11</w:t>
      </w:r>
      <w:r>
        <w:rPr>
          <w:rFonts w:hint="eastAsia" w:eastAsia="方正仿宋_GBK"/>
          <w:color w:val="000000"/>
          <w:sz w:val="28"/>
        </w:rPr>
        <w:t>万元。</w:t>
      </w:r>
    </w:p>
    <w:p>
      <w:pPr>
        <w:pStyle w:val="4"/>
        <w:spacing w:before="6"/>
        <w:ind w:left="566" w:leftChars="236" w:firstLine="560" w:firstLineChars="200"/>
        <w:rPr>
          <w:rFonts w:eastAsia="方正仿宋_GBK"/>
          <w:b/>
          <w:color w:val="000000"/>
          <w:sz w:val="28"/>
        </w:rPr>
      </w:pPr>
      <w:r>
        <w:rPr>
          <w:rFonts w:eastAsia="方正仿宋_GBK"/>
          <w:b/>
          <w:color w:val="000000"/>
          <w:sz w:val="28"/>
        </w:rPr>
        <w:t>3、比上年增减情况</w:t>
      </w:r>
    </w:p>
    <w:p>
      <w:pPr>
        <w:tabs>
          <w:tab w:val="left" w:pos="916"/>
        </w:tabs>
        <w:spacing w:line="600" w:lineRule="exact"/>
        <w:ind w:left="566" w:leftChars="236" w:right="665" w:rightChars="277" w:firstLine="560" w:firstLineChars="200"/>
        <w:rPr>
          <w:rFonts w:ascii="宋体" w:hAnsi="宋体" w:eastAsia="方正仿宋_GBK" w:cs="宋体"/>
          <w:color w:val="000000"/>
          <w:sz w:val="28"/>
          <w:szCs w:val="32"/>
        </w:rPr>
      </w:pPr>
      <w:r>
        <w:rPr>
          <w:rFonts w:ascii="宋体" w:hAnsi="宋体" w:eastAsia="方正仿宋_GBK" w:cs="宋体"/>
          <w:color w:val="000000"/>
          <w:sz w:val="28"/>
          <w:szCs w:val="32"/>
        </w:rPr>
        <w:t>202</w:t>
      </w:r>
      <w:r>
        <w:rPr>
          <w:rFonts w:hint="eastAsia" w:ascii="宋体" w:hAnsi="宋体" w:eastAsia="方正仿宋_GBK" w:cs="宋体"/>
          <w:color w:val="000000"/>
          <w:sz w:val="28"/>
          <w:szCs w:val="32"/>
        </w:rPr>
        <w:t>1</w:t>
      </w:r>
      <w:r>
        <w:rPr>
          <w:rFonts w:ascii="宋体" w:hAnsi="宋体" w:eastAsia="方正仿宋_GBK" w:cs="宋体"/>
          <w:color w:val="000000"/>
          <w:sz w:val="28"/>
          <w:szCs w:val="32"/>
        </w:rPr>
        <w:t xml:space="preserve"> 年预算收支安排</w:t>
      </w:r>
      <w:r>
        <w:rPr>
          <w:rFonts w:hint="eastAsia" w:ascii="宋体" w:hAnsi="宋体" w:eastAsia="方正仿宋_GBK" w:cs="宋体"/>
          <w:color w:val="000000"/>
          <w:sz w:val="28"/>
          <w:szCs w:val="32"/>
          <w:lang w:eastAsia="zh-CN"/>
        </w:rPr>
        <w:t>2748.11</w:t>
      </w:r>
      <w:r>
        <w:rPr>
          <w:rFonts w:ascii="宋体" w:hAnsi="宋体" w:eastAsia="方正仿宋_GBK" w:cs="宋体"/>
          <w:color w:val="000000"/>
          <w:sz w:val="28"/>
          <w:szCs w:val="32"/>
        </w:rPr>
        <w:t>万元，</w:t>
      </w:r>
      <w:r>
        <w:rPr>
          <w:rFonts w:hint="eastAsia" w:ascii="宋体" w:hAnsi="宋体" w:eastAsia="方正仿宋_GBK" w:cs="宋体"/>
          <w:color w:val="000000"/>
          <w:sz w:val="28"/>
          <w:szCs w:val="32"/>
        </w:rPr>
        <w:t>项目支出</w:t>
      </w:r>
      <w:r>
        <w:rPr>
          <w:rFonts w:hint="eastAsia" w:ascii="宋体" w:hAnsi="宋体" w:eastAsia="方正仿宋_GBK" w:cs="宋体"/>
          <w:color w:val="000000"/>
          <w:sz w:val="28"/>
          <w:szCs w:val="32"/>
          <w:lang w:eastAsia="zh-CN"/>
        </w:rPr>
        <w:t>2748.11</w:t>
      </w:r>
      <w:r>
        <w:rPr>
          <w:rFonts w:hint="eastAsia" w:ascii="宋体" w:hAnsi="宋体" w:eastAsia="方正仿宋_GBK" w:cs="宋体"/>
          <w:color w:val="000000"/>
          <w:sz w:val="28"/>
          <w:szCs w:val="32"/>
        </w:rPr>
        <w:t>万元， 2020年</w:t>
      </w:r>
      <w:r>
        <w:rPr>
          <w:rFonts w:hint="eastAsia" w:ascii="宋体" w:hAnsi="宋体" w:eastAsia="方正仿宋_GBK" w:cs="宋体"/>
          <w:color w:val="000000"/>
          <w:sz w:val="28"/>
          <w:szCs w:val="32"/>
          <w:lang w:eastAsia="zh-CN"/>
        </w:rPr>
        <w:t>我单位无此</w:t>
      </w:r>
      <w:r>
        <w:rPr>
          <w:rFonts w:hint="eastAsia" w:ascii="宋体" w:hAnsi="宋体" w:eastAsia="方正仿宋_GBK" w:cs="宋体"/>
          <w:color w:val="000000"/>
          <w:sz w:val="28"/>
          <w:szCs w:val="32"/>
        </w:rPr>
        <w:t>预算。</w:t>
      </w:r>
    </w:p>
    <w:p>
      <w:pPr>
        <w:spacing w:before="10" w:after="10" w:line="360" w:lineRule="auto"/>
        <w:ind w:firstLine="980" w:firstLineChars="350"/>
        <w:outlineLvl w:val="2"/>
        <w:rPr>
          <w:rFonts w:ascii="黑体" w:hAnsi="黑体" w:eastAsia="黑体" w:cs="宋体"/>
          <w:color w:val="000000"/>
          <w:sz w:val="28"/>
          <w:szCs w:val="28"/>
          <w:lang w:eastAsia="zh-CN"/>
        </w:rPr>
      </w:pPr>
      <w:r>
        <w:rPr>
          <w:rFonts w:hint="eastAsia" w:ascii="黑体" w:hAnsi="黑体" w:eastAsia="黑体" w:cs="宋体"/>
          <w:color w:val="000000"/>
          <w:sz w:val="28"/>
          <w:szCs w:val="28"/>
          <w:lang w:eastAsia="zh-CN"/>
        </w:rPr>
        <w:t>三、机关运行经费安排情况</w:t>
      </w:r>
    </w:p>
    <w:p>
      <w:pPr>
        <w:spacing w:line="600" w:lineRule="exact"/>
        <w:ind w:left="566" w:leftChars="236" w:right="665" w:rightChars="277" w:firstLine="560" w:firstLineChars="200"/>
        <w:outlineLvl w:val="0"/>
        <w:rPr>
          <w:rFonts w:eastAsia="方正仿宋_GBK"/>
          <w:color w:val="000000"/>
          <w:sz w:val="28"/>
        </w:rPr>
      </w:pPr>
      <w:r>
        <w:rPr>
          <w:rFonts w:eastAsia="方正仿宋_GBK"/>
          <w:color w:val="000000"/>
          <w:sz w:val="28"/>
        </w:rPr>
        <w:t>202</w:t>
      </w:r>
      <w:r>
        <w:rPr>
          <w:rFonts w:hint="eastAsia" w:eastAsia="方正仿宋_GBK"/>
          <w:color w:val="000000"/>
          <w:sz w:val="28"/>
          <w:lang w:eastAsia="zh-CN"/>
        </w:rPr>
        <w:t>1</w:t>
      </w:r>
      <w:r>
        <w:rPr>
          <w:rFonts w:eastAsia="方正仿宋_GBK"/>
          <w:color w:val="000000"/>
          <w:sz w:val="28"/>
        </w:rPr>
        <w:t>年，我</w:t>
      </w:r>
      <w:r>
        <w:rPr>
          <w:rFonts w:hint="eastAsia" w:eastAsia="方正仿宋_GBK"/>
          <w:color w:val="000000"/>
          <w:sz w:val="28"/>
          <w:lang w:eastAsia="zh-CN"/>
        </w:rPr>
        <w:t>单位</w:t>
      </w:r>
      <w:r>
        <w:rPr>
          <w:rFonts w:eastAsia="方正仿宋_GBK"/>
          <w:color w:val="000000"/>
          <w:sz w:val="28"/>
        </w:rPr>
        <w:t>运行经费共计安排</w:t>
      </w:r>
      <w:r>
        <w:rPr>
          <w:rFonts w:hint="eastAsia" w:eastAsia="方正仿宋_GBK"/>
          <w:color w:val="000000"/>
          <w:sz w:val="28"/>
          <w:lang w:eastAsia="zh-CN"/>
        </w:rPr>
        <w:t>0</w:t>
      </w:r>
      <w:r>
        <w:rPr>
          <w:rFonts w:hint="eastAsia" w:eastAsia="方正仿宋_GBK"/>
          <w:color w:val="000000"/>
          <w:sz w:val="28"/>
        </w:rPr>
        <w:t>万元</w:t>
      </w:r>
      <w:r>
        <w:rPr>
          <w:rFonts w:hint="eastAsia" w:eastAsia="方正仿宋_GBK"/>
          <w:color w:val="000000"/>
          <w:sz w:val="28"/>
          <w:lang w:eastAsia="zh-CN"/>
        </w:rPr>
        <w:t>0。</w:t>
      </w:r>
    </w:p>
    <w:p>
      <w:pPr>
        <w:spacing w:before="10" w:after="10" w:line="360" w:lineRule="auto"/>
        <w:ind w:firstLine="1120" w:firstLineChars="350"/>
        <w:outlineLvl w:val="2"/>
        <w:rPr>
          <w:rFonts w:ascii="黑体" w:hAnsi="黑体" w:eastAsia="黑体" w:cs="宋体"/>
          <w:color w:val="000000"/>
          <w:sz w:val="32"/>
          <w:szCs w:val="32"/>
          <w:lang w:eastAsia="zh-CN"/>
        </w:rPr>
      </w:pPr>
      <w:r>
        <w:rPr>
          <w:rFonts w:hint="eastAsia" w:ascii="黑体" w:hAnsi="黑体" w:eastAsia="黑体" w:cs="宋体"/>
          <w:color w:val="000000"/>
          <w:sz w:val="32"/>
          <w:szCs w:val="32"/>
          <w:lang w:eastAsia="zh-CN"/>
        </w:rPr>
        <w:t>四、财政拨款“三公”经费预算情况及增减变化原因</w:t>
      </w:r>
    </w:p>
    <w:p>
      <w:pPr>
        <w:spacing w:before="10" w:after="10"/>
        <w:ind w:left="566" w:leftChars="236" w:right="665" w:rightChars="277" w:firstLine="560" w:firstLineChars="200"/>
        <w:outlineLvl w:val="5"/>
        <w:rPr>
          <w:rFonts w:hint="eastAsia" w:eastAsia="方正仿宋_GBK"/>
          <w:color w:val="000000"/>
          <w:sz w:val="28"/>
          <w:lang w:eastAsia="zh-CN"/>
        </w:rPr>
      </w:pPr>
      <w:r>
        <w:rPr>
          <w:rFonts w:eastAsia="方正仿宋_GBK"/>
          <w:color w:val="000000"/>
          <w:sz w:val="28"/>
        </w:rPr>
        <w:t>202</w:t>
      </w:r>
      <w:r>
        <w:rPr>
          <w:rFonts w:hint="eastAsia" w:eastAsia="方正仿宋_GBK"/>
          <w:color w:val="000000"/>
          <w:sz w:val="28"/>
        </w:rPr>
        <w:t>1</w:t>
      </w:r>
      <w:r>
        <w:rPr>
          <w:rFonts w:eastAsia="方正仿宋_GBK"/>
          <w:color w:val="000000"/>
          <w:sz w:val="28"/>
        </w:rPr>
        <w:t xml:space="preserve"> 年，我</w:t>
      </w:r>
      <w:r>
        <w:rPr>
          <w:rFonts w:hint="eastAsia" w:eastAsia="方正仿宋_GBK"/>
          <w:color w:val="000000"/>
          <w:sz w:val="28"/>
          <w:lang w:eastAsia="zh-CN"/>
        </w:rPr>
        <w:t>单位</w:t>
      </w:r>
      <w:r>
        <w:rPr>
          <w:rFonts w:eastAsia="方正仿宋_GBK"/>
          <w:color w:val="000000"/>
          <w:sz w:val="28"/>
        </w:rPr>
        <w:t>财政拨款“三公”经费预算安排</w:t>
      </w:r>
      <w:r>
        <w:rPr>
          <w:rFonts w:hint="eastAsia" w:eastAsia="方正仿宋_GBK"/>
          <w:color w:val="000000"/>
          <w:sz w:val="28"/>
          <w:lang w:eastAsia="zh-CN"/>
        </w:rPr>
        <w:t>0</w:t>
      </w:r>
      <w:r>
        <w:rPr>
          <w:rFonts w:eastAsia="方正仿宋_GBK"/>
          <w:color w:val="000000"/>
          <w:sz w:val="28"/>
        </w:rPr>
        <w:t>万元，其中因公出国（境）费 0 万元；公务用车购置及运维费</w:t>
      </w:r>
      <w:r>
        <w:rPr>
          <w:rFonts w:hint="eastAsia" w:eastAsia="方正仿宋_GBK"/>
          <w:color w:val="000000"/>
          <w:sz w:val="28"/>
          <w:lang w:eastAsia="zh-CN"/>
        </w:rPr>
        <w:t>0</w:t>
      </w:r>
      <w:r>
        <w:rPr>
          <w:rFonts w:eastAsia="方正仿宋_GBK"/>
          <w:color w:val="000000"/>
          <w:sz w:val="28"/>
        </w:rPr>
        <w:t>万元（其中：公务用车购置费为0万元，公务用车运</w:t>
      </w:r>
      <w:r>
        <w:rPr>
          <w:rFonts w:hint="eastAsia" w:eastAsia="方正仿宋_GBK"/>
          <w:color w:val="000000"/>
          <w:sz w:val="28"/>
        </w:rPr>
        <w:t>行</w:t>
      </w:r>
      <w:r>
        <w:rPr>
          <w:rFonts w:eastAsia="方正仿宋_GBK"/>
          <w:color w:val="000000"/>
          <w:sz w:val="28"/>
        </w:rPr>
        <w:t>维</w:t>
      </w:r>
      <w:r>
        <w:rPr>
          <w:rFonts w:hint="eastAsia" w:eastAsia="方正仿宋_GBK"/>
          <w:color w:val="000000"/>
          <w:sz w:val="28"/>
        </w:rPr>
        <w:t>护</w:t>
      </w:r>
      <w:r>
        <w:rPr>
          <w:rFonts w:eastAsia="方正仿宋_GBK"/>
          <w:color w:val="000000"/>
          <w:sz w:val="28"/>
        </w:rPr>
        <w:t>费</w:t>
      </w:r>
      <w:r>
        <w:rPr>
          <w:rFonts w:hint="eastAsia" w:eastAsia="方正仿宋_GBK"/>
          <w:color w:val="000000"/>
          <w:sz w:val="28"/>
          <w:lang w:eastAsia="zh-CN"/>
        </w:rPr>
        <w:t>0</w:t>
      </w:r>
      <w:r>
        <w:rPr>
          <w:rFonts w:eastAsia="方正仿宋_GBK"/>
          <w:color w:val="000000"/>
          <w:sz w:val="28"/>
        </w:rPr>
        <w:t>万元)；公务接待费</w:t>
      </w:r>
      <w:r>
        <w:rPr>
          <w:rFonts w:hint="eastAsia" w:eastAsia="方正仿宋_GBK"/>
          <w:color w:val="000000"/>
          <w:sz w:val="28"/>
          <w:lang w:eastAsia="zh-CN"/>
        </w:rPr>
        <w:t>0</w:t>
      </w:r>
      <w:r>
        <w:rPr>
          <w:rFonts w:eastAsia="方正仿宋_GBK"/>
          <w:color w:val="000000"/>
          <w:sz w:val="28"/>
        </w:rPr>
        <w:t>万元</w:t>
      </w:r>
      <w:r>
        <w:rPr>
          <w:rFonts w:hint="eastAsia" w:eastAsia="方正仿宋_GBK"/>
          <w:color w:val="000000"/>
          <w:sz w:val="28"/>
          <w:lang w:eastAsia="zh-CN"/>
        </w:rPr>
        <w:t>，</w:t>
      </w:r>
      <w:r>
        <w:rPr>
          <w:rFonts w:hint="eastAsia" w:ascii="宋体" w:hAnsi="宋体" w:eastAsia="方正仿宋_GBK" w:cs="宋体"/>
          <w:color w:val="000000"/>
          <w:sz w:val="28"/>
          <w:szCs w:val="32"/>
        </w:rPr>
        <w:t>2020年</w:t>
      </w:r>
      <w:r>
        <w:rPr>
          <w:rFonts w:hint="eastAsia" w:ascii="宋体" w:hAnsi="宋体" w:eastAsia="方正仿宋_GBK" w:cs="宋体"/>
          <w:color w:val="000000"/>
          <w:sz w:val="28"/>
          <w:szCs w:val="32"/>
          <w:lang w:eastAsia="zh-CN"/>
        </w:rPr>
        <w:t>我单位无此</w:t>
      </w:r>
      <w:r>
        <w:rPr>
          <w:rFonts w:hint="eastAsia" w:ascii="宋体" w:hAnsi="宋体" w:eastAsia="方正仿宋_GBK" w:cs="宋体"/>
          <w:color w:val="000000"/>
          <w:sz w:val="28"/>
          <w:szCs w:val="32"/>
        </w:rPr>
        <w:t>预算</w:t>
      </w:r>
      <w:r>
        <w:rPr>
          <w:rFonts w:hint="eastAsia" w:ascii="宋体" w:hAnsi="宋体" w:eastAsia="方正仿宋_GBK" w:cs="宋体"/>
          <w:color w:val="000000"/>
          <w:sz w:val="28"/>
          <w:szCs w:val="32"/>
          <w:lang w:eastAsia="zh-CN"/>
        </w:rPr>
        <w:t>。</w:t>
      </w:r>
    </w:p>
    <w:p>
      <w:pPr>
        <w:pStyle w:val="4"/>
        <w:spacing w:before="110" w:line="292" w:lineRule="auto"/>
        <w:ind w:left="640" w:right="737"/>
        <w:rPr>
          <w:rFonts w:ascii="黑体" w:hAnsi="黑体" w:eastAsia="黑体" w:cs="黑体"/>
          <w:color w:val="000000"/>
        </w:rPr>
      </w:pPr>
      <w:r>
        <w:rPr>
          <w:rFonts w:hint="eastAsia" w:ascii="黑体" w:hAnsi="黑体" w:eastAsia="黑体" w:cs="黑体"/>
          <w:color w:val="000000"/>
          <w:lang w:eastAsia="zh-CN"/>
        </w:rPr>
        <w:t>五、</w:t>
      </w:r>
      <w:r>
        <w:rPr>
          <w:rFonts w:ascii="黑体" w:hAnsi="黑体" w:eastAsia="黑体" w:cs="黑体"/>
          <w:color w:val="000000"/>
        </w:rPr>
        <w:t>预算绩效信息</w:t>
      </w:r>
    </w:p>
    <w:p>
      <w:pPr>
        <w:pStyle w:val="4"/>
        <w:spacing w:before="110" w:line="292" w:lineRule="auto"/>
        <w:ind w:left="454" w:leftChars="189" w:right="737" w:firstLine="546" w:firstLineChars="195"/>
        <w:rPr>
          <w:rFonts w:eastAsia="方正仿宋_GBK"/>
          <w:b/>
          <w:color w:val="000000"/>
          <w:sz w:val="28"/>
        </w:rPr>
      </w:pPr>
      <w:r>
        <w:rPr>
          <w:rFonts w:hint="eastAsia" w:eastAsia="方正仿宋_GBK"/>
          <w:b/>
          <w:color w:val="000000"/>
          <w:sz w:val="28"/>
        </w:rPr>
        <w:t>总体绩效目标</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一、持续抓好疫情防控工作。</w:t>
      </w:r>
    </w:p>
    <w:p>
      <w:pPr>
        <w:pStyle w:val="4"/>
        <w:spacing w:before="110" w:line="292" w:lineRule="auto"/>
        <w:ind w:left="454" w:leftChars="189" w:right="737" w:firstLine="546" w:firstLineChars="195"/>
        <w:rPr>
          <w:rFonts w:eastAsia="方正仿宋_GBK"/>
          <w:color w:val="000000"/>
          <w:sz w:val="28"/>
        </w:rPr>
      </w:pPr>
      <w:r>
        <w:rPr>
          <w:rFonts w:eastAsia="方正仿宋_GBK"/>
          <w:color w:val="000000"/>
          <w:sz w:val="28"/>
        </w:rPr>
        <w:t>1</w:t>
      </w:r>
      <w:r>
        <w:rPr>
          <w:rFonts w:hint="eastAsia" w:eastAsia="方正仿宋_GBK"/>
          <w:color w:val="000000"/>
          <w:sz w:val="28"/>
        </w:rPr>
        <w:t>、抓好客车的防控工作，采取扫健康码、控制乘客人数等管控措施对乘客进行管控；</w:t>
      </w:r>
    </w:p>
    <w:p>
      <w:pPr>
        <w:pStyle w:val="4"/>
        <w:spacing w:before="110" w:line="292" w:lineRule="auto"/>
        <w:ind w:left="454" w:leftChars="189" w:right="737" w:firstLine="546" w:firstLineChars="195"/>
        <w:rPr>
          <w:rFonts w:eastAsia="方正仿宋_GBK"/>
          <w:color w:val="000000"/>
          <w:sz w:val="28"/>
        </w:rPr>
      </w:pPr>
      <w:r>
        <w:rPr>
          <w:rFonts w:eastAsia="方正仿宋_GBK"/>
          <w:color w:val="000000"/>
          <w:sz w:val="28"/>
        </w:rPr>
        <w:t>2</w:t>
      </w:r>
      <w:r>
        <w:rPr>
          <w:rFonts w:hint="eastAsia" w:eastAsia="方正仿宋_GBK"/>
          <w:color w:val="000000"/>
          <w:sz w:val="28"/>
        </w:rPr>
        <w:t>、抓好分包小区的防控工作，重点加强外来人员防控，外来人员必须扫健康码。</w:t>
      </w:r>
    </w:p>
    <w:p>
      <w:pPr>
        <w:pStyle w:val="4"/>
        <w:spacing w:before="110" w:line="292" w:lineRule="auto"/>
        <w:ind w:left="454" w:leftChars="189" w:right="737" w:firstLine="546" w:firstLineChars="195"/>
        <w:rPr>
          <w:rFonts w:eastAsia="方正仿宋_GBK"/>
          <w:color w:val="000000"/>
          <w:sz w:val="28"/>
        </w:rPr>
      </w:pPr>
      <w:r>
        <w:rPr>
          <w:rFonts w:eastAsia="方正仿宋_GBK"/>
          <w:color w:val="000000"/>
          <w:sz w:val="28"/>
        </w:rPr>
        <w:t>3</w:t>
      </w:r>
      <w:r>
        <w:rPr>
          <w:rFonts w:hint="eastAsia" w:eastAsia="方正仿宋_GBK"/>
          <w:color w:val="000000"/>
          <w:sz w:val="28"/>
        </w:rPr>
        <w:t>、抓好交通行业从业人员防控，特别是抓好疫苗接种工作。</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二、积极推进项目建设。</w:t>
      </w:r>
    </w:p>
    <w:p>
      <w:pPr>
        <w:pStyle w:val="4"/>
        <w:spacing w:before="110" w:line="292" w:lineRule="auto"/>
        <w:ind w:left="454" w:leftChars="189" w:right="737" w:firstLine="546" w:firstLineChars="195"/>
        <w:rPr>
          <w:rFonts w:eastAsia="方正仿宋_GBK"/>
          <w:color w:val="000000"/>
          <w:sz w:val="28"/>
        </w:rPr>
      </w:pPr>
      <w:r>
        <w:rPr>
          <w:rFonts w:eastAsia="方正仿宋_GBK"/>
          <w:color w:val="000000"/>
          <w:sz w:val="28"/>
        </w:rPr>
        <w:t>1</w:t>
      </w:r>
      <w:r>
        <w:rPr>
          <w:rFonts w:hint="eastAsia" w:eastAsia="方正仿宋_GBK"/>
          <w:color w:val="000000"/>
          <w:sz w:val="28"/>
        </w:rPr>
        <w:t>、安大线及安大支线的后续建设及绿化辅助工程</w:t>
      </w:r>
    </w:p>
    <w:p>
      <w:pPr>
        <w:pStyle w:val="4"/>
        <w:spacing w:before="110" w:line="292" w:lineRule="auto"/>
        <w:ind w:left="454" w:leftChars="189" w:right="737" w:firstLine="546" w:firstLineChars="195"/>
        <w:rPr>
          <w:rFonts w:eastAsia="方正仿宋_GBK"/>
          <w:color w:val="000000"/>
          <w:sz w:val="28"/>
        </w:rPr>
      </w:pPr>
      <w:r>
        <w:rPr>
          <w:rFonts w:eastAsia="方正仿宋_GBK"/>
          <w:color w:val="000000"/>
          <w:sz w:val="28"/>
        </w:rPr>
        <w:t>2</w:t>
      </w:r>
      <w:r>
        <w:rPr>
          <w:rFonts w:hint="eastAsia" w:eastAsia="方正仿宋_GBK"/>
          <w:color w:val="000000"/>
          <w:sz w:val="28"/>
        </w:rPr>
        <w:t>、提升满于西线和柿子沟旅游路，将其打造成我区标志性路段。</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3、筹资新建新希望路、经三路工程，该工程设计总里程</w:t>
      </w:r>
      <w:r>
        <w:rPr>
          <w:rFonts w:eastAsia="方正仿宋_GBK"/>
          <w:color w:val="000000"/>
          <w:sz w:val="28"/>
        </w:rPr>
        <w:t>1.79</w:t>
      </w:r>
      <w:r>
        <w:rPr>
          <w:rFonts w:hint="eastAsia" w:eastAsia="方正仿宋_GBK"/>
          <w:color w:val="000000"/>
          <w:sz w:val="28"/>
        </w:rPr>
        <w:t>公里，力争明年开工建设。</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4、</w:t>
      </w:r>
      <w:r>
        <w:rPr>
          <w:rFonts w:eastAsia="方正仿宋_GBK"/>
          <w:color w:val="000000"/>
          <w:sz w:val="28"/>
        </w:rPr>
        <w:t>“</w:t>
      </w:r>
      <w:r>
        <w:rPr>
          <w:rFonts w:hint="eastAsia" w:eastAsia="方正仿宋_GBK"/>
          <w:color w:val="000000"/>
          <w:sz w:val="28"/>
        </w:rPr>
        <w:t>四好</w:t>
      </w:r>
      <w:r>
        <w:rPr>
          <w:rFonts w:eastAsia="方正仿宋_GBK"/>
          <w:color w:val="000000"/>
          <w:sz w:val="28"/>
        </w:rPr>
        <w:t>”</w:t>
      </w:r>
      <w:r>
        <w:rPr>
          <w:rFonts w:hint="eastAsia" w:eastAsia="方正仿宋_GBK"/>
          <w:color w:val="000000"/>
          <w:sz w:val="28"/>
        </w:rPr>
        <w:t>农村路提升改建工程。明年计划完成农村公路改造</w:t>
      </w:r>
      <w:r>
        <w:rPr>
          <w:rFonts w:eastAsia="方正仿宋_GBK"/>
          <w:color w:val="000000"/>
          <w:sz w:val="28"/>
        </w:rPr>
        <w:t>30</w:t>
      </w:r>
      <w:r>
        <w:rPr>
          <w:rFonts w:hint="eastAsia" w:eastAsia="方正仿宋_GBK"/>
          <w:color w:val="000000"/>
          <w:sz w:val="28"/>
        </w:rPr>
        <w:t>公里。</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三、持续抓好治超、治污工作。</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坚持</w:t>
      </w:r>
      <w:r>
        <w:rPr>
          <w:rFonts w:eastAsia="方正仿宋_GBK"/>
          <w:color w:val="000000"/>
          <w:sz w:val="28"/>
        </w:rPr>
        <w:t>24</w:t>
      </w:r>
      <w:r>
        <w:rPr>
          <w:rFonts w:hint="eastAsia" w:eastAsia="方正仿宋_GBK"/>
          <w:color w:val="000000"/>
          <w:sz w:val="28"/>
        </w:rPr>
        <w:t>小时轮流执勤不间断，积极配合交警严厉查处超载超限及扬撒货车，遏制扬撒无证等非法运输货车，最大限度地减少道路扬尘污染。</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四、城区公交站建设。</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加快对城区公交的并购改革，着眼满城未来发展，在复兴路西延、安大线、北三环西延等城市主干道谋划开通之际，完善公交站亭建设，采取市场手段，对城区内公交站亭进行提升改造。</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五、推进出租车入城。</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继续与上级交通部门沟通联系，推进满城区出租车划归市主城区经营工作，逐步实现客运出租与主城区同步运营一体化发展。</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六、持续抓好安全隐患排查整治工作。</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加强道路运输、水上运输、道路桥涵和道路施工等领域的安全监管，继续开展安全生产集中整治活动，同时抓好铁路沿线安全整治，确保交通运输行业安全。</w:t>
      </w:r>
    </w:p>
    <w:p>
      <w:pPr>
        <w:pStyle w:val="4"/>
        <w:spacing w:before="110" w:line="292" w:lineRule="auto"/>
        <w:ind w:left="454" w:leftChars="189" w:right="737" w:firstLine="546" w:firstLineChars="195"/>
        <w:rPr>
          <w:rFonts w:eastAsia="方正仿宋_GBK"/>
          <w:b/>
          <w:color w:val="000000"/>
          <w:sz w:val="28"/>
        </w:rPr>
      </w:pPr>
      <w:r>
        <w:rPr>
          <w:rFonts w:hint="eastAsia" w:eastAsia="方正仿宋_GBK"/>
          <w:b/>
          <w:color w:val="000000"/>
          <w:sz w:val="28"/>
        </w:rPr>
        <w:t>分项绩效目标</w:t>
      </w:r>
    </w:p>
    <w:p>
      <w:pPr>
        <w:pStyle w:val="4"/>
        <w:spacing w:before="110" w:line="292" w:lineRule="auto"/>
        <w:ind w:left="454" w:leftChars="189" w:right="737" w:firstLine="546" w:firstLineChars="195"/>
        <w:rPr>
          <w:rFonts w:eastAsia="方正仿宋_GBK"/>
          <w:color w:val="000000"/>
          <w:sz w:val="28"/>
        </w:rPr>
      </w:pPr>
      <w:r>
        <w:rPr>
          <w:rFonts w:eastAsia="方正仿宋_GBK"/>
          <w:color w:val="000000"/>
          <w:sz w:val="28"/>
        </w:rPr>
        <w:t>(</w:t>
      </w:r>
      <w:r>
        <w:rPr>
          <w:rFonts w:hint="eastAsia" w:eastAsia="方正仿宋_GBK"/>
          <w:color w:val="000000"/>
          <w:sz w:val="28"/>
        </w:rPr>
        <w:t>一</w:t>
      </w:r>
      <w:r>
        <w:rPr>
          <w:rFonts w:eastAsia="方正仿宋_GBK"/>
          <w:color w:val="000000"/>
          <w:sz w:val="28"/>
        </w:rPr>
        <w:t>)</w:t>
      </w:r>
      <w:r>
        <w:rPr>
          <w:rFonts w:hint="eastAsia" w:eastAsia="方正仿宋_GBK"/>
          <w:color w:val="000000"/>
          <w:sz w:val="28"/>
        </w:rPr>
        <w:t>绩效目标：农村公路养护工程基数</w:t>
      </w:r>
    </w:p>
    <w:p>
      <w:pPr>
        <w:pStyle w:val="4"/>
        <w:spacing w:before="110" w:line="292" w:lineRule="auto"/>
        <w:ind w:left="454" w:leftChars="189" w:right="737" w:firstLine="1094" w:firstLineChars="391"/>
        <w:rPr>
          <w:rFonts w:eastAsia="方正仿宋_GBK"/>
          <w:color w:val="000000"/>
          <w:sz w:val="28"/>
        </w:rPr>
      </w:pPr>
      <w:r>
        <w:rPr>
          <w:rFonts w:hint="eastAsia" w:eastAsia="方正仿宋_GBK"/>
          <w:color w:val="000000"/>
          <w:sz w:val="28"/>
        </w:rPr>
        <w:t>绩效指标：成品油价格及税费改革转移支付，用于农村道路养护工程，提高资金使用效益。</w:t>
      </w:r>
    </w:p>
    <w:p>
      <w:pPr>
        <w:pStyle w:val="4"/>
        <w:spacing w:before="110" w:line="292" w:lineRule="auto"/>
        <w:ind w:left="454" w:leftChars="189" w:right="737" w:firstLine="495" w:firstLineChars="177"/>
        <w:rPr>
          <w:rFonts w:eastAsia="方正仿宋_GBK"/>
          <w:color w:val="000000"/>
          <w:sz w:val="28"/>
        </w:rPr>
      </w:pPr>
      <w:r>
        <w:rPr>
          <w:rFonts w:hint="eastAsia" w:eastAsia="方正仿宋_GBK"/>
          <w:color w:val="000000"/>
          <w:sz w:val="28"/>
        </w:rPr>
        <w:t>（二）绩效目标：农村公路养护配套资金</w:t>
      </w:r>
    </w:p>
    <w:p>
      <w:pPr>
        <w:pStyle w:val="4"/>
        <w:spacing w:before="110" w:line="292" w:lineRule="auto"/>
        <w:ind w:left="425" w:leftChars="177" w:right="737" w:firstLine="1176" w:firstLineChars="420"/>
        <w:rPr>
          <w:rFonts w:eastAsia="方正仿宋_GBK"/>
          <w:color w:val="000000"/>
          <w:sz w:val="28"/>
        </w:rPr>
      </w:pPr>
      <w:r>
        <w:rPr>
          <w:rFonts w:hint="eastAsia" w:eastAsia="方正仿宋_GBK"/>
          <w:color w:val="000000"/>
          <w:sz w:val="28"/>
        </w:rPr>
        <w:t>绩效指标：全区</w:t>
      </w:r>
      <w:r>
        <w:rPr>
          <w:rFonts w:eastAsia="方正仿宋_GBK"/>
          <w:color w:val="000000"/>
          <w:sz w:val="28"/>
        </w:rPr>
        <w:t>836.82</w:t>
      </w:r>
      <w:r>
        <w:rPr>
          <w:rFonts w:hint="eastAsia" w:eastAsia="方正仿宋_GBK"/>
          <w:color w:val="000000"/>
          <w:sz w:val="28"/>
        </w:rPr>
        <w:t>公里农村公路养护，其中：县道</w:t>
      </w:r>
      <w:r>
        <w:rPr>
          <w:rFonts w:eastAsia="方正仿宋_GBK"/>
          <w:color w:val="000000"/>
          <w:sz w:val="28"/>
        </w:rPr>
        <w:t>33.72</w:t>
      </w:r>
      <w:r>
        <w:rPr>
          <w:rFonts w:hint="eastAsia" w:eastAsia="方正仿宋_GBK"/>
          <w:color w:val="000000"/>
          <w:sz w:val="28"/>
        </w:rPr>
        <w:t>公里、乡道</w:t>
      </w:r>
      <w:r>
        <w:rPr>
          <w:rFonts w:eastAsia="方正仿宋_GBK"/>
          <w:color w:val="000000"/>
          <w:sz w:val="28"/>
        </w:rPr>
        <w:t>128.85</w:t>
      </w:r>
      <w:r>
        <w:rPr>
          <w:rFonts w:hint="eastAsia" w:eastAsia="方正仿宋_GBK"/>
          <w:color w:val="000000"/>
          <w:sz w:val="28"/>
        </w:rPr>
        <w:t>公里、村道</w:t>
      </w:r>
      <w:r>
        <w:rPr>
          <w:rFonts w:eastAsia="方正仿宋_GBK"/>
          <w:color w:val="000000"/>
          <w:sz w:val="28"/>
        </w:rPr>
        <w:t>674.25</w:t>
      </w:r>
      <w:r>
        <w:rPr>
          <w:rFonts w:hint="eastAsia" w:eastAsia="方正仿宋_GBK"/>
          <w:color w:val="000000"/>
          <w:sz w:val="28"/>
        </w:rPr>
        <w:t>公里。主要针对</w:t>
      </w:r>
      <w:r>
        <w:rPr>
          <w:rFonts w:eastAsia="方正仿宋_GBK"/>
          <w:color w:val="000000"/>
          <w:sz w:val="28"/>
        </w:rPr>
        <w:t>6</w:t>
      </w:r>
      <w:r>
        <w:rPr>
          <w:rFonts w:hint="eastAsia" w:eastAsia="方正仿宋_GBK"/>
          <w:color w:val="000000"/>
          <w:sz w:val="28"/>
        </w:rPr>
        <w:t>条县乡主要道路进行不定期集中垃圾清理，并对主要县道出现的网裂、坑槽等病害进行小修挖补，同时补栽道路两侧路树，维修损坏的标志牌、防护桩、边墙，安装防撞栏，设置标志标线等。</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（三）绩效目标：办公楼租赁</w:t>
      </w:r>
    </w:p>
    <w:p>
      <w:pPr>
        <w:pStyle w:val="4"/>
        <w:spacing w:before="110" w:line="292" w:lineRule="auto"/>
        <w:ind w:left="454" w:leftChars="189" w:right="737" w:firstLine="1094" w:firstLineChars="391"/>
        <w:rPr>
          <w:rFonts w:eastAsia="方正仿宋_GBK"/>
          <w:color w:val="000000"/>
          <w:sz w:val="28"/>
        </w:rPr>
      </w:pPr>
      <w:r>
        <w:rPr>
          <w:rFonts w:hint="eastAsia" w:eastAsia="方正仿宋_GBK"/>
          <w:color w:val="000000"/>
          <w:sz w:val="28"/>
        </w:rPr>
        <w:t>绩效指标：我局办公用房租赁方案已于</w:t>
      </w:r>
      <w:r>
        <w:rPr>
          <w:rFonts w:eastAsia="方正仿宋_GBK"/>
          <w:color w:val="000000"/>
          <w:sz w:val="28"/>
        </w:rPr>
        <w:t>2019</w:t>
      </w:r>
      <w:r>
        <w:rPr>
          <w:rFonts w:hint="eastAsia" w:eastAsia="方正仿宋_GBK"/>
          <w:color w:val="000000"/>
          <w:sz w:val="28"/>
        </w:rPr>
        <w:t>年</w:t>
      </w:r>
      <w:r>
        <w:rPr>
          <w:rFonts w:eastAsia="方正仿宋_GBK"/>
          <w:color w:val="000000"/>
          <w:sz w:val="28"/>
        </w:rPr>
        <w:t>8</w:t>
      </w:r>
      <w:r>
        <w:rPr>
          <w:rFonts w:hint="eastAsia" w:eastAsia="方正仿宋_GBK"/>
          <w:color w:val="000000"/>
          <w:sz w:val="28"/>
        </w:rPr>
        <w:t>月</w:t>
      </w:r>
      <w:r>
        <w:rPr>
          <w:rFonts w:eastAsia="方正仿宋_GBK"/>
          <w:color w:val="000000"/>
          <w:sz w:val="28"/>
        </w:rPr>
        <w:t>27</w:t>
      </w:r>
      <w:r>
        <w:rPr>
          <w:rFonts w:hint="eastAsia" w:eastAsia="方正仿宋_GBK"/>
          <w:color w:val="000000"/>
          <w:sz w:val="28"/>
        </w:rPr>
        <w:t>日，在区政府二</w:t>
      </w:r>
      <w:r>
        <w:rPr>
          <w:rFonts w:eastAsia="方正仿宋_GBK"/>
          <w:color w:val="000000"/>
          <w:sz w:val="28"/>
        </w:rPr>
        <w:t>0</w:t>
      </w:r>
      <w:r>
        <w:rPr>
          <w:rFonts w:hint="eastAsia" w:eastAsia="方正仿宋_GBK"/>
          <w:color w:val="000000"/>
          <w:sz w:val="28"/>
        </w:rPr>
        <w:t>一九年第二十次常务会议上通过。为落实常务会议要求，尽快解决我局办公用房问题，按照区政府常务会议定，我局需租用办公用房。</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（四）绩效目标：执法查扣车辆停车场场地租赁费</w:t>
      </w:r>
    </w:p>
    <w:p>
      <w:pPr>
        <w:pStyle w:val="4"/>
        <w:spacing w:before="110" w:line="292" w:lineRule="auto"/>
        <w:ind w:left="454" w:leftChars="189" w:right="737" w:firstLine="1097" w:firstLineChars="392"/>
        <w:rPr>
          <w:rFonts w:eastAsia="方正仿宋_GBK"/>
          <w:color w:val="000000"/>
          <w:sz w:val="28"/>
        </w:rPr>
      </w:pPr>
      <w:r>
        <w:rPr>
          <w:rFonts w:hint="eastAsia" w:eastAsia="方正仿宋_GBK"/>
          <w:color w:val="000000"/>
          <w:sz w:val="28"/>
        </w:rPr>
        <w:t>绩效指标：按照要求对非法改装、关闭北斗、危货非法运输、非法加油车等违法运输车辆，查扣存放相关停车场，场地租赁费每年</w:t>
      </w:r>
      <w:r>
        <w:rPr>
          <w:rFonts w:eastAsia="方正仿宋_GBK"/>
          <w:color w:val="000000"/>
          <w:sz w:val="28"/>
        </w:rPr>
        <w:t>16</w:t>
      </w:r>
      <w:r>
        <w:rPr>
          <w:rFonts w:hint="eastAsia" w:eastAsia="方正仿宋_GBK"/>
          <w:color w:val="000000"/>
          <w:sz w:val="28"/>
        </w:rPr>
        <w:t>万。按时拨付给相关企业，保障执法工作顺利开展。</w:t>
      </w:r>
    </w:p>
    <w:p>
      <w:pPr>
        <w:pStyle w:val="4"/>
        <w:spacing w:before="110" w:line="292" w:lineRule="auto"/>
        <w:ind w:left="454" w:leftChars="189" w:right="737" w:firstLine="546" w:firstLineChars="195"/>
        <w:rPr>
          <w:rFonts w:eastAsia="方正仿宋_GBK"/>
          <w:b/>
          <w:color w:val="000000"/>
          <w:sz w:val="28"/>
        </w:rPr>
      </w:pPr>
      <w:r>
        <w:rPr>
          <w:rFonts w:hint="eastAsia" w:eastAsia="方正仿宋_GBK"/>
          <w:b/>
          <w:color w:val="000000"/>
          <w:sz w:val="28"/>
        </w:rPr>
        <w:t>工作保障措施</w:t>
      </w:r>
    </w:p>
    <w:p>
      <w:pPr>
        <w:pStyle w:val="4"/>
        <w:spacing w:before="110" w:line="292" w:lineRule="auto"/>
        <w:ind w:left="454" w:leftChars="189" w:right="737" w:firstLine="546" w:firstLineChars="195"/>
        <w:rPr>
          <w:rFonts w:eastAsia="方正仿宋_GBK"/>
          <w:color w:val="000000"/>
          <w:sz w:val="28"/>
        </w:rPr>
      </w:pPr>
      <w:r>
        <w:rPr>
          <w:rFonts w:eastAsia="方正仿宋_GBK"/>
          <w:color w:val="000000"/>
          <w:sz w:val="28"/>
        </w:rPr>
        <w:t>1</w:t>
      </w:r>
      <w:r>
        <w:rPr>
          <w:rFonts w:hint="eastAsia" w:eastAsia="方正仿宋_GBK"/>
          <w:color w:val="000000"/>
          <w:sz w:val="28"/>
        </w:rPr>
        <w:t>、加强预算绩效管理</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落实全面预算绩效管理要求，将事前绩效评估、绩效目标设定、绩效跟踪、绩效评价及结果运用纳入预算编制、执行、监督全过程。围绕部门职责和民政事业发展规划设定绩效目标，按要求开展部门预算绩效评价工作，对评价中发现的问题及时整改，推动提高部门整体绩效管理水平。</w:t>
      </w:r>
    </w:p>
    <w:p>
      <w:pPr>
        <w:pStyle w:val="4"/>
        <w:spacing w:before="110" w:line="292" w:lineRule="auto"/>
        <w:ind w:left="454" w:leftChars="189" w:right="737" w:firstLine="546" w:firstLineChars="195"/>
        <w:rPr>
          <w:rFonts w:eastAsia="方正仿宋_GBK"/>
          <w:color w:val="000000"/>
          <w:sz w:val="28"/>
        </w:rPr>
      </w:pPr>
      <w:r>
        <w:rPr>
          <w:rFonts w:eastAsia="方正仿宋_GBK"/>
          <w:color w:val="000000"/>
          <w:sz w:val="28"/>
        </w:rPr>
        <w:t>2</w:t>
      </w:r>
      <w:r>
        <w:rPr>
          <w:rFonts w:hint="eastAsia" w:eastAsia="方正仿宋_GBK"/>
          <w:color w:val="000000"/>
          <w:sz w:val="28"/>
        </w:rPr>
        <w:t>、精准编制预算</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对公路建设、出租客运补贴、城乡客运车辆补贴等方面有明确政策规定和标准调整的支出据实编制，确保及时准确到位。对保障部门履行职责所需经费，精准测算，科学编制，按照</w:t>
      </w:r>
      <w:r>
        <w:rPr>
          <w:rFonts w:eastAsia="方正仿宋_GBK"/>
          <w:color w:val="000000"/>
          <w:sz w:val="28"/>
        </w:rPr>
        <w:t>“</w:t>
      </w:r>
      <w:r>
        <w:rPr>
          <w:rFonts w:hint="eastAsia" w:eastAsia="方正仿宋_GBK"/>
          <w:color w:val="000000"/>
          <w:sz w:val="28"/>
        </w:rPr>
        <w:t>谁花钱、谁负责</w:t>
      </w:r>
      <w:r>
        <w:rPr>
          <w:rFonts w:eastAsia="方正仿宋_GBK"/>
          <w:color w:val="000000"/>
          <w:sz w:val="28"/>
        </w:rPr>
        <w:t>”</w:t>
      </w:r>
      <w:r>
        <w:rPr>
          <w:rFonts w:hint="eastAsia" w:eastAsia="方正仿宋_GBK"/>
          <w:color w:val="000000"/>
          <w:sz w:val="28"/>
        </w:rPr>
        <w:t>的原则，明确业务单位预算绩效管理职责，督促有关单位加快执行进度。规范财政资金使用和管理，强化内部控制制度建设，更好地发挥财政资金的使用效益。</w:t>
      </w:r>
    </w:p>
    <w:p>
      <w:pPr>
        <w:pStyle w:val="4"/>
        <w:spacing w:before="110" w:line="292" w:lineRule="auto"/>
        <w:ind w:left="454" w:leftChars="189" w:right="737" w:firstLine="546" w:firstLineChars="195"/>
        <w:rPr>
          <w:rFonts w:eastAsia="方正仿宋_GBK"/>
          <w:color w:val="000000"/>
          <w:sz w:val="28"/>
        </w:rPr>
      </w:pPr>
      <w:r>
        <w:rPr>
          <w:rFonts w:eastAsia="方正仿宋_GBK"/>
          <w:color w:val="000000"/>
          <w:sz w:val="28"/>
        </w:rPr>
        <w:t>3</w:t>
      </w:r>
      <w:r>
        <w:rPr>
          <w:rFonts w:hint="eastAsia" w:eastAsia="方正仿宋_GBK"/>
          <w:color w:val="000000"/>
          <w:sz w:val="28"/>
        </w:rPr>
        <w:t>、加强人才队伍建设</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交通关系民生、连着民心，是社会建设的兜底性、基础性工作。通过每周一次的科内业务培训和学习，加快财务知识的更新速度，强化民政队伍建设。</w:t>
      </w:r>
    </w:p>
    <w:p>
      <w:pPr>
        <w:pStyle w:val="4"/>
        <w:spacing w:before="110" w:line="292" w:lineRule="auto"/>
        <w:ind w:left="454" w:leftChars="189" w:right="737" w:firstLine="546" w:firstLineChars="195"/>
        <w:rPr>
          <w:rFonts w:eastAsia="方正仿宋_GBK"/>
          <w:color w:val="000000"/>
          <w:sz w:val="28"/>
        </w:rPr>
      </w:pPr>
      <w:r>
        <w:rPr>
          <w:rFonts w:eastAsia="方正仿宋_GBK"/>
          <w:color w:val="000000"/>
          <w:sz w:val="28"/>
        </w:rPr>
        <w:t>4</w:t>
      </w:r>
      <w:r>
        <w:rPr>
          <w:rFonts w:hint="eastAsia" w:eastAsia="方正仿宋_GBK"/>
          <w:color w:val="000000"/>
          <w:sz w:val="28"/>
        </w:rPr>
        <w:t>、加强内控、规范财务资产管理</w:t>
      </w:r>
    </w:p>
    <w:p>
      <w:pPr>
        <w:pStyle w:val="4"/>
        <w:spacing w:before="110" w:line="292" w:lineRule="auto"/>
        <w:ind w:left="454" w:leftChars="189" w:right="737" w:firstLine="546" w:firstLineChars="195"/>
        <w:rPr>
          <w:rFonts w:eastAsia="方正仿宋_GBK"/>
          <w:color w:val="000000"/>
          <w:sz w:val="28"/>
        </w:rPr>
      </w:pPr>
      <w:r>
        <w:rPr>
          <w:rFonts w:hint="eastAsia" w:eastAsia="方正仿宋_GBK"/>
          <w:color w:val="000000"/>
          <w:sz w:val="28"/>
        </w:rP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spacing w:before="10" w:after="10"/>
        <w:ind w:left="425" w:leftChars="177" w:firstLine="640" w:firstLineChars="200"/>
        <w:outlineLvl w:val="5"/>
      </w:pPr>
      <w:r>
        <w:rPr>
          <w:rFonts w:ascii="黑体" w:hAnsi="黑体" w:eastAsia="黑体" w:cs="黑体"/>
          <w:color w:val="000000"/>
          <w:sz w:val="32"/>
        </w:rPr>
        <w:t>六、政府采购预算情况</w:t>
      </w:r>
    </w:p>
    <w:p>
      <w:pPr>
        <w:spacing w:line="500" w:lineRule="exact"/>
        <w:ind w:left="425" w:leftChars="177" w:firstLine="560"/>
        <w:rPr>
          <w:rFonts w:ascii="宋体" w:hAnsi="宋体" w:eastAsia="方正仿宋_GBK" w:cs="宋体"/>
          <w:color w:val="000000"/>
          <w:sz w:val="28"/>
          <w:szCs w:val="32"/>
        </w:rPr>
      </w:pPr>
      <w:r>
        <w:rPr>
          <w:rFonts w:ascii="宋体" w:hAnsi="宋体" w:eastAsia="方正仿宋_GBK" w:cs="宋体"/>
          <w:color w:val="000000"/>
          <w:sz w:val="28"/>
          <w:szCs w:val="32"/>
        </w:rPr>
        <w:t>202</w:t>
      </w:r>
      <w:r>
        <w:rPr>
          <w:rFonts w:hint="eastAsia" w:ascii="宋体" w:hAnsi="宋体" w:eastAsia="方正仿宋_GBK" w:cs="宋体"/>
          <w:color w:val="000000"/>
          <w:sz w:val="28"/>
          <w:szCs w:val="32"/>
        </w:rPr>
        <w:t>1</w:t>
      </w:r>
      <w:r>
        <w:rPr>
          <w:rFonts w:ascii="宋体" w:hAnsi="宋体" w:eastAsia="方正仿宋_GBK" w:cs="宋体"/>
          <w:color w:val="000000"/>
          <w:sz w:val="28"/>
          <w:szCs w:val="32"/>
        </w:rPr>
        <w:t>年，保定市满城区交通运输局(</w:t>
      </w:r>
      <w:r>
        <w:rPr>
          <w:rFonts w:hint="eastAsia" w:ascii="宋体" w:hAnsi="宋体" w:eastAsia="方正仿宋_GBK" w:cs="宋体"/>
          <w:color w:val="000000"/>
          <w:sz w:val="28"/>
          <w:szCs w:val="32"/>
        </w:rPr>
        <w:t>部门</w:t>
      </w:r>
      <w:r>
        <w:rPr>
          <w:rFonts w:ascii="宋体" w:hAnsi="宋体" w:eastAsia="方正仿宋_GBK" w:cs="宋体"/>
          <w:color w:val="000000"/>
          <w:sz w:val="28"/>
          <w:szCs w:val="32"/>
        </w:rPr>
        <w:t>)</w:t>
      </w:r>
      <w:r>
        <w:rPr>
          <w:rFonts w:hint="eastAsia" w:ascii="宋体" w:hAnsi="宋体" w:eastAsia="方正仿宋_GBK" w:cs="宋体"/>
          <w:color w:val="000000"/>
          <w:sz w:val="28"/>
          <w:szCs w:val="32"/>
        </w:rPr>
        <w:t>无</w:t>
      </w:r>
      <w:r>
        <w:rPr>
          <w:rFonts w:ascii="宋体" w:hAnsi="宋体" w:eastAsia="方正仿宋_GBK" w:cs="宋体"/>
          <w:color w:val="000000"/>
          <w:sz w:val="28"/>
          <w:szCs w:val="32"/>
        </w:rPr>
        <w:t>政府采购预算。</w:t>
      </w:r>
    </w:p>
    <w:tbl>
      <w:tblPr>
        <w:tblStyle w:val="13"/>
        <w:tblW w:w="156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6"/>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017" w:type="dxa"/>
            <w:gridSpan w:val="7"/>
            <w:tcBorders>
              <w:top w:val="single" w:color="FFFFFF" w:sz="6" w:space="0"/>
              <w:left w:val="single" w:color="FFFFFF" w:sz="6" w:space="0"/>
              <w:right w:val="single" w:color="FFFFFF" w:sz="6" w:space="0"/>
            </w:tcBorders>
            <w:noWrap w:val="0"/>
            <w:vAlign w:val="center"/>
          </w:tcPr>
          <w:p>
            <w:pPr>
              <w:pStyle w:val="25"/>
              <w:rPr>
                <w:rFonts w:hint="eastAsia"/>
                <w:sz w:val="21"/>
                <w:szCs w:val="21"/>
                <w:lang w:eastAsia="zh-CN"/>
              </w:rPr>
            </w:pPr>
            <w:r>
              <w:rPr>
                <w:rFonts w:ascii="宋体" w:hAnsi="宋体" w:eastAsia="方正仿宋_GBK" w:cs="宋体"/>
                <w:color w:val="000000"/>
                <w:sz w:val="21"/>
                <w:szCs w:val="21"/>
                <w:lang w:eastAsia="zh-CN"/>
              </w:rPr>
              <w:t>34800</w:t>
            </w:r>
            <w:r>
              <w:rPr>
                <w:rFonts w:hint="eastAsia" w:ascii="宋体" w:hAnsi="宋体" w:eastAsia="方正仿宋_GBK" w:cs="宋体"/>
                <w:color w:val="000000"/>
                <w:sz w:val="21"/>
                <w:szCs w:val="21"/>
                <w:lang w:eastAsia="zh-CN"/>
              </w:rPr>
              <w:t>8</w:t>
            </w:r>
            <w:r>
              <w:rPr>
                <w:rFonts w:ascii="宋体" w:hAnsi="宋体" w:eastAsia="方正仿宋_GBK" w:cs="宋体"/>
                <w:color w:val="000000"/>
                <w:sz w:val="21"/>
                <w:szCs w:val="21"/>
                <w:lang w:eastAsia="zh-CN"/>
              </w:rPr>
              <w:t>保定市满城区交通运输局(</w:t>
            </w:r>
            <w:r>
              <w:rPr>
                <w:rFonts w:hint="eastAsia" w:ascii="宋体" w:hAnsi="宋体" w:eastAsia="方正仿宋_GBK" w:cs="宋体"/>
                <w:color w:val="000000"/>
                <w:sz w:val="21"/>
                <w:szCs w:val="21"/>
                <w:lang w:eastAsia="zh-CN"/>
              </w:rPr>
              <w:t>部门</w:t>
            </w:r>
            <w:r>
              <w:rPr>
                <w:rFonts w:ascii="宋体" w:hAnsi="宋体" w:eastAsia="方正仿宋_GBK" w:cs="宋体"/>
                <w:color w:val="000000"/>
                <w:sz w:val="21"/>
                <w:szCs w:val="21"/>
                <w:lang w:eastAsia="zh-CN"/>
              </w:rPr>
              <w:t>)</w:t>
            </w:r>
          </w:p>
        </w:tc>
        <w:tc>
          <w:tcPr>
            <w:tcW w:w="8676" w:type="dxa"/>
            <w:gridSpan w:val="9"/>
            <w:tcBorders>
              <w:top w:val="single" w:color="FFFFFF" w:sz="6" w:space="0"/>
              <w:left w:val="single" w:color="FFFFFF" w:sz="6" w:space="0"/>
              <w:right w:val="single" w:color="FFFFFF" w:sz="6" w:space="0"/>
            </w:tcBorders>
            <w:noWrap w:val="0"/>
            <w:vAlign w:val="center"/>
          </w:tcPr>
          <w:p>
            <w:pPr>
              <w:pStyle w:val="4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40" w:type="dxa"/>
            <w:gridSpan w:val="2"/>
            <w:noWrap w:val="0"/>
            <w:vAlign w:val="center"/>
          </w:tcPr>
          <w:p>
            <w:pPr>
              <w:pStyle w:val="26"/>
            </w:pPr>
            <w:r>
              <w:t>政府采购项目来源</w:t>
            </w:r>
          </w:p>
        </w:tc>
        <w:tc>
          <w:tcPr>
            <w:tcW w:w="1134" w:type="dxa"/>
            <w:vMerge w:val="restart"/>
            <w:noWrap w:val="0"/>
            <w:vAlign w:val="center"/>
          </w:tcPr>
          <w:p>
            <w:pPr>
              <w:pStyle w:val="26"/>
            </w:pPr>
            <w:r>
              <w:t>采购物品名称</w:t>
            </w:r>
          </w:p>
        </w:tc>
        <w:tc>
          <w:tcPr>
            <w:tcW w:w="1134" w:type="dxa"/>
            <w:vMerge w:val="restart"/>
            <w:noWrap w:val="0"/>
            <w:vAlign w:val="center"/>
          </w:tcPr>
          <w:p>
            <w:pPr>
              <w:pStyle w:val="26"/>
            </w:pPr>
            <w:r>
              <w:t>政府采购目录序号</w:t>
            </w:r>
          </w:p>
        </w:tc>
        <w:tc>
          <w:tcPr>
            <w:tcW w:w="709" w:type="dxa"/>
            <w:vMerge w:val="restart"/>
            <w:noWrap w:val="0"/>
            <w:vAlign w:val="center"/>
          </w:tcPr>
          <w:p>
            <w:pPr>
              <w:pStyle w:val="26"/>
            </w:pPr>
            <w:r>
              <w:t>计量  单位</w:t>
            </w:r>
          </w:p>
        </w:tc>
        <w:tc>
          <w:tcPr>
            <w:tcW w:w="850" w:type="dxa"/>
            <w:vMerge w:val="restart"/>
            <w:noWrap w:val="0"/>
            <w:vAlign w:val="center"/>
          </w:tcPr>
          <w:p>
            <w:pPr>
              <w:pStyle w:val="26"/>
            </w:pPr>
            <w:r>
              <w:t>数量</w:t>
            </w:r>
          </w:p>
        </w:tc>
        <w:tc>
          <w:tcPr>
            <w:tcW w:w="850" w:type="dxa"/>
            <w:vMerge w:val="restart"/>
            <w:noWrap w:val="0"/>
            <w:vAlign w:val="center"/>
          </w:tcPr>
          <w:p>
            <w:pPr>
              <w:pStyle w:val="26"/>
            </w:pPr>
            <w:r>
              <w:t>单价</w:t>
            </w:r>
          </w:p>
        </w:tc>
        <w:tc>
          <w:tcPr>
            <w:tcW w:w="7712" w:type="dxa"/>
            <w:gridSpan w:val="8"/>
            <w:noWrap w:val="0"/>
            <w:vAlign w:val="center"/>
          </w:tcPr>
          <w:p>
            <w:pPr>
              <w:pStyle w:val="26"/>
            </w:pPr>
            <w:r>
              <w:t>政府采购金额（当年部门预算安排资金）</w:t>
            </w:r>
          </w:p>
        </w:tc>
        <w:tc>
          <w:tcPr>
            <w:tcW w:w="964" w:type="dxa"/>
            <w:vMerge w:val="restart"/>
            <w:noWrap w:val="0"/>
            <w:vAlign w:val="center"/>
          </w:tcPr>
          <w:p>
            <w:pPr>
              <w:pStyle w:val="2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76" w:type="dxa"/>
            <w:noWrap w:val="0"/>
            <w:vAlign w:val="center"/>
          </w:tcPr>
          <w:p>
            <w:pPr>
              <w:pStyle w:val="26"/>
            </w:pPr>
            <w:r>
              <w:t>项目名称</w:t>
            </w:r>
          </w:p>
        </w:tc>
        <w:tc>
          <w:tcPr>
            <w:tcW w:w="964" w:type="dxa"/>
            <w:noWrap w:val="0"/>
            <w:vAlign w:val="center"/>
          </w:tcPr>
          <w:p>
            <w:pPr>
              <w:pStyle w:val="26"/>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26"/>
            </w:pPr>
            <w:r>
              <w:t>合计</w:t>
            </w:r>
          </w:p>
        </w:tc>
        <w:tc>
          <w:tcPr>
            <w:tcW w:w="964" w:type="dxa"/>
            <w:noWrap w:val="0"/>
            <w:vAlign w:val="center"/>
          </w:tcPr>
          <w:p>
            <w:pPr>
              <w:pStyle w:val="26"/>
            </w:pPr>
            <w:r>
              <w:t>一般公共预算拨款</w:t>
            </w:r>
          </w:p>
        </w:tc>
        <w:tc>
          <w:tcPr>
            <w:tcW w:w="964" w:type="dxa"/>
            <w:noWrap w:val="0"/>
            <w:vAlign w:val="center"/>
          </w:tcPr>
          <w:p>
            <w:pPr>
              <w:pStyle w:val="26"/>
            </w:pPr>
            <w:r>
              <w:t>基金预算拨款</w:t>
            </w:r>
          </w:p>
        </w:tc>
        <w:tc>
          <w:tcPr>
            <w:tcW w:w="964" w:type="dxa"/>
            <w:noWrap w:val="0"/>
            <w:vAlign w:val="center"/>
          </w:tcPr>
          <w:p>
            <w:pPr>
              <w:pStyle w:val="26"/>
            </w:pPr>
            <w:r>
              <w:t>国有资本经营预算拨款</w:t>
            </w:r>
          </w:p>
        </w:tc>
        <w:tc>
          <w:tcPr>
            <w:tcW w:w="964" w:type="dxa"/>
            <w:noWrap w:val="0"/>
            <w:vAlign w:val="center"/>
          </w:tcPr>
          <w:p>
            <w:pPr>
              <w:pStyle w:val="26"/>
            </w:pPr>
            <w:r>
              <w:t>财政专户核拨</w:t>
            </w:r>
          </w:p>
        </w:tc>
        <w:tc>
          <w:tcPr>
            <w:tcW w:w="964" w:type="dxa"/>
            <w:noWrap w:val="0"/>
            <w:vAlign w:val="center"/>
          </w:tcPr>
          <w:p>
            <w:pPr>
              <w:pStyle w:val="26"/>
            </w:pPr>
            <w:r>
              <w:t>单位    资金</w:t>
            </w:r>
          </w:p>
        </w:tc>
        <w:tc>
          <w:tcPr>
            <w:tcW w:w="964" w:type="dxa"/>
            <w:noWrap w:val="0"/>
            <w:vAlign w:val="center"/>
          </w:tcPr>
          <w:p>
            <w:pPr>
              <w:pStyle w:val="26"/>
            </w:pPr>
            <w:r>
              <w:t>财政拨    款结转</w:t>
            </w:r>
          </w:p>
        </w:tc>
        <w:tc>
          <w:tcPr>
            <w:tcW w:w="964" w:type="dxa"/>
            <w:noWrap w:val="0"/>
            <w:vAlign w:val="center"/>
          </w:tcPr>
          <w:p>
            <w:pPr>
              <w:pStyle w:val="26"/>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76" w:type="dxa"/>
            <w:noWrap w:val="0"/>
            <w:vAlign w:val="center"/>
          </w:tcPr>
          <w:p>
            <w:pPr>
              <w:pStyle w:val="28"/>
            </w:pPr>
          </w:p>
        </w:tc>
        <w:tc>
          <w:tcPr>
            <w:tcW w:w="964" w:type="dxa"/>
            <w:noWrap w:val="0"/>
            <w:vAlign w:val="center"/>
          </w:tcPr>
          <w:p>
            <w:pPr>
              <w:pStyle w:val="27"/>
            </w:pPr>
          </w:p>
        </w:tc>
        <w:tc>
          <w:tcPr>
            <w:tcW w:w="1134" w:type="dxa"/>
            <w:noWrap w:val="0"/>
            <w:vAlign w:val="center"/>
          </w:tcPr>
          <w:p>
            <w:pPr>
              <w:pStyle w:val="28"/>
            </w:pPr>
          </w:p>
        </w:tc>
        <w:tc>
          <w:tcPr>
            <w:tcW w:w="1134" w:type="dxa"/>
            <w:noWrap w:val="0"/>
            <w:vAlign w:val="center"/>
          </w:tcPr>
          <w:p>
            <w:pPr>
              <w:pStyle w:val="28"/>
            </w:pPr>
          </w:p>
        </w:tc>
        <w:tc>
          <w:tcPr>
            <w:tcW w:w="709" w:type="dxa"/>
            <w:noWrap w:val="0"/>
            <w:vAlign w:val="center"/>
          </w:tcPr>
          <w:p>
            <w:pPr>
              <w:pStyle w:val="29"/>
            </w:pPr>
          </w:p>
        </w:tc>
        <w:tc>
          <w:tcPr>
            <w:tcW w:w="850" w:type="dxa"/>
            <w:noWrap w:val="0"/>
            <w:vAlign w:val="center"/>
          </w:tcPr>
          <w:p>
            <w:pPr>
              <w:pStyle w:val="27"/>
            </w:pPr>
          </w:p>
        </w:tc>
        <w:tc>
          <w:tcPr>
            <w:tcW w:w="850"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c>
          <w:tcPr>
            <w:tcW w:w="964" w:type="dxa"/>
            <w:noWrap w:val="0"/>
            <w:vAlign w:val="center"/>
          </w:tcPr>
          <w:p>
            <w:pPr>
              <w:pStyle w:val="27"/>
            </w:pPr>
          </w:p>
        </w:tc>
      </w:tr>
    </w:tbl>
    <w:p>
      <w:pPr>
        <w:ind w:firstLine="420"/>
      </w:pPr>
      <w:r>
        <w:rPr>
          <w:rFonts w:ascii="方正书宋_GBK" w:hAnsi="方正书宋_GBK" w:eastAsia="方正书宋_GBK" w:cs="方正书宋_GBK"/>
          <w:color w:val="000000"/>
          <w:sz w:val="21"/>
        </w:rPr>
        <w:t>注：无政府采购预算，空表列示。</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宋体" w:hAnsi="宋体" w:eastAsia="方正仿宋_GBK" w:cs="宋体"/>
          <w:color w:val="000000"/>
          <w:sz w:val="28"/>
          <w:szCs w:val="32"/>
        </w:rPr>
      </w:pPr>
    </w:p>
    <w:p>
      <w:pPr>
        <w:spacing w:before="10" w:after="10"/>
        <w:ind w:left="425" w:leftChars="177" w:firstLine="640"/>
        <w:outlineLvl w:val="5"/>
      </w:pPr>
      <w:r>
        <w:rPr>
          <w:rFonts w:ascii="黑体" w:hAnsi="黑体" w:eastAsia="黑体" w:cs="黑体"/>
          <w:color w:val="000000"/>
          <w:sz w:val="32"/>
        </w:rPr>
        <w:t>七、国有资产信息</w:t>
      </w:r>
    </w:p>
    <w:p>
      <w:pPr>
        <w:spacing w:line="500" w:lineRule="exact"/>
        <w:ind w:left="425" w:leftChars="177" w:firstLine="560"/>
        <w:rPr>
          <w:rFonts w:ascii="宋体" w:hAnsi="宋体" w:eastAsia="方正仿宋_GBK" w:cs="宋体"/>
          <w:color w:val="000000"/>
          <w:sz w:val="28"/>
          <w:szCs w:val="32"/>
        </w:rPr>
      </w:pPr>
      <w:r>
        <w:rPr>
          <w:rFonts w:ascii="宋体" w:hAnsi="宋体" w:eastAsia="方正仿宋_GBK" w:cs="宋体"/>
          <w:color w:val="000000"/>
          <w:sz w:val="28"/>
          <w:szCs w:val="32"/>
        </w:rPr>
        <w:t>保定市满城区交通运输局(</w:t>
      </w:r>
      <w:r>
        <w:rPr>
          <w:rFonts w:hint="eastAsia" w:ascii="宋体" w:hAnsi="宋体" w:eastAsia="方正仿宋_GBK" w:cs="宋体"/>
          <w:color w:val="000000"/>
          <w:sz w:val="28"/>
          <w:szCs w:val="32"/>
        </w:rPr>
        <w:t>部门</w:t>
      </w:r>
      <w:r>
        <w:rPr>
          <w:rFonts w:ascii="宋体" w:hAnsi="宋体" w:eastAsia="方正仿宋_GBK" w:cs="宋体"/>
          <w:color w:val="000000"/>
          <w:sz w:val="28"/>
          <w:szCs w:val="32"/>
        </w:rPr>
        <w:t>)上年末固定资产金额为0.00万元（详见下表）。本年度</w:t>
      </w:r>
      <w:r>
        <w:rPr>
          <w:rFonts w:hint="eastAsia" w:ascii="宋体" w:hAnsi="宋体" w:eastAsia="方正仿宋_GBK" w:cs="宋体"/>
          <w:color w:val="000000"/>
          <w:sz w:val="28"/>
          <w:szCs w:val="32"/>
        </w:rPr>
        <w:t>无</w:t>
      </w:r>
      <w:r>
        <w:rPr>
          <w:rFonts w:ascii="宋体" w:hAnsi="宋体" w:eastAsia="方正仿宋_GBK" w:cs="宋体"/>
          <w:color w:val="000000"/>
          <w:sz w:val="28"/>
          <w:szCs w:val="32"/>
        </w:rPr>
        <w:t>拟购置固定资产</w:t>
      </w:r>
      <w:r>
        <w:rPr>
          <w:rFonts w:hint="eastAsia" w:ascii="宋体" w:hAnsi="宋体" w:eastAsia="方正仿宋_GBK" w:cs="宋体"/>
          <w:color w:val="000000"/>
          <w:sz w:val="28"/>
          <w:szCs w:val="32"/>
        </w:rPr>
        <w:t>预算</w:t>
      </w:r>
      <w:r>
        <w:rPr>
          <w:rFonts w:ascii="宋体" w:hAnsi="宋体" w:eastAsia="方正仿宋_GBK" w:cs="宋体"/>
          <w:color w:val="000000"/>
          <w:sz w:val="28"/>
          <w:szCs w:val="32"/>
        </w:rPr>
        <w:t>。</w:t>
      </w:r>
    </w:p>
    <w:p>
      <w:pPr>
        <w:jc w:val="center"/>
        <w:rPr>
          <w:rFonts w:ascii="宋体" w:hAnsi="宋体" w:eastAsia="方正仿宋_GBK" w:cs="宋体"/>
          <w:color w:val="000000"/>
          <w:sz w:val="28"/>
          <w:szCs w:val="32"/>
        </w:rPr>
      </w:pPr>
      <w:r>
        <w:rPr>
          <w:rFonts w:ascii="宋体" w:hAnsi="宋体" w:eastAsia="方正仿宋_GBK" w:cs="宋体"/>
          <w:color w:val="000000"/>
          <w:sz w:val="28"/>
          <w:szCs w:val="32"/>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25"/>
            </w:pPr>
            <w:r>
              <w:t>34800</w:t>
            </w:r>
            <w:r>
              <w:rPr>
                <w:rFonts w:hint="eastAsia"/>
                <w:lang w:eastAsia="zh-CN"/>
              </w:rPr>
              <w:t>8</w:t>
            </w:r>
            <w:r>
              <w:t>保定市满城区交通运输局(</w:t>
            </w:r>
            <w:r>
              <w:rPr>
                <w:rFonts w:hint="eastAsia"/>
                <w:lang w:eastAsia="zh-CN"/>
              </w:rPr>
              <w:t>部门</w:t>
            </w:r>
            <w:r>
              <w:t>)</w:t>
            </w:r>
          </w:p>
        </w:tc>
        <w:tc>
          <w:tcPr>
            <w:tcW w:w="5670" w:type="dxa"/>
            <w:gridSpan w:val="2"/>
            <w:tcBorders>
              <w:top w:val="single" w:color="FFFFFF" w:sz="6" w:space="0"/>
              <w:left w:val="single" w:color="FFFFFF" w:sz="6" w:space="0"/>
              <w:right w:val="single" w:color="FFFFFF" w:sz="6" w:space="0"/>
            </w:tcBorders>
            <w:noWrap w:val="0"/>
            <w:vAlign w:val="center"/>
          </w:tcPr>
          <w:p>
            <w:pPr>
              <w:pStyle w:val="23"/>
            </w:pPr>
            <w:r>
              <w:t>截止时间：202</w:t>
            </w:r>
            <w:r>
              <w:rPr>
                <w:rFonts w:hint="eastAsia"/>
                <w:lang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26"/>
            </w:pPr>
            <w:r>
              <w:t>项   目</w:t>
            </w:r>
          </w:p>
        </w:tc>
        <w:tc>
          <w:tcPr>
            <w:tcW w:w="2835" w:type="dxa"/>
            <w:noWrap w:val="0"/>
            <w:vAlign w:val="center"/>
          </w:tcPr>
          <w:p>
            <w:pPr>
              <w:pStyle w:val="26"/>
            </w:pPr>
            <w:r>
              <w:t>数量</w:t>
            </w:r>
          </w:p>
        </w:tc>
        <w:tc>
          <w:tcPr>
            <w:tcW w:w="2835" w:type="dxa"/>
            <w:noWrap w:val="0"/>
            <w:vAlign w:val="center"/>
          </w:tcPr>
          <w:p>
            <w:pPr>
              <w:pStyle w:val="2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28"/>
            </w:pPr>
          </w:p>
        </w:tc>
        <w:tc>
          <w:tcPr>
            <w:tcW w:w="2835" w:type="dxa"/>
            <w:noWrap w:val="0"/>
            <w:vAlign w:val="center"/>
          </w:tcPr>
          <w:p>
            <w:pPr>
              <w:pStyle w:val="29"/>
            </w:pPr>
          </w:p>
        </w:tc>
        <w:tc>
          <w:tcPr>
            <w:tcW w:w="2835" w:type="dxa"/>
            <w:noWrap w:val="0"/>
            <w:vAlign w:val="center"/>
          </w:tcPr>
          <w:p>
            <w:pPr>
              <w:pStyle w:val="27"/>
            </w:pPr>
          </w:p>
        </w:tc>
      </w:tr>
    </w:tbl>
    <w:p>
      <w:pPr>
        <w:ind w:left="425" w:leftChars="177"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w:t>
      </w:r>
      <w:r>
        <w:rPr>
          <w:rFonts w:hint="eastAsia" w:eastAsia="方正仿宋_GBK"/>
          <w:color w:val="000000"/>
          <w:sz w:val="28"/>
          <w:lang w:eastAsia="zh-CN"/>
        </w:rPr>
        <w:t>区级</w:t>
      </w:r>
      <w:r>
        <w:rPr>
          <w:rFonts w:eastAsia="方正仿宋_GBK"/>
          <w:color w:val="000000"/>
          <w:sz w:val="28"/>
        </w:rPr>
        <w:t>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ascii="黑体" w:hAnsi="黑体" w:eastAsia="黑体" w:cs="黑体"/>
          <w:color w:val="000000"/>
          <w:sz w:val="32"/>
        </w:rPr>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40001" w:csb1="00000000"/>
  </w:font>
  <w:font w:name="Microsoft YaHei UI">
    <w:altName w:val="宋体"/>
    <w:panose1 w:val="00000000000000000000"/>
    <w:charset w:val="86"/>
    <w:family w:val="swiss"/>
    <w:pitch w:val="default"/>
    <w:sig w:usb0="00000000" w:usb1="00000000" w:usb2="00000016" w:usb3="00000000" w:csb0="0004001F"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65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64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85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86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33BD9"/>
    <w:multiLevelType w:val="singleLevel"/>
    <w:tmpl w:val="C5733BD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hyphenationZone w:val="360"/>
  <w:evenAndOddHeaders w:val="1"/>
  <w:displayHorizontalDrawingGridEvery w:val="1"/>
  <w:displayVerticalDrawingGridEvery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MGRkYTI2ZGJlMGVmNDg3ZWJhZWU0MjJmMWY1N2IifQ=="/>
  </w:docVars>
  <w:rsids>
    <w:rsidRoot w:val="00893A12"/>
    <w:rsid w:val="00013555"/>
    <w:rsid w:val="00024B6F"/>
    <w:rsid w:val="00037886"/>
    <w:rsid w:val="00056C24"/>
    <w:rsid w:val="00063CD2"/>
    <w:rsid w:val="00066DD1"/>
    <w:rsid w:val="0007482C"/>
    <w:rsid w:val="0007781B"/>
    <w:rsid w:val="000979D2"/>
    <w:rsid w:val="000A0538"/>
    <w:rsid w:val="000A060A"/>
    <w:rsid w:val="000A23A7"/>
    <w:rsid w:val="000C3BFA"/>
    <w:rsid w:val="00100A6A"/>
    <w:rsid w:val="00123910"/>
    <w:rsid w:val="00132154"/>
    <w:rsid w:val="0013718F"/>
    <w:rsid w:val="00142CF6"/>
    <w:rsid w:val="00147230"/>
    <w:rsid w:val="00152886"/>
    <w:rsid w:val="00161B30"/>
    <w:rsid w:val="00164EB7"/>
    <w:rsid w:val="0018087D"/>
    <w:rsid w:val="001832CD"/>
    <w:rsid w:val="00183E7F"/>
    <w:rsid w:val="001C2E66"/>
    <w:rsid w:val="001D7D83"/>
    <w:rsid w:val="001F4397"/>
    <w:rsid w:val="00217C30"/>
    <w:rsid w:val="00220758"/>
    <w:rsid w:val="00220F75"/>
    <w:rsid w:val="00227C6C"/>
    <w:rsid w:val="00236B5A"/>
    <w:rsid w:val="002663B7"/>
    <w:rsid w:val="00267E01"/>
    <w:rsid w:val="00284D29"/>
    <w:rsid w:val="00291937"/>
    <w:rsid w:val="002A20E4"/>
    <w:rsid w:val="0031674E"/>
    <w:rsid w:val="00335BBF"/>
    <w:rsid w:val="0034506B"/>
    <w:rsid w:val="00347262"/>
    <w:rsid w:val="0036621D"/>
    <w:rsid w:val="00375D3B"/>
    <w:rsid w:val="003932FD"/>
    <w:rsid w:val="00395CFB"/>
    <w:rsid w:val="003B7362"/>
    <w:rsid w:val="003D203D"/>
    <w:rsid w:val="003D49EE"/>
    <w:rsid w:val="003D4E6A"/>
    <w:rsid w:val="00407E74"/>
    <w:rsid w:val="0041118E"/>
    <w:rsid w:val="004248FD"/>
    <w:rsid w:val="00425BC9"/>
    <w:rsid w:val="0042658F"/>
    <w:rsid w:val="00432BDB"/>
    <w:rsid w:val="004350DE"/>
    <w:rsid w:val="0047053C"/>
    <w:rsid w:val="00477C7E"/>
    <w:rsid w:val="0049122D"/>
    <w:rsid w:val="00497B54"/>
    <w:rsid w:val="004B514A"/>
    <w:rsid w:val="004D0110"/>
    <w:rsid w:val="004E3F9A"/>
    <w:rsid w:val="004F02B6"/>
    <w:rsid w:val="00502DA2"/>
    <w:rsid w:val="00511396"/>
    <w:rsid w:val="00536FE3"/>
    <w:rsid w:val="00540805"/>
    <w:rsid w:val="0054728A"/>
    <w:rsid w:val="00554505"/>
    <w:rsid w:val="00590B05"/>
    <w:rsid w:val="00597FD9"/>
    <w:rsid w:val="005A279E"/>
    <w:rsid w:val="005A35EF"/>
    <w:rsid w:val="005A3BFC"/>
    <w:rsid w:val="005E26CA"/>
    <w:rsid w:val="005F0342"/>
    <w:rsid w:val="0060186E"/>
    <w:rsid w:val="00610C5C"/>
    <w:rsid w:val="00612A04"/>
    <w:rsid w:val="0062302A"/>
    <w:rsid w:val="00626A7E"/>
    <w:rsid w:val="00636576"/>
    <w:rsid w:val="00645E0D"/>
    <w:rsid w:val="00675E98"/>
    <w:rsid w:val="00691CB7"/>
    <w:rsid w:val="00694B13"/>
    <w:rsid w:val="006957ED"/>
    <w:rsid w:val="006B0262"/>
    <w:rsid w:val="006C5D95"/>
    <w:rsid w:val="006F47A3"/>
    <w:rsid w:val="006F5221"/>
    <w:rsid w:val="00707ED6"/>
    <w:rsid w:val="00742D93"/>
    <w:rsid w:val="007C292A"/>
    <w:rsid w:val="007D5384"/>
    <w:rsid w:val="00804969"/>
    <w:rsid w:val="00807188"/>
    <w:rsid w:val="00842CC3"/>
    <w:rsid w:val="00846BFA"/>
    <w:rsid w:val="008567A5"/>
    <w:rsid w:val="00874B72"/>
    <w:rsid w:val="0088110B"/>
    <w:rsid w:val="008813CA"/>
    <w:rsid w:val="00893A12"/>
    <w:rsid w:val="00896F3D"/>
    <w:rsid w:val="008A0B80"/>
    <w:rsid w:val="008B5BCE"/>
    <w:rsid w:val="008C18D9"/>
    <w:rsid w:val="008E75A9"/>
    <w:rsid w:val="00905992"/>
    <w:rsid w:val="00910DF6"/>
    <w:rsid w:val="00910F3A"/>
    <w:rsid w:val="00930842"/>
    <w:rsid w:val="00931AE2"/>
    <w:rsid w:val="00931C2D"/>
    <w:rsid w:val="009355F4"/>
    <w:rsid w:val="009514BF"/>
    <w:rsid w:val="009545CA"/>
    <w:rsid w:val="00984E45"/>
    <w:rsid w:val="00990C8F"/>
    <w:rsid w:val="00994497"/>
    <w:rsid w:val="009A16DB"/>
    <w:rsid w:val="009D1F26"/>
    <w:rsid w:val="009E5498"/>
    <w:rsid w:val="009F5B8C"/>
    <w:rsid w:val="00A205B4"/>
    <w:rsid w:val="00A55B59"/>
    <w:rsid w:val="00A81544"/>
    <w:rsid w:val="00A93D62"/>
    <w:rsid w:val="00AA68D6"/>
    <w:rsid w:val="00AA7AF9"/>
    <w:rsid w:val="00AB0F75"/>
    <w:rsid w:val="00AC1FE8"/>
    <w:rsid w:val="00AF1C80"/>
    <w:rsid w:val="00AF6FFA"/>
    <w:rsid w:val="00B06313"/>
    <w:rsid w:val="00B32DBE"/>
    <w:rsid w:val="00B6741C"/>
    <w:rsid w:val="00B71815"/>
    <w:rsid w:val="00C02F3C"/>
    <w:rsid w:val="00C03631"/>
    <w:rsid w:val="00C10DF3"/>
    <w:rsid w:val="00C256CD"/>
    <w:rsid w:val="00C33D2D"/>
    <w:rsid w:val="00C34671"/>
    <w:rsid w:val="00C4072B"/>
    <w:rsid w:val="00C526ED"/>
    <w:rsid w:val="00C81AAC"/>
    <w:rsid w:val="00C83E88"/>
    <w:rsid w:val="00CA30D7"/>
    <w:rsid w:val="00CA3880"/>
    <w:rsid w:val="00CC707A"/>
    <w:rsid w:val="00CD0167"/>
    <w:rsid w:val="00CE4FF0"/>
    <w:rsid w:val="00CF32CB"/>
    <w:rsid w:val="00D06AEC"/>
    <w:rsid w:val="00D34065"/>
    <w:rsid w:val="00D51A2C"/>
    <w:rsid w:val="00D95733"/>
    <w:rsid w:val="00DD1B6C"/>
    <w:rsid w:val="00DE018A"/>
    <w:rsid w:val="00DE7370"/>
    <w:rsid w:val="00DF0DF7"/>
    <w:rsid w:val="00DF286B"/>
    <w:rsid w:val="00E002D0"/>
    <w:rsid w:val="00E303F4"/>
    <w:rsid w:val="00E34D34"/>
    <w:rsid w:val="00E5754E"/>
    <w:rsid w:val="00E677CA"/>
    <w:rsid w:val="00E77CB8"/>
    <w:rsid w:val="00EA7031"/>
    <w:rsid w:val="00ED78AA"/>
    <w:rsid w:val="00EE0EFA"/>
    <w:rsid w:val="00EE162E"/>
    <w:rsid w:val="00EF7009"/>
    <w:rsid w:val="00F00FDF"/>
    <w:rsid w:val="00F02B51"/>
    <w:rsid w:val="00F12932"/>
    <w:rsid w:val="00F81FD0"/>
    <w:rsid w:val="00F85A80"/>
    <w:rsid w:val="00FB355C"/>
    <w:rsid w:val="00FF2384"/>
    <w:rsid w:val="01BB067D"/>
    <w:rsid w:val="020E1692"/>
    <w:rsid w:val="0289053A"/>
    <w:rsid w:val="02B83668"/>
    <w:rsid w:val="03FB28CC"/>
    <w:rsid w:val="04384134"/>
    <w:rsid w:val="05570C2C"/>
    <w:rsid w:val="064F1666"/>
    <w:rsid w:val="08FB3EBE"/>
    <w:rsid w:val="09F33D5F"/>
    <w:rsid w:val="0BA73CDF"/>
    <w:rsid w:val="0C142FE2"/>
    <w:rsid w:val="0D4E0201"/>
    <w:rsid w:val="0E1C4D7D"/>
    <w:rsid w:val="0F3A4476"/>
    <w:rsid w:val="0FF7745B"/>
    <w:rsid w:val="1229686D"/>
    <w:rsid w:val="1432173F"/>
    <w:rsid w:val="15662016"/>
    <w:rsid w:val="158E4A3D"/>
    <w:rsid w:val="1722255D"/>
    <w:rsid w:val="19C1052D"/>
    <w:rsid w:val="1A315FF2"/>
    <w:rsid w:val="1A6424AD"/>
    <w:rsid w:val="1C6304BA"/>
    <w:rsid w:val="1D2342F4"/>
    <w:rsid w:val="1F60617E"/>
    <w:rsid w:val="2008225F"/>
    <w:rsid w:val="20126AC6"/>
    <w:rsid w:val="207279A4"/>
    <w:rsid w:val="21E044FE"/>
    <w:rsid w:val="220876CC"/>
    <w:rsid w:val="22C62D54"/>
    <w:rsid w:val="238A57E7"/>
    <w:rsid w:val="23B163B1"/>
    <w:rsid w:val="23E81A0A"/>
    <w:rsid w:val="243A6064"/>
    <w:rsid w:val="259154B8"/>
    <w:rsid w:val="265E4696"/>
    <w:rsid w:val="280A7DF6"/>
    <w:rsid w:val="282F5919"/>
    <w:rsid w:val="28D823A3"/>
    <w:rsid w:val="29174B41"/>
    <w:rsid w:val="292804B3"/>
    <w:rsid w:val="292D5C35"/>
    <w:rsid w:val="29302F03"/>
    <w:rsid w:val="29682D94"/>
    <w:rsid w:val="2BCC3EA2"/>
    <w:rsid w:val="2CDF2DE2"/>
    <w:rsid w:val="2DD43D01"/>
    <w:rsid w:val="2EE87208"/>
    <w:rsid w:val="2F015259"/>
    <w:rsid w:val="2F825704"/>
    <w:rsid w:val="2F8E6E8E"/>
    <w:rsid w:val="32C02E5A"/>
    <w:rsid w:val="356F0893"/>
    <w:rsid w:val="371B11B1"/>
    <w:rsid w:val="373E4A55"/>
    <w:rsid w:val="374E35B6"/>
    <w:rsid w:val="393C3E95"/>
    <w:rsid w:val="39960918"/>
    <w:rsid w:val="3A415CA3"/>
    <w:rsid w:val="3D574AAF"/>
    <w:rsid w:val="3DB23DC1"/>
    <w:rsid w:val="41845CAD"/>
    <w:rsid w:val="422D3243"/>
    <w:rsid w:val="45220DB5"/>
    <w:rsid w:val="45373028"/>
    <w:rsid w:val="45A06DC7"/>
    <w:rsid w:val="471440E5"/>
    <w:rsid w:val="47567076"/>
    <w:rsid w:val="48356359"/>
    <w:rsid w:val="48424434"/>
    <w:rsid w:val="496E4D17"/>
    <w:rsid w:val="4B207AFB"/>
    <w:rsid w:val="4B7C065C"/>
    <w:rsid w:val="4BE21B01"/>
    <w:rsid w:val="4C2F47F5"/>
    <w:rsid w:val="4CA74F32"/>
    <w:rsid w:val="4CB63027"/>
    <w:rsid w:val="4D4474EE"/>
    <w:rsid w:val="4F1D30E5"/>
    <w:rsid w:val="5166540D"/>
    <w:rsid w:val="537436E3"/>
    <w:rsid w:val="543111E0"/>
    <w:rsid w:val="55490F3F"/>
    <w:rsid w:val="561D7E0E"/>
    <w:rsid w:val="56B2773E"/>
    <w:rsid w:val="57196E09"/>
    <w:rsid w:val="57587A11"/>
    <w:rsid w:val="5A431A93"/>
    <w:rsid w:val="5ABC4860"/>
    <w:rsid w:val="5B894A43"/>
    <w:rsid w:val="5DA51273"/>
    <w:rsid w:val="5DF8445B"/>
    <w:rsid w:val="5E256A70"/>
    <w:rsid w:val="5E5C68B5"/>
    <w:rsid w:val="5E7F5798"/>
    <w:rsid w:val="5F8E5AD9"/>
    <w:rsid w:val="60265E73"/>
    <w:rsid w:val="602A3A9C"/>
    <w:rsid w:val="607A0D4C"/>
    <w:rsid w:val="60870DD8"/>
    <w:rsid w:val="61CE3EA9"/>
    <w:rsid w:val="62C82B42"/>
    <w:rsid w:val="63FA6467"/>
    <w:rsid w:val="64EE009F"/>
    <w:rsid w:val="668274D0"/>
    <w:rsid w:val="66CF3B64"/>
    <w:rsid w:val="67566368"/>
    <w:rsid w:val="679D26B9"/>
    <w:rsid w:val="67B71662"/>
    <w:rsid w:val="681152D7"/>
    <w:rsid w:val="685109CC"/>
    <w:rsid w:val="688E0F4F"/>
    <w:rsid w:val="69F80489"/>
    <w:rsid w:val="6A490DEF"/>
    <w:rsid w:val="6A931618"/>
    <w:rsid w:val="6D4269E6"/>
    <w:rsid w:val="6D9460B5"/>
    <w:rsid w:val="6F102BC7"/>
    <w:rsid w:val="6FAD3A8D"/>
    <w:rsid w:val="6FCA50A9"/>
    <w:rsid w:val="70082AD2"/>
    <w:rsid w:val="70F24A53"/>
    <w:rsid w:val="71F02A99"/>
    <w:rsid w:val="72767E0C"/>
    <w:rsid w:val="72D671D0"/>
    <w:rsid w:val="74AB21BB"/>
    <w:rsid w:val="76B2062B"/>
    <w:rsid w:val="783B61F7"/>
    <w:rsid w:val="78540E61"/>
    <w:rsid w:val="79012719"/>
    <w:rsid w:val="79B81D85"/>
    <w:rsid w:val="7AA758FF"/>
    <w:rsid w:val="7B1152B3"/>
    <w:rsid w:val="7BB91A0A"/>
    <w:rsid w:val="7BE4328C"/>
    <w:rsid w:val="7BF851B0"/>
    <w:rsid w:val="7C105B48"/>
    <w:rsid w:val="7C48223E"/>
    <w:rsid w:val="7CBF5732"/>
    <w:rsid w:val="7F1627A7"/>
    <w:rsid w:val="7F6443FA"/>
    <w:rsid w:val="7FDB73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99" w:semiHidden="0" w:name="toc 3"/>
    <w:lsdException w:qFormat="1" w:unhideWhenUsed="0" w:uiPriority="9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1"/>
    <w:pPr>
      <w:spacing w:before="6"/>
      <w:ind w:left="4680" w:right="4699"/>
      <w:jc w:val="center"/>
      <w:outlineLvl w:val="0"/>
    </w:pPr>
    <w:rPr>
      <w:sz w:val="36"/>
      <w:szCs w:val="36"/>
    </w:rPr>
  </w:style>
  <w:style w:type="paragraph" w:styleId="3">
    <w:name w:val="heading 2"/>
    <w:basedOn w:val="1"/>
    <w:next w:val="1"/>
    <w:link w:val="17"/>
    <w:qFormat/>
    <w:uiPriority w:val="1"/>
    <w:pPr>
      <w:ind w:left="1360"/>
      <w:outlineLvl w:val="1"/>
    </w:pPr>
    <w:rPr>
      <w:b/>
      <w:bCs/>
      <w:sz w:val="32"/>
      <w:szCs w:val="32"/>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4">
    <w:name w:val="Body Text"/>
    <w:basedOn w:val="1"/>
    <w:link w:val="18"/>
    <w:qFormat/>
    <w:uiPriority w:val="1"/>
    <w:rPr>
      <w:rFonts w:ascii="宋体" w:hAnsi="宋体" w:eastAsia="宋体" w:cs="宋体"/>
      <w:sz w:val="32"/>
      <w:szCs w:val="32"/>
    </w:rPr>
  </w:style>
  <w:style w:type="paragraph" w:styleId="5">
    <w:name w:val="toc 3"/>
    <w:basedOn w:val="1"/>
    <w:next w:val="1"/>
    <w:qFormat/>
    <w:uiPriority w:val="99"/>
    <w:pPr>
      <w:ind w:left="480"/>
    </w:pPr>
  </w:style>
  <w:style w:type="paragraph" w:styleId="6">
    <w:name w:val="Balloon Text"/>
    <w:basedOn w:val="1"/>
    <w:link w:val="19"/>
    <w:qFormat/>
    <w:uiPriority w:val="0"/>
    <w:pPr>
      <w:widowControl w:val="0"/>
      <w:autoSpaceDE w:val="0"/>
      <w:autoSpaceDN w:val="0"/>
    </w:pPr>
    <w:rPr>
      <w:rFonts w:ascii="微软雅黑" w:hAnsi="微软雅黑" w:eastAsia="微软雅黑" w:cs="微软雅黑"/>
      <w:sz w:val="18"/>
      <w:szCs w:val="18"/>
      <w:lang w:eastAsia="zh-CN"/>
    </w:rPr>
  </w:style>
  <w:style w:type="paragraph" w:styleId="7">
    <w:name w:val="footer"/>
    <w:basedOn w:val="1"/>
    <w:link w:val="20"/>
    <w:unhideWhenUsed/>
    <w:qFormat/>
    <w:uiPriority w:val="99"/>
    <w:pPr>
      <w:tabs>
        <w:tab w:val="center" w:pos="4153"/>
        <w:tab w:val="right" w:pos="8306"/>
      </w:tabs>
      <w:snapToGrid w:val="0"/>
    </w:pPr>
    <w:rPr>
      <w:sz w:val="18"/>
      <w:szCs w:val="18"/>
    </w:rPr>
  </w:style>
  <w:style w:type="paragraph" w:styleId="8">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1"/>
    <w:pPr>
      <w:spacing w:before="120" w:line="240" w:lineRule="auto"/>
      <w:ind w:firstLine="560"/>
    </w:pPr>
    <w:rPr>
      <w:rFonts w:ascii="Times New Roman" w:hAnsi="Times New Roman" w:eastAsia="方正仿宋_GBK" w:cs="Times New Roman"/>
      <w:color w:val="000000"/>
      <w:sz w:val="28"/>
      <w:lang w:val="en-US"/>
    </w:rPr>
  </w:style>
  <w:style w:type="paragraph" w:styleId="10">
    <w:name w:val="toc 4"/>
    <w:basedOn w:val="1"/>
    <w:next w:val="1"/>
    <w:qFormat/>
    <w:uiPriority w:val="99"/>
    <w:pPr>
      <w:ind w:left="720"/>
    </w:pPr>
  </w:style>
  <w:style w:type="paragraph" w:styleId="11">
    <w:name w:val="toc 2"/>
    <w:basedOn w:val="1"/>
    <w:next w:val="1"/>
    <w:qFormat/>
    <w:uiPriority w:val="1"/>
    <w:pPr>
      <w:ind w:left="240"/>
    </w:pPr>
  </w:style>
  <w:style w:type="paragraph" w:styleId="12">
    <w:name w:val="Title"/>
    <w:basedOn w:val="1"/>
    <w:link w:val="22"/>
    <w:qFormat/>
    <w:uiPriority w:val="1"/>
    <w:pPr>
      <w:widowControl w:val="0"/>
      <w:autoSpaceDE w:val="0"/>
      <w:autoSpaceDN w:val="0"/>
      <w:spacing w:line="702" w:lineRule="exact"/>
      <w:ind w:left="4680" w:right="4695"/>
      <w:jc w:val="center"/>
    </w:pPr>
    <w:rPr>
      <w:rFonts w:ascii="Microsoft YaHei UI" w:hAnsi="Microsoft YaHei UI" w:eastAsia="Microsoft YaHei UI" w:cs="Microsoft YaHei UI"/>
      <w:b/>
      <w:bCs/>
      <w:sz w:val="44"/>
      <w:szCs w:val="44"/>
      <w:lang w:eastAsia="zh-CN"/>
    </w:rPr>
  </w:style>
  <w:style w:type="table" w:styleId="14">
    <w:name w:val="Table Grid"/>
    <w:basedOn w:val="13"/>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6">
    <w:name w:val="标题 1 Char"/>
    <w:basedOn w:val="15"/>
    <w:link w:val="2"/>
    <w:qFormat/>
    <w:uiPriority w:val="0"/>
    <w:rPr>
      <w:rFonts w:ascii="Times New Roman" w:hAnsi="Times New Roman" w:eastAsia="Times New Roman"/>
      <w:sz w:val="36"/>
      <w:szCs w:val="36"/>
      <w:lang w:eastAsia="uk-UA"/>
    </w:rPr>
  </w:style>
  <w:style w:type="character" w:customStyle="1" w:styleId="17">
    <w:name w:val="标题 2 Char"/>
    <w:basedOn w:val="15"/>
    <w:link w:val="3"/>
    <w:qFormat/>
    <w:uiPriority w:val="1"/>
    <w:rPr>
      <w:rFonts w:ascii="Times New Roman" w:hAnsi="Times New Roman" w:eastAsia="Times New Roman"/>
      <w:b/>
      <w:bCs/>
      <w:sz w:val="32"/>
      <w:szCs w:val="32"/>
      <w:lang w:eastAsia="uk-UA"/>
    </w:rPr>
  </w:style>
  <w:style w:type="character" w:customStyle="1" w:styleId="18">
    <w:name w:val="正文文本 Char"/>
    <w:basedOn w:val="15"/>
    <w:link w:val="4"/>
    <w:qFormat/>
    <w:uiPriority w:val="1"/>
    <w:rPr>
      <w:rFonts w:ascii="宋体" w:hAnsi="宋体" w:cs="宋体"/>
      <w:sz w:val="32"/>
      <w:szCs w:val="32"/>
      <w:lang w:eastAsia="uk-UA"/>
    </w:rPr>
  </w:style>
  <w:style w:type="character" w:customStyle="1" w:styleId="19">
    <w:name w:val="批注框文本 Char"/>
    <w:basedOn w:val="15"/>
    <w:link w:val="6"/>
    <w:qFormat/>
    <w:uiPriority w:val="0"/>
    <w:rPr>
      <w:rFonts w:ascii="微软雅黑" w:hAnsi="微软雅黑" w:eastAsia="微软雅黑" w:cs="微软雅黑"/>
      <w:sz w:val="18"/>
      <w:szCs w:val="18"/>
    </w:rPr>
  </w:style>
  <w:style w:type="character" w:customStyle="1" w:styleId="20">
    <w:name w:val="页脚 Char"/>
    <w:basedOn w:val="15"/>
    <w:link w:val="7"/>
    <w:qFormat/>
    <w:uiPriority w:val="99"/>
    <w:rPr>
      <w:rFonts w:ascii="Times New Roman" w:hAnsi="Times New Roman" w:eastAsia="Times New Roman"/>
      <w:sz w:val="18"/>
      <w:szCs w:val="18"/>
      <w:lang w:eastAsia="uk-UA"/>
    </w:rPr>
  </w:style>
  <w:style w:type="character" w:customStyle="1" w:styleId="21">
    <w:name w:val="页眉 Char"/>
    <w:basedOn w:val="15"/>
    <w:link w:val="8"/>
    <w:qFormat/>
    <w:uiPriority w:val="0"/>
    <w:rPr>
      <w:rFonts w:ascii="Times New Roman" w:hAnsi="Times New Roman" w:eastAsia="Times New Roman"/>
      <w:sz w:val="18"/>
      <w:szCs w:val="18"/>
      <w:lang w:eastAsia="uk-UA"/>
    </w:rPr>
  </w:style>
  <w:style w:type="character" w:customStyle="1" w:styleId="22">
    <w:name w:val="标题 Char"/>
    <w:basedOn w:val="15"/>
    <w:link w:val="12"/>
    <w:qFormat/>
    <w:uiPriority w:val="1"/>
    <w:rPr>
      <w:rFonts w:ascii="Microsoft YaHei UI" w:hAnsi="Microsoft YaHei UI" w:eastAsia="Microsoft YaHei UI" w:cs="Microsoft YaHei UI"/>
      <w:b/>
      <w:bCs/>
      <w:sz w:val="44"/>
      <w:szCs w:val="44"/>
    </w:rPr>
  </w:style>
  <w:style w:type="paragraph" w:customStyle="1" w:styleId="23">
    <w:name w:val="单元格样式22"/>
    <w:basedOn w:val="1"/>
    <w:qFormat/>
    <w:uiPriority w:val="99"/>
    <w:pPr>
      <w:spacing w:before="0" w:after="0"/>
      <w:ind w:firstLine="0"/>
      <w:jc w:val="right"/>
      <w:outlineLvl w:val="9"/>
    </w:pPr>
    <w:rPr>
      <w:rFonts w:ascii="方正小标宋_GBK" w:hAnsi="方正小标宋_GBK" w:eastAsia="方正小标宋_GBK" w:cs="方正小标宋_GBK"/>
      <w:sz w:val="24"/>
    </w:rPr>
  </w:style>
  <w:style w:type="paragraph" w:customStyle="1" w:styleId="24">
    <w:name w:val="单元格样式21"/>
    <w:basedOn w:val="1"/>
    <w:qFormat/>
    <w:uiPriority w:val="99"/>
    <w:pPr>
      <w:spacing w:before="0" w:after="0"/>
      <w:ind w:firstLine="0"/>
      <w:jc w:val="center"/>
      <w:outlineLvl w:val="9"/>
    </w:pPr>
    <w:rPr>
      <w:rFonts w:ascii="方正小标宋_GBK" w:hAnsi="方正小标宋_GBK" w:eastAsia="方正小标宋_GBK" w:cs="方正小标宋_GBK"/>
      <w:sz w:val="24"/>
    </w:rPr>
  </w:style>
  <w:style w:type="paragraph" w:customStyle="1" w:styleId="2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26">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7">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28">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30">
    <w:name w:val="单元格样式6"/>
    <w:basedOn w:val="1"/>
    <w:qFormat/>
    <w:uiPriority w:val="99"/>
    <w:pPr>
      <w:spacing w:before="0" w:after="0"/>
      <w:ind w:firstLine="0"/>
      <w:jc w:val="center"/>
      <w:outlineLvl w:val="9"/>
    </w:pPr>
    <w:rPr>
      <w:rFonts w:ascii="方正书宋_GBK" w:hAnsi="方正书宋_GBK" w:eastAsia="方正书宋_GBK" w:cs="方正书宋_GBK"/>
      <w:b/>
      <w:sz w:val="21"/>
    </w:rPr>
  </w:style>
  <w:style w:type="paragraph" w:customStyle="1" w:styleId="31">
    <w:name w:val="单元格样式7"/>
    <w:basedOn w:val="1"/>
    <w:qFormat/>
    <w:uiPriority w:val="99"/>
    <w:pPr>
      <w:spacing w:before="0" w:after="0"/>
      <w:ind w:firstLine="0"/>
      <w:jc w:val="right"/>
      <w:outlineLvl w:val="9"/>
    </w:pPr>
    <w:rPr>
      <w:rFonts w:ascii="方正书宋_GBK" w:hAnsi="方正书宋_GBK" w:eastAsia="方正书宋_GBK" w:cs="方正书宋_GBK"/>
      <w:b/>
      <w:sz w:val="21"/>
    </w:rPr>
  </w:style>
  <w:style w:type="paragraph" w:customStyle="1" w:styleId="3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33">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4">
    <w:name w:val="插入文本样式-插入预算公开部门预算安排的总体情况文件"/>
    <w:basedOn w:val="1"/>
    <w:qFormat/>
    <w:uiPriority w:val="99"/>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5">
    <w:name w:val="插入文本样式-插入预算公开部门机关运行经费安排情况文件"/>
    <w:basedOn w:val="1"/>
    <w:qFormat/>
    <w:uiPriority w:val="99"/>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6">
    <w:name w:val="插入文本样式-插入预算公开部门财政拨款三公经费预算情况及增减变化原因文件"/>
    <w:basedOn w:val="1"/>
    <w:qFormat/>
    <w:uiPriority w:val="99"/>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7">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8">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4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41">
    <w:name w:val="插入文本样式-插入单位职责文件"/>
    <w:basedOn w:val="1"/>
    <w:qFormat/>
    <w:uiPriority w:val="99"/>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42">
    <w:name w:val="插入文本样式-插入预算公开单位预算安排的总体情况文件"/>
    <w:basedOn w:val="1"/>
    <w:qFormat/>
    <w:uiPriority w:val="99"/>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43">
    <w:name w:val="插入文本样式-插入预算公开单位机关运行经费安排情况文件"/>
    <w:basedOn w:val="1"/>
    <w:qFormat/>
    <w:uiPriority w:val="99"/>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44">
    <w:name w:val="插入文本样式-插入预算公开单位财政拨款三公经费预算情况及增减变化原因文件"/>
    <w:basedOn w:val="1"/>
    <w:qFormat/>
    <w:uiPriority w:val="99"/>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45">
    <w:name w:val="Table Paragraph"/>
    <w:basedOn w:val="1"/>
    <w:qFormat/>
    <w:uiPriority w:val="1"/>
  </w:style>
  <w:style w:type="character" w:customStyle="1" w:styleId="46">
    <w:name w:val="批注框文本 Char1"/>
    <w:basedOn w:val="15"/>
    <w:semiHidden/>
    <w:qFormat/>
    <w:locked/>
    <w:uiPriority w:val="0"/>
    <w:rPr>
      <w:rFonts w:ascii="微软雅黑" w:hAnsi="微软雅黑" w:eastAsia="微软雅黑" w:cs="微软雅黑"/>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144</Pages>
  <Words>8973</Words>
  <Characters>51148</Characters>
  <Lines>426</Lines>
  <Paragraphs>120</Paragraphs>
  <TotalTime>14</TotalTime>
  <ScaleCrop>false</ScaleCrop>
  <LinksUpToDate>false</LinksUpToDate>
  <CharactersWithSpaces>60001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2022-03-30T09:40:00Z</dcterms:created>
  <dc:creator>Administrator.SKY-20190902YHA</dc:creator>
  <cp:lastModifiedBy>Administrator</cp:lastModifiedBy>
  <dcterms:modified xsi:type="dcterms:W3CDTF">2024-01-12T07:53:46Z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F958FB61F39C4E5693F123DDDAA15CD3</vt:lpwstr>
  </property>
</Properties>
</file>