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保定市满城区南韩村镇人民政府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2023年</w:t>
      </w:r>
      <w:r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</w:rPr>
        <w:t>政府信息公开工作年度报告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 w:firstLineChars="200"/>
        <w:jc w:val="both"/>
        <w:textAlignment w:val="auto"/>
        <w:rPr>
          <w:rFonts w:hint="eastAsia" w:ascii="方正公文黑体" w:hAnsi="方正公文黑体" w:eastAsia="方正公文黑体" w:cs="方正公文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方正公文黑体" w:hAnsi="方正公文黑体" w:eastAsia="方正公文黑体" w:cs="方正公文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一、</w:t>
      </w:r>
      <w:r>
        <w:rPr>
          <w:rFonts w:hint="eastAsia" w:ascii="方正公文黑体" w:hAnsi="方正公文黑体" w:eastAsia="方正公文黑体" w:cs="方正公文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总体情况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CESI楷体-GB2312" w:hAnsi="CESI楷体-GB2312" w:eastAsia="CESI楷体-GB2312" w:cs="CESI楷体-GB2312"/>
          <w:b w:val="0"/>
          <w:bCs w:val="0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CESI楷体-GB2312" w:hAnsi="CESI楷体-GB2312" w:eastAsia="CESI楷体-GB2312" w:cs="CESI楷体-GB2312"/>
          <w:b w:val="0"/>
          <w:bCs w:val="0"/>
          <w:color w:val="333333"/>
          <w:sz w:val="32"/>
          <w:szCs w:val="32"/>
          <w:shd w:val="clear" w:color="auto" w:fill="FFFFFF"/>
          <w:lang w:eastAsia="zh-CN"/>
        </w:rPr>
        <w:t>（一）主动公开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我镇依据各部门职责分工，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按照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上级文件要求，及时将党委、政府工作的动态和亮点准确地向民众公开，针对群众反映问题，结合相关文件、政策进行了认真及时解读。截止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到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12月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日，全镇主动公开政府信息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条，其中乡镇动态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条，部门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决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算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条，行政处罚内容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条。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CESI楷体-GB2312" w:hAnsi="CESI楷体-GB2312" w:eastAsia="CESI楷体-GB2312" w:cs="CESI楷体-GB2312"/>
          <w:b w:val="0"/>
          <w:bCs w:val="0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CESI楷体-GB2312" w:hAnsi="CESI楷体-GB2312" w:eastAsia="CESI楷体-GB2312" w:cs="CESI楷体-GB2312"/>
          <w:b w:val="0"/>
          <w:bCs w:val="0"/>
          <w:color w:val="333333"/>
          <w:sz w:val="32"/>
          <w:szCs w:val="32"/>
          <w:shd w:val="clear" w:color="auto" w:fill="FFFFFF"/>
          <w:lang w:val="en-US" w:eastAsia="zh-CN"/>
        </w:rPr>
        <w:t>（二）依申请公开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firstLine="640"/>
        <w:jc w:val="both"/>
        <w:textAlignment w:val="auto"/>
        <w:rPr>
          <w:rFonts w:hint="default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认真贯彻执行《河北省政府信息公开申请办理规范》，建立我镇的信息公开申请制度，在门户网站发布信息公开指南，详细介绍线上线下申请信息公开的方式，畅通信息公开申请渠道。2023年未收到自然人、法人或其他组织的申请公开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CESI楷体-GB2312" w:hAnsi="CESI楷体-GB2312" w:eastAsia="CESI楷体-GB2312" w:cs="CESI楷体-GB2312"/>
          <w:b w:val="0"/>
          <w:bCs w:val="0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CESI楷体-GB2312" w:hAnsi="CESI楷体-GB2312" w:eastAsia="CESI楷体-GB2312" w:cs="CESI楷体-GB2312"/>
          <w:b w:val="0"/>
          <w:bCs w:val="0"/>
          <w:color w:val="333333"/>
          <w:sz w:val="32"/>
          <w:szCs w:val="32"/>
          <w:shd w:val="clear" w:color="auto" w:fill="FFFFFF"/>
          <w:lang w:eastAsia="zh-CN"/>
        </w:rPr>
        <w:t>（三）政府信息管理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  <w:shd w:val="clear" w:color="auto" w:fill="FFFFFF"/>
          <w:lang w:eastAsia="zh-CN"/>
        </w:rPr>
        <w:t>南韩村镇制定了信息管理工作方案，明确专人负责政府信息管理工作，注重信息公开时效性，及时对公开信息进行更新管理，为落实好政府信息公开工作提供了有力的制度保障。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CESI楷体-GB2312" w:hAnsi="CESI楷体-GB2312" w:eastAsia="CESI楷体-GB2312" w:cs="CESI楷体-GB2312"/>
          <w:b w:val="0"/>
          <w:bCs w:val="0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CESI楷体-GB2312" w:hAnsi="CESI楷体-GB2312" w:eastAsia="CESI楷体-GB2312" w:cs="CESI楷体-GB2312"/>
          <w:b w:val="0"/>
          <w:bCs w:val="0"/>
          <w:color w:val="333333"/>
          <w:sz w:val="32"/>
          <w:szCs w:val="32"/>
          <w:shd w:val="clear" w:color="auto" w:fill="FFFFFF"/>
          <w:lang w:eastAsia="zh-CN"/>
        </w:rPr>
        <w:t>（四）政府信息公开平台建设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充分利用政府门户网站、微信公众号、工作群、政策解读等多种渠道公开政务信息。在满城区人民政府门户网站上公开了政府权力和责任清单、部门职责和机构设置、乡镇办理政务服务事项清单以及审批服务事项清单、涉及市场主体的法律、法规、重要政策文件、综合行政执法巡查制度、处罚事项等信息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CESI楷体-GB2312" w:hAnsi="CESI楷体-GB2312" w:eastAsia="CESI楷体-GB2312" w:cs="CESI楷体-GB2312"/>
          <w:b w:val="0"/>
          <w:bCs w:val="0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CESI楷体-GB2312" w:hAnsi="CESI楷体-GB2312" w:eastAsia="CESI楷体-GB2312" w:cs="CESI楷体-GB2312"/>
          <w:b w:val="0"/>
          <w:bCs w:val="0"/>
          <w:color w:val="333333"/>
          <w:sz w:val="32"/>
          <w:szCs w:val="32"/>
          <w:shd w:val="clear" w:color="auto" w:fill="FFFFFF"/>
          <w:lang w:eastAsia="zh-CN"/>
        </w:rPr>
        <w:t>（五）监督保障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严格贯彻落实《中华人民共和国政府信息公开条例》《河北省政务公开工作考核办法》规定的要求，把政务公开工作纳入绩效考评体系，定期对政务公开工作进行考核、评议，并加强考评结果运用。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 w:firstLineChars="200"/>
        <w:jc w:val="both"/>
        <w:textAlignment w:val="auto"/>
        <w:rPr>
          <w:rFonts w:hint="eastAsia" w:ascii="方正公文黑体" w:hAnsi="方正公文黑体" w:eastAsia="方正公文黑体" w:cs="方正公文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公文黑体" w:hAnsi="方正公文黑体" w:eastAsia="方正公文黑体" w:cs="方正公文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二、主动公开政府信息情况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02" w:firstLineChars="200"/>
        <w:jc w:val="both"/>
        <w:textAlignment w:val="auto"/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firstLine="640" w:firstLineChars="200"/>
        <w:jc w:val="both"/>
        <w:textAlignment w:val="auto"/>
        <w:rPr>
          <w:rFonts w:hint="eastAsia" w:ascii="方正公文黑体" w:hAnsi="方正公文黑体" w:eastAsia="方正公文黑体" w:cs="方正公文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公文黑体" w:hAnsi="方正公文黑体" w:eastAsia="方正公文黑体" w:cs="方正公文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三、收到和处理政府信息公开申请情况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自然人</w:t>
            </w:r>
          </w:p>
        </w:tc>
        <w:tc>
          <w:tcPr>
            <w:tcW w:w="3440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法人或其他组织</w:t>
            </w:r>
          </w:p>
        </w:tc>
        <w:tc>
          <w:tcPr>
            <w:tcW w:w="689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企业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机构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社会公益组织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法律服务机构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其他</w:t>
            </w:r>
          </w:p>
        </w:tc>
        <w:tc>
          <w:tcPr>
            <w:tcW w:w="689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93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一、本年新收政府信息公开申请数量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二、上年结转政府信息公开申请数量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三、本年度办理结果</w:t>
            </w:r>
          </w:p>
        </w:tc>
        <w:tc>
          <w:tcPr>
            <w:tcW w:w="4163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（一）予以公开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（区分处理的，只计这一情形，不计其他情形）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（三）不予公开</w:t>
            </w:r>
          </w:p>
        </w:tc>
        <w:tc>
          <w:tcPr>
            <w:tcW w:w="3220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1.属于国家秘密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2.其他法律行政法规禁止公开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3.危及“三安全一稳定”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4.保护第三方合法权益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5.属于三类内部事务信息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6.属于四类过程性信息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7.属于行政执法案卷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8.属于行政查询事项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（四）无法提供</w:t>
            </w:r>
          </w:p>
        </w:tc>
        <w:tc>
          <w:tcPr>
            <w:tcW w:w="3220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1.本机关不掌握相关政府信息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2.没有现成信息需要另行制作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3.补正后申请内容仍不明确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（五）不予处理</w:t>
            </w:r>
          </w:p>
        </w:tc>
        <w:tc>
          <w:tcPr>
            <w:tcW w:w="3220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1.信访举报投诉类申请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2.重复申请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3.要求提供公开出版物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4.无正当理由大量反复申请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5.要求行政机关确认或重新出具已获取信息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（六）其他处理</w:t>
            </w:r>
          </w:p>
        </w:tc>
        <w:tc>
          <w:tcPr>
            <w:tcW w:w="322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3.其他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（七）总计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四、结转下年度继续办理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 w:firstLineChars="200"/>
        <w:jc w:val="both"/>
        <w:textAlignment w:val="auto"/>
        <w:rPr>
          <w:rFonts w:hint="eastAsia" w:ascii="方正公文黑体" w:hAnsi="方正公文黑体" w:eastAsia="方正公文黑体" w:cs="方正公文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公文黑体" w:hAnsi="方正公文黑体" w:eastAsia="方正公文黑体" w:cs="方正公文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四、政府信息公开工作被申请行政复议、行政诉讼情况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 w:firstLineChars="200"/>
        <w:jc w:val="both"/>
        <w:textAlignment w:val="auto"/>
        <w:rPr>
          <w:rFonts w:hint="eastAsia" w:ascii="方正公文黑体" w:hAnsi="方正公文黑体" w:eastAsia="方正公文黑体" w:cs="方正公文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公文黑体" w:hAnsi="方正公文黑体" w:eastAsia="方正公文黑体" w:cs="方正公文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2023年度我镇政府信息公开工作虽取得一定成效，但仍存在一些不足，主要表现在：政府信息公开内容不够全面，渠道不够丰富，政策解读较少等。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下一步，我们将抓好以下工作，切实做好政务信息公开工作：一是进一步加强拓宽信息公开渠道，提高群众知晓度和参与度；二是进一步丰富信息公开内容，同时提高信息质量，及时准确的发布政策解读内容，全力做到答疑解惑，服务群众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420"/>
        <w:jc w:val="both"/>
        <w:textAlignment w:val="auto"/>
        <w:rPr>
          <w:rFonts w:hint="eastAsia" w:ascii="方正公文黑体" w:hAnsi="方正公文黑体" w:eastAsia="方正公文黑体" w:cs="方正公文黑体"/>
          <w:sz w:val="32"/>
          <w:szCs w:val="32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  <w:t>认真贯彻执行国务院办公厅《政府信息公开信息处理费管理办法》和《关于政府信息公开处理费管理有关事项的通知》。2023年未收取信息处理费。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方正公文黑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仿宋_GB2312">
    <w:altName w:val="宋体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方正楷体_GBK"/>
    <w:panose1 w:val="02010609060001010101"/>
    <w:charset w:val="86"/>
    <w:family w:val="auto"/>
    <w:pitch w:val="default"/>
    <w:sig w:usb0="00000000" w:usb1="00000000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F22281"/>
    <w:rsid w:val="7F538556"/>
    <w:rsid w:val="7FEFDD84"/>
    <w:rsid w:val="D7E6EB65"/>
    <w:rsid w:val="FEFB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1629</Words>
  <Characters>1667</Characters>
  <Paragraphs>401</Paragraphs>
  <TotalTime>10</TotalTime>
  <ScaleCrop>false</ScaleCrop>
  <LinksUpToDate>false</LinksUpToDate>
  <CharactersWithSpaces>1667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nhcz</cp:lastModifiedBy>
  <cp:lastPrinted>2022-01-15T19:36:00Z</cp:lastPrinted>
  <dcterms:modified xsi:type="dcterms:W3CDTF">2024-01-17T08:34:22Z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  <property fmtid="{D5CDD505-2E9C-101B-9397-08002B2CF9AE}" pid="3" name="ICV">
    <vt:lpwstr>05BACE00387F4F95B958F73354FEAB5E</vt:lpwstr>
  </property>
</Properties>
</file>