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表9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4</w:t>
      </w:r>
      <w:r>
        <w:rPr>
          <w:rFonts w:hint="eastAsia" w:ascii="黑体" w:hAnsi="黑体"/>
        </w:rPr>
        <w:t>年政府性基金收入预算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3"/>
        <w:gridCol w:w="2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bookmarkStart w:id="0" w:name="OLE_LINK1"/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307730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一、本级收入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166983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1.国有土地收益基金收入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2.农业土地开发资金收入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3.国有土地使用权出让收入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150301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4.彩票公益金收入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.城市基础设施配套费收入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.污水处理费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  <w:t>专项债券对应项目专项收入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11652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二、上级补助收入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三、专项债券收入(再融资债券）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上年结转专款收入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104221</w:t>
            </w:r>
          </w:p>
        </w:tc>
      </w:tr>
      <w:bookmarkEnd w:id="0"/>
    </w:tbl>
    <w:p/>
    <w:p/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表10</w:t>
      </w:r>
    </w:p>
    <w:p>
      <w:pPr>
        <w:pStyle w:val="4"/>
        <w:spacing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4</w:t>
      </w:r>
      <w:r>
        <w:rPr>
          <w:rFonts w:hint="eastAsia" w:ascii="黑体" w:hAnsi="黑体"/>
        </w:rPr>
        <w:t>年政府性基金支出预算</w:t>
      </w:r>
    </w:p>
    <w:tbl>
      <w:tblPr>
        <w:tblStyle w:val="5"/>
        <w:tblW w:w="86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2"/>
        <w:gridCol w:w="2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25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307730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236" w:firstLineChars="98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一、本级支出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instrText xml:space="preserve"> =SUM(BELOW) \* MERGEFORMAT </w:instrText>
            </w: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153217</w:t>
            </w: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国家电影事业发展专项资金安排的支出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国有土地使用权出让收入安排的支出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城市基础设施配套费安排的支出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污水处理费安排的支出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棚户区改造专项债券收入安排的支出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大中型水库移民后期扶持基金支出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其他政府性基金及对应专项债务收入安排的支出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彩票公益金安排的支出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地方政府专项债务付息支出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bottom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地方政府专项债务发行费用支出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二、专项债券还本支出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调出资金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119513</w:t>
            </w:r>
          </w:p>
        </w:tc>
      </w:tr>
    </w:tbl>
    <w:p/>
    <w:p/>
    <w:p/>
    <w:p/>
    <w:p>
      <w:pPr>
        <w:pStyle w:val="4"/>
        <w:spacing w:line="600" w:lineRule="exact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表11</w:t>
      </w:r>
    </w:p>
    <w:p>
      <w:pPr>
        <w:jc w:val="center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default" w:ascii="黑体" w:hAnsi="黑体" w:eastAsia="黑体" w:cs="Times New Roman"/>
          <w:kern w:val="0"/>
          <w:sz w:val="36"/>
          <w:szCs w:val="20"/>
          <w:lang w:val="en-US" w:eastAsia="zh-CN" w:bidi="ar-SA"/>
        </w:rPr>
        <w:t>政府性基金预算本级支出表</w:t>
      </w:r>
    </w:p>
    <w:p>
      <w:pPr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                                                 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  <w:t>单位：万元</w:t>
      </w:r>
    </w:p>
    <w:tbl>
      <w:tblPr>
        <w:tblStyle w:val="5"/>
        <w:tblW w:w="82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579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Tahoma" w:hAnsi="Tahoma" w:eastAsia="Tahoma" w:cs="Tahom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20707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国家电影事业发展专项资金安排的支出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2070701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资助国产影片放映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21208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国有土地使用权出让收入安排的支出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2120801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征地和拆迁补偿支出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2120802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土地开发支出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2120804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农村基础设施建设支出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2120816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农业农村生态环境支出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21213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城市基础设施配套费安排的支出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2121302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城市环境卫生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21214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污水处理费安排的支出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2121401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污水处理设施建设和运营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21216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棚户区改造专项债券收入安排的支出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2121699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其他棚户区改造专项债券收入安排的支出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21372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大中型水库移民后期扶持基金支出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2137201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移民补助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2137202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基础设施建设和经济发展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22904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其他政府性基金及对应专项债务收入安排的支出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2290402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其他地方自行试点项目收益专项债券收入安排的支出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22960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彩票公益金安排的支出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2296002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用于社会福利的彩票公益金支出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2296003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用于体育事业的彩票公益金支出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2296006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用于残疾人事业的彩票公益金支出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债务付息支出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23204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地方政府专项债务付息支出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2320411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国有土地使用权出让金债务付息支出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2320431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土地储备专项债券付息支出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2320433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棚户区改造专项债券付息支出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2320498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其他地方自行试点项目收益专项债券付息支出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债务发行费用支出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23304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地方政府专项债务发行费用支出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2330431</w:t>
            </w:r>
          </w:p>
        </w:tc>
        <w:tc>
          <w:tcPr>
            <w:tcW w:w="5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土地储备专项债券发行费用支出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05"/>
              </w:tabs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153217</w:t>
            </w:r>
          </w:p>
        </w:tc>
      </w:tr>
    </w:tbl>
    <w:p/>
    <w:p/>
    <w:p/>
    <w:p/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表12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4</w:t>
      </w:r>
      <w:r>
        <w:rPr>
          <w:rFonts w:hint="eastAsia" w:ascii="黑体" w:hAnsi="黑体"/>
        </w:rPr>
        <w:t>年政府性基金预算专项转移支付分项目</w:t>
      </w:r>
    </w:p>
    <w:p>
      <w:pPr>
        <w:pStyle w:val="4"/>
        <w:spacing w:before="0" w:line="600" w:lineRule="exact"/>
        <w:rPr>
          <w:rFonts w:ascii="黑体" w:hAnsi="黑体"/>
        </w:rPr>
      </w:pPr>
      <w:r>
        <w:rPr>
          <w:rFonts w:hint="eastAsia" w:ascii="黑体" w:hAnsi="黑体"/>
        </w:rPr>
        <w:t>安排情况表</w:t>
      </w:r>
    </w:p>
    <w:tbl>
      <w:tblPr>
        <w:tblStyle w:val="5"/>
        <w:tblW w:w="83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水库移民后期扶持补助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bookmarkStart w:id="1" w:name="_GoBack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养老服务体系建设补助资金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福利彩票公益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国家电影事业发展专项资金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残疾人事业发展补助资金</w:t>
            </w:r>
          </w:p>
        </w:tc>
        <w:tc>
          <w:tcPr>
            <w:tcW w:w="2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6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1526</w:t>
            </w:r>
          </w:p>
        </w:tc>
      </w:tr>
    </w:tbl>
    <w:p>
      <w:r>
        <w:rPr>
          <w:rFonts w:hint="eastAsia"/>
        </w:rPr>
        <w:t xml:space="preserve">                                            </w:t>
      </w:r>
    </w:p>
    <w:p/>
    <w:p/>
    <w:p/>
    <w:p/>
    <w:p>
      <w:r>
        <w:rPr>
          <w:rFonts w:hint="eastAsia" w:ascii="楷体" w:hAnsi="楷体" w:eastAsia="楷体"/>
          <w:szCs w:val="32"/>
        </w:rPr>
        <w:t>表13</w:t>
      </w:r>
    </w:p>
    <w:p>
      <w:pPr>
        <w:pStyle w:val="4"/>
        <w:spacing w:beforeLines="5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202</w:t>
      </w:r>
      <w:r>
        <w:rPr>
          <w:rFonts w:hint="eastAsia" w:ascii="黑体" w:hAnsi="黑体"/>
          <w:lang w:val="en-US" w:eastAsia="zh-CN"/>
        </w:rPr>
        <w:t>4</w:t>
      </w:r>
      <w:r>
        <w:rPr>
          <w:rFonts w:hint="eastAsia" w:ascii="黑体" w:hAnsi="黑体"/>
        </w:rPr>
        <w:t>年政府性基金预算专项转移支付分地区</w:t>
      </w:r>
    </w:p>
    <w:p>
      <w:pPr>
        <w:pStyle w:val="4"/>
        <w:spacing w:before="0" w:after="0" w:line="600" w:lineRule="exact"/>
        <w:rPr>
          <w:rFonts w:ascii="黑体" w:hAnsi="黑体"/>
        </w:rPr>
      </w:pPr>
      <w:r>
        <w:rPr>
          <w:rFonts w:hint="eastAsia" w:ascii="黑体" w:hAnsi="黑体"/>
        </w:rPr>
        <w:t>安排情况表</w:t>
      </w:r>
    </w:p>
    <w:p>
      <w:pPr>
        <w:widowControl/>
        <w:ind w:firstLine="6480" w:firstLineChars="27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单位：万元</w:t>
      </w:r>
    </w:p>
    <w:tbl>
      <w:tblPr>
        <w:tblStyle w:val="5"/>
        <w:tblW w:w="72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3"/>
        <w:gridCol w:w="2337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3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地  区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预算数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both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1320" w:firstLineChars="55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1320" w:firstLineChars="550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240" w:lineRule="auto"/>
              <w:jc w:val="righ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/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注：因我区乡镇实行统收统支，我区无对下政府性基金预算专项转移支付分地区安排情况，空表列示。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9524C"/>
    <w:rsid w:val="002C4C6C"/>
    <w:rsid w:val="0033794F"/>
    <w:rsid w:val="003B7132"/>
    <w:rsid w:val="003C497D"/>
    <w:rsid w:val="003F3FD3"/>
    <w:rsid w:val="004C5BAC"/>
    <w:rsid w:val="006D6E3B"/>
    <w:rsid w:val="0079524C"/>
    <w:rsid w:val="008E5440"/>
    <w:rsid w:val="009D1AC0"/>
    <w:rsid w:val="00B164E9"/>
    <w:rsid w:val="00BF39E4"/>
    <w:rsid w:val="00C06819"/>
    <w:rsid w:val="00C35883"/>
    <w:rsid w:val="00CB0A89"/>
    <w:rsid w:val="00D52CD5"/>
    <w:rsid w:val="00EB1826"/>
    <w:rsid w:val="00F26C7F"/>
    <w:rsid w:val="00F45FB9"/>
    <w:rsid w:val="07DD06A6"/>
    <w:rsid w:val="0ED72E83"/>
    <w:rsid w:val="0F5A2F63"/>
    <w:rsid w:val="145F493A"/>
    <w:rsid w:val="17813F92"/>
    <w:rsid w:val="1A122B98"/>
    <w:rsid w:val="1E6643AF"/>
    <w:rsid w:val="20A30715"/>
    <w:rsid w:val="214214B3"/>
    <w:rsid w:val="25505ADB"/>
    <w:rsid w:val="26046679"/>
    <w:rsid w:val="27996245"/>
    <w:rsid w:val="289865D9"/>
    <w:rsid w:val="2F3A1C29"/>
    <w:rsid w:val="3416392C"/>
    <w:rsid w:val="35CD36C3"/>
    <w:rsid w:val="3B377F8B"/>
    <w:rsid w:val="3DD236B3"/>
    <w:rsid w:val="42DB4284"/>
    <w:rsid w:val="51E155C6"/>
    <w:rsid w:val="5250515D"/>
    <w:rsid w:val="57432436"/>
    <w:rsid w:val="5DA55AF0"/>
    <w:rsid w:val="62DF6B77"/>
    <w:rsid w:val="68F03FA4"/>
    <w:rsid w:val="6A7547C4"/>
    <w:rsid w:val="6C6C3DC6"/>
    <w:rsid w:val="6F3B4F7E"/>
    <w:rsid w:val="733A28D7"/>
    <w:rsid w:val="73A669E1"/>
    <w:rsid w:val="77E878CE"/>
    <w:rsid w:val="79DA01D9"/>
    <w:rsid w:val="7A1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adjustRightInd w:val="0"/>
      <w:spacing w:before="240" w:after="120" w:line="600" w:lineRule="atLeast"/>
      <w:jc w:val="center"/>
      <w:textAlignment w:val="baseline"/>
    </w:pPr>
    <w:rPr>
      <w:rFonts w:eastAsia="黑体"/>
      <w:kern w:val="0"/>
      <w:sz w:val="36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Char1"/>
    <w:link w:val="4"/>
    <w:qFormat/>
    <w:locked/>
    <w:uiPriority w:val="0"/>
    <w:rPr>
      <w:rFonts w:ascii="Times New Roman" w:hAnsi="Times New Roman" w:eastAsia="黑体" w:cs="Times New Roman"/>
      <w:kern w:val="0"/>
      <w:sz w:val="36"/>
      <w:szCs w:val="20"/>
    </w:rPr>
  </w:style>
  <w:style w:type="character" w:customStyle="1" w:styleId="11">
    <w:name w:val="font81"/>
    <w:basedOn w:val="6"/>
    <w:qFormat/>
    <w:uiPriority w:val="0"/>
    <w:rPr>
      <w:rFonts w:ascii="方正仿宋_GBK" w:hAnsi="方正仿宋_GBK" w:eastAsia="方正仿宋_GBK" w:cs="方正仿宋_GBK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275</Words>
  <Characters>1572</Characters>
  <Lines>13</Lines>
  <Paragraphs>3</Paragraphs>
  <TotalTime>3</TotalTime>
  <ScaleCrop>false</ScaleCrop>
  <LinksUpToDate>false</LinksUpToDate>
  <CharactersWithSpaces>1844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2022-02-07T01:59:00Z</dcterms:created>
  <dc:creator>user</dc:creator>
  <cp:lastModifiedBy>user</cp:lastModifiedBy>
  <dcterms:modified xsi:type="dcterms:W3CDTF">2024-03-18T00:53:28Z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7A2EFC6E33AD4861BDDA8F184764A966</vt:lpwstr>
  </property>
</Properties>
</file>